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2,016종 · 물성값 32,805건 · 출처 2,621건 · 물성 정의 226종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16,380칸 중 12,701칸이 채워졌다 — 전체 77.5%.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66.7% vs 준비 41.8%).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1456/1833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(73.0%)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156종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2364/3055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165종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1420/1833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150종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(72.2%)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156종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165종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1319/1724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(74.0%)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499/611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499  (81.7%)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299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9종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산소확산-매트릭스 83.3% · 전기·EMI 81.7% · 열전달·방열 74.1% · 폴더블 벤딩 74.1% · 결로(투습) 74.0% · 구조·강성 73.0% · 결로(표면) 72.3% · 열응력·워피지 72.2% · 낙하·충격 68.7% · 산소소광-발광체 66.7% · 접착·박리 62.1%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1456/1833  (79.4%)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2364/3055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1420/1833  (77.5%)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1949/2444  (79.7%)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746/928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1866/2444  (76.4%)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1319/1724  (76.5%)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349/464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499/611  (81.7%)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499종  (81.7%)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432종  (70.7%)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299종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598/897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45/54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226종 전부에 값이 하나 이상 있다(개통률 100%). 아래는 재료 2016종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136.0%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124.2%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118.0%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95.3%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93.3%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79.5%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323건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기공부피(비체적)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13,256건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8,756건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3,335건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5,760건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19,263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2,735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6,312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13.7%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68.7%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74.1%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72.3%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