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2026-08-16 · 재료 2,073종 · 물성값 33,031건 · 출처 2,631건 · 물성 정의 226종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16,575칸 중 12,702칸이 채워졌다 — 전체 76.6%.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65.4% vs 준비 41.0%).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1456/1854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(72.2%)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2364/3090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(68.0%)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172종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1420/1854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(73.3%)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157종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1949/2472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1866/2472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(71.5%)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172종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1319/1752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(72.8%)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117종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95.7%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74.9%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(80.9%)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118종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598/915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(41.0%)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170종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10종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3,775칸이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95.7% · 산소확산-매트릭스 81.8% · 전기·EMI 80.9% · 폴더블 벤딩 73.8% · 열전달·방열 73.3% · 결로(투습) 72.8% · 구조·강성 72.2% · 결로(표면) 71.5% · 열응력·워피지 71.4% · 낙하·충격 68.0% · 산소소광-발광체 66.7% · 접착·박리 61.8%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41.0%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1456/1854  (78.5%)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(72.2%)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(30.6%)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2364/3090  (76.5%)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1420/1854  (76.6%)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(35.1%)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1949/2472  (78.8%)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(28.8%)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746/932  (80.0%)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1866/2472  (75.5%)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(71.5%)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(30.3%)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438종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1319/1752  (75.3%)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(72.8%)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(25.1%)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88/92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349/466  (74.9%)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45종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500/618  (80.9%)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(80.9%)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(70.1%)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305종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598/915  (65.4%)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(41.0%)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45/55  (81.8%)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226종 전부에 값이 하나 이상 있다(개통률 100%). 아래는 재료 2073종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134.6%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124.4%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123.8%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116.7%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94.2%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92.2%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91.4%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78.8%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78.2%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64.9%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48.7%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45.3%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수분함량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15,522건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5,658건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1,580건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1,211건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781종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13,338건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8,875건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3,358건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5,760건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19,450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2,770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6,316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13.6%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1,113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68.0%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73.3%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71.5%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41.0%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81.8%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