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1,336종 · 물성값 29,698건 · 출처 2,399건 · 물성 정의 196종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14,647칸 중 12,456칸이 채워졌다 — 전체 85.0%.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74.0% vs 준비 47.7%).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1416/1632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445  (81.8%)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2315/2720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98종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1396/1632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450  (82.7%)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90종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1890/2176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(81.1%)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737/872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(78.9%)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40종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1841/2176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(81.2%)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99종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1306/1528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(83.5%)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62종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347/436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491/544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491  (90.3%)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582/786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(47.7%)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127종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3,776칸이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90.3% · 산소확산-매트릭스 84.9% · 결로(투습) 83.5% · 열전달·방열 82.7% · 구조·강성 81.8% · 결로(표면) 81.2% · 열응력·워피지 81.1% · 폴더블 벤딩 78.9% · 낙하·충격 77.2% · 접착·박리 66.1%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47.7%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1416/1632  (86.8%)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445종  (81.8%)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188종  (34.6%)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2315/2720  (85.1%)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1396/1632  (85.5%)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450종  (82.7%)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214종  (39.3%)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1890/2176  (86.9%)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(81.1%)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(32.7%)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737/872  (84.5%)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1841/2176  (84.6%)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(81.2%)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(34.4%)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382종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1306/1528  (85.5%)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(83.5%)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347/436  (79.6%)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491/544  (90.3%)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491종  (90.3%)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424종  (77.9%)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582/786  (74.0%)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196종 전부에 값이 하나 이상 있다(개통률 100%). 아래는 재료 1336종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134.0%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129.0%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126.5%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124.3%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105.0%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103.3%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88.8%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85.3%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80.9%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72.8%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72.6%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51.5%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48.7%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14,711건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4,983건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2,068건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12,229건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7,871건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5,558건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17,129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1,981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6,093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15.1%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956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77.2%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82.7%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78.9%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81.2%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47.7%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