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1,356종 · 물성값 29,854건 · 출처 2,411건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14,872칸 중 12,512칸이 채워졌다 — 전체 84.1%.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73.6% vs 준비 47.2%).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1423/1659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(80.7%)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2324/2765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107종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1404/1659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(81.7%)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1901/2212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(79.7%)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742/880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1850/2212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107종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1308/1552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(82.2%)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(65.5%)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491/553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491  (88.8%)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62종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585/795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3,780칸이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88.8% · 산소확산-매트릭스 84.9% · 결로(투습) 82.2% · 열전달·방열 81.7% · 구조·강성 80.7% · 결로(표면) 79.9% · 열응력·워피지 79.7% · 폴더블 벤딩 78.2% · 낙하·충격 75.9% · 접착·박리 65.5%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47.2%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1423/1659  (85.8%)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(80.7%)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(34.2%)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2324/2765  (84.1%)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1404/1659  (84.6%)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(81.7%)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(39.1%)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1901/2212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742/880  (84.3%)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1850/2212  (83.6%)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1308/1552  (84.3%)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(28.4%)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349/440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491/553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491종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424종  (76.7%)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585/795  (73.6%)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1356종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134.0%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102.4%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88.2%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14,779건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5,014건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2,502건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12,293건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7,905건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17,230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1,992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6,137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75.9%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81.7%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47.2%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