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2026-08-16 · 재료 2,198종 · 물성값 34,073건 · 출처 2,670건 · 물성 정의 231종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16,592칸 중 12,711칸이 채워졌다 — 전체 76.6%.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66.0% vs 준비 41.4%).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1457/1857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(72.1%)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164종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2365/3095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(67.9%)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173종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1421/1857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(73.2%)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158종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1950/2476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(71.2%)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164종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746/940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(73.2%)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56종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1870/2476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(71.4%)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170종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436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1320/1744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75.7%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(73.2%)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115종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95.7%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(95.7%)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349/470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74.3%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(61.3%)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74종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500/619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  (80.8%)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119종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302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598/906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66.0%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(41.4%)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167종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(66.7%)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(78.9%)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12종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3,778칸이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95.7% · 전기·EMI 80.8% · 산소확산-매트릭스 78.9% · 열전달·방열 73.2% · 폴더블 벤딩 73.2% · 결로(투습) 73.2% · 구조·강성 72.1% · 결로(표면) 71.4% · 열응력·워피지 71.2% · 낙하·충격 67.9% · 산소소광-발광체 66.7% · 접착·박리 61.3%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41.4%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1457/1857  (78.5%)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(72.1%)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(30.5%)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111종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2365/3095  (76.4%)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(67.9%)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(12.3%)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111종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1421/1857  (76.5%)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(73.2%)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217종  (35.1%)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125종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1950/2476  (78.8%)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(71.2%)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(28.8%)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111종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746/940  (79.4%)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(73.2%)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(19.6%)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37종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1870/2476  (75.5%)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(71.4%)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(30.2%)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125종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436종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1320/1744  (75.7%)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(73.2%)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(25.2%)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93종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88/92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(65.2%)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349/470  (74.3%)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(61.3%)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(34.0%)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47종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500/619  (80.8%)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500종  (80.8%)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433종  (70.0%)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302종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598/906  (66.0%)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(24.8%)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2/3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45/57  (78.9%)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(78.9%)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(64.9%)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231종 전부에 값이 하나 이상 있다(개통률 100%). 아래는 재료 2198종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821종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132.6%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123.1%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122.6%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118.7%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94.0%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92.1%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91.3%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80.6%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78.0%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66.6%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964건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65.1%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64.8%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529건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59.0%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48.6%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45.2%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34.7%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충전제 함량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32.5%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30.5%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349건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산소투과도(OTR)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표면에너지 극성성분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제타전위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항복응력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파괴에너지 G_Ic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누프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Rz(최대높이)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층간전단강도(ILSS)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브리넬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마르텐스 경도 HM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15,585건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5,816건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2,974건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2,583건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1,826건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1,296건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1,257건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891종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14,075건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8,940건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3,449건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5,908건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993건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20,035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58.8%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3,091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6,452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13.2%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1,148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67.9%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73.2%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73.2%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71.4%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41.4%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66.7% · 산소확산-매트릭스 준비율 78.9%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