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rPr>
          <w:rFonts w:ascii="Calibri" w:cs="Calibri" w:hAnsi="Calibri" w:eastAsia="Calibri"/>
          <w:b w:val="1"/>
          <w:bCs w:val="1"/>
          <w:color w:val="c27ba0"/>
          <w:u w:color="c27ba0"/>
        </w:rPr>
      </w:pPr>
      <w:r>
        <w:rPr>
          <w:rFonts w:ascii="Calibri" w:hAnsi="Calibri"/>
          <w:b w:val="1"/>
          <w:bCs w:val="1"/>
          <w:color w:val="c27ba0"/>
          <w:u w:color="c27ba0"/>
          <w:rtl w:val="0"/>
          <w:lang w:val="en-US"/>
        </w:rPr>
        <w:t>Oh Create a copy of this document to begin your project.</w:t>
      </w:r>
    </w:p>
    <w:p>
      <w:pPr>
        <w:pStyle w:val="normal.0"/>
        <w:spacing w:line="240" w:lineRule="auto"/>
        <w:rPr>
          <w:rFonts w:ascii="Calibri" w:cs="Calibri" w:hAnsi="Calibri" w:eastAsia="Calibri"/>
          <w:color w:val="c27ba0"/>
          <w:u w:color="c27ba0"/>
        </w:rPr>
      </w:pP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color w:val="ff00ff"/>
          <w:u w:color="ff00ff"/>
        </w:rPr>
      </w:pPr>
      <w:r>
        <w:rPr>
          <w:rFonts w:ascii="Calibri" w:hAnsi="Calibri"/>
          <w:color w:val="c27ba0"/>
          <w:u w:color="c27ba0"/>
          <w:rtl w:val="0"/>
          <w:lang w:val="en-US"/>
        </w:rPr>
        <w:t>This copy deck should be written or reviewed by the Copy team before submitting to MOPS. For a complete list of everything you need for your campaign, visit</w:t>
      </w:r>
      <w:r>
        <w:rPr>
          <w:rFonts w:ascii="Calibri" w:hAnsi="Calibri"/>
          <w:color w:val="ff00ff"/>
          <w:u w:color="ff00ff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"https://wiki.sqcorp.co/display/MOPS/Predefined+email+templates"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go/predefined</w:t>
      </w:r>
      <w:r>
        <w:rPr/>
        <w:fldChar w:fldCharType="end" w:fldLock="0"/>
      </w:r>
      <w:r>
        <w:rPr>
          <w:rStyle w:val="None"/>
          <w:rFonts w:ascii="Calibri" w:hAnsi="Calibri"/>
          <w:color w:val="ff00ff"/>
          <w:u w:color="ff00ff"/>
          <w:rtl w:val="0"/>
          <w:lang w:val="en-US"/>
        </w:rPr>
        <w:t>.</w:t>
      </w: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color w:val="ff00ff"/>
          <w:u w:color="ff00ff"/>
        </w:rPr>
      </w:pP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Style w:val="None"/>
          <w:rFonts w:ascii="Calibri" w:hAnsi="Calibri"/>
          <w:b w:val="1"/>
          <w:bCs w:val="1"/>
          <w:sz w:val="48"/>
          <w:szCs w:val="48"/>
          <w:rtl w:val="0"/>
          <w:lang w:val="en-US"/>
        </w:rPr>
        <w:t xml:space="preserve">Copy Template </w:t>
      </w:r>
      <w:r>
        <w:rPr>
          <w:rStyle w:val="None"/>
          <w:rFonts w:ascii="Calibri" w:hAnsi="Calibri" w:hint="default"/>
          <w:b w:val="1"/>
          <w:bCs w:val="1"/>
          <w:sz w:val="48"/>
          <w:szCs w:val="48"/>
          <w:rtl w:val="0"/>
          <w:lang w:val="en-US"/>
        </w:rPr>
        <w:t xml:space="preserve">– </w:t>
      </w:r>
      <w:r>
        <w:rPr>
          <w:rStyle w:val="None"/>
          <w:rFonts w:ascii="Calibri" w:hAnsi="Calibri"/>
          <w:b w:val="1"/>
          <w:bCs w:val="1"/>
          <w:sz w:val="48"/>
          <w:szCs w:val="48"/>
          <w:rtl w:val="0"/>
          <w:lang w:val="en-US"/>
        </w:rPr>
        <w:t>A1</w:t>
      </w: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18"/>
          <w:szCs w:val="18"/>
        </w:rPr>
      </w:pPr>
      <w:r>
        <w:rPr>
          <w:rStyle w:val="None"/>
          <w:rFonts w:ascii="Calibri" w:hAnsi="Calibri"/>
          <w:b w:val="1"/>
          <w:bCs w:val="1"/>
          <w:sz w:val="18"/>
          <w:szCs w:val="18"/>
          <w:rtl w:val="0"/>
          <w:lang w:val="en-US"/>
        </w:rPr>
        <w:t>301, 302, 303, 304</w:t>
      </w: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Product: </w:t>
      </w:r>
      <w:r>
        <w:rPr>
          <w:rStyle w:val="None"/>
          <w:rFonts w:ascii="Calibri" w:hAnsi="Calibri"/>
          <w:sz w:val="28"/>
          <w:szCs w:val="28"/>
          <w:rtl w:val="0"/>
          <w:lang w:val="en-US"/>
        </w:rPr>
        <w:t>Gift Cards</w:t>
      </w: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sz w:val="28"/>
          <w:szCs w:val="28"/>
        </w:rPr>
      </w:pPr>
      <w:r>
        <w:rPr>
          <w:rStyle w:val="None"/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Campaign Description: </w:t>
      </w:r>
      <w:r>
        <w:rPr>
          <w:rStyle w:val="None"/>
          <w:rFonts w:ascii="Calibri" w:hAnsi="Calibri"/>
          <w:sz w:val="28"/>
          <w:szCs w:val="28"/>
          <w:rtl w:val="0"/>
          <w:lang w:val="en-US"/>
        </w:rPr>
        <w:t>Mother</w:t>
      </w:r>
      <w:r>
        <w:rPr>
          <w:rStyle w:val="None"/>
          <w:rFonts w:ascii="Calibri" w:hAnsi="Calibri" w:hint="default"/>
          <w:sz w:val="28"/>
          <w:szCs w:val="28"/>
          <w:rtl w:val="0"/>
          <w:lang w:val="en-US"/>
        </w:rPr>
        <w:t>’</w:t>
      </w:r>
      <w:r>
        <w:rPr>
          <w:rStyle w:val="None"/>
          <w:rFonts w:ascii="Calibri" w:hAnsi="Calibri"/>
          <w:sz w:val="28"/>
          <w:szCs w:val="28"/>
          <w:rtl w:val="0"/>
          <w:lang w:val="en-US"/>
        </w:rPr>
        <w:t xml:space="preserve">s Day Lower Prices </w:t>
      </w: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</w:rPr>
      </w:pPr>
    </w:p>
    <w:tbl>
      <w:tblPr>
        <w:tblW w:w="937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65"/>
        <w:gridCol w:w="1335"/>
        <w:gridCol w:w="6375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i w:val="0"/>
                <w:iCs w:val="0"/>
                <w:color w:val="ffffff"/>
                <w:sz w:val="24"/>
                <w:szCs w:val="24"/>
                <w:u w:color="ffffff"/>
                <w:rtl w:val="0"/>
                <w:lang w:val="en-US"/>
              </w:rPr>
              <w:t>Email Subject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Subject Line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45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Lower gift card prices, just in time for Mother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 xml:space="preserve">s Day </w:t>
            </w: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clear" w:color="auto" w:fill="ffff00"/>
                <w:rtl w:val="0"/>
                <w:lang w:val="en-US"/>
              </w:rPr>
              <w:t>💐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Preheader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Order gift cards for your business to get ready for Mother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s Day.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i w:val="0"/>
                <w:iCs w:val="0"/>
                <w:color w:val="ffffff"/>
                <w:sz w:val="24"/>
                <w:szCs w:val="24"/>
                <w:u w:color="ffffff"/>
                <w:rtl w:val="0"/>
                <w:lang w:val="en-US"/>
              </w:rPr>
              <w:t>Email Body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Eyebrow (Product Name)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25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Square Gift Cards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Headline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45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Mother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s Day is around the corner.. Is your business ready?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Button CTA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25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Order Now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Button Link URL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http://ecardsystems.com/square/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Body copy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140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Let your customers give the perfect gift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—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gift cards from your business. We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ve lowered the price by up to 15%, with pack sizes starting at 75 cards.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Bullet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50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No monthly subscription or hidden fee.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Bullet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50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Customize the card for your business</w:t>
            </w:r>
            <w:r>
              <w:rPr>
                <w:rStyle w:val="None"/>
                <w:rFonts w:ascii="Calibri" w:hAnsi="Calibri" w:hint="default"/>
                <w:shd w:val="clear" w:color="auto" w:fill="ffff00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s needs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Bullet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50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Fully integrated into Square Point of Sale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3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i w:val="0"/>
                <w:iCs w:val="0"/>
                <w:color w:val="ffffff"/>
                <w:sz w:val="24"/>
                <w:szCs w:val="24"/>
                <w:u w:color="ffffff"/>
                <w:rtl w:val="0"/>
                <w:lang w:val="en-US"/>
              </w:rPr>
              <w:t>(Optional) Secondary Link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Text link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d1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sz w:val="18"/>
                <w:szCs w:val="18"/>
                <w:rtl w:val="0"/>
                <w:lang w:val="en-US"/>
              </w:rPr>
              <w:t>40 characters</w:t>
            </w:r>
          </w:p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Order Now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Text Link URL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shd w:val="clear" w:color="auto" w:fill="ffff00"/>
                <w:rtl w:val="0"/>
                <w:lang w:val="en-US"/>
              </w:rPr>
              <w:t>http://ecardsystems.com/square/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Secondary CTA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1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Style w:val="None"/>
                <w:rFonts w:ascii="Calibri" w:hAnsi="Calibri"/>
                <w:i w:val="1"/>
                <w:iCs w:val="1"/>
                <w:rtl w:val="0"/>
                <w:lang w:val="en-US"/>
              </w:rPr>
              <w:t>Link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a6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Style w:val="None"/>
          <w:rFonts w:ascii="Calibri" w:cs="Calibri" w:hAnsi="Calibri" w:eastAsia="Calibri"/>
        </w:rPr>
      </w:pPr>
    </w:p>
    <w:p>
      <w:pPr>
        <w:pStyle w:val="normal.0"/>
        <w:spacing w:line="240" w:lineRule="auto"/>
        <w:rPr>
          <w:rStyle w:val="None"/>
          <w:rFonts w:ascii="Calibri" w:cs="Calibri" w:hAnsi="Calibri" w:eastAsia="Calibri"/>
        </w:rPr>
      </w:pPr>
    </w:p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  <w:rtl w:val="0"/>
          <w:lang w:val="en-US"/>
        </w:rPr>
        <w:t>Dashboard Banner: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</w:rPr>
        <w:drawing>
          <wp:inline distT="0" distB="0" distL="0" distR="0">
            <wp:extent cx="1590675" cy="74295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textWrapping"/>
      </w:r>
      <w:r>
        <w:rPr>
          <w:rStyle w:val="None"/>
          <w:shd w:val="clear" w:color="auto" w:fill="ffff00"/>
          <w:rtl w:val="0"/>
          <w:lang w:val="en-US"/>
        </w:rPr>
        <w:t>Lower gift card prices, just in time for Mother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 xml:space="preserve">s Day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textWrapping"/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textWrapping"/>
      </w:r>
      <w:r>
        <w:rPr>
          <w:rStyle w:val="None"/>
          <w:shd w:val="clear" w:color="auto" w:fill="ffff00"/>
          <w:rtl w:val="0"/>
          <w:lang w:val="en-US"/>
        </w:rPr>
        <w:t>Let your customers give the perfect gift</w:t>
      </w:r>
      <w:r>
        <w:rPr>
          <w:rStyle w:val="None"/>
          <w:shd w:val="clear" w:color="auto" w:fill="ffff00"/>
          <w:rtl w:val="0"/>
          <w:lang w:val="en-US"/>
        </w:rPr>
        <w:t>—</w:t>
      </w:r>
      <w:r>
        <w:rPr>
          <w:rStyle w:val="None"/>
          <w:shd w:val="clear" w:color="auto" w:fill="ffff00"/>
          <w:rtl w:val="0"/>
          <w:lang w:val="en-US"/>
        </w:rPr>
        <w:t xml:space="preserve">gift cards </w:t>
      </w:r>
      <w:r>
        <w:rPr>
          <w:rStyle w:val="None"/>
          <w:shd w:val="clear" w:color="auto" w:fill="fdfc00"/>
          <w:rtl w:val="0"/>
          <w:lang w:val="en-US"/>
        </w:rPr>
        <w:t>from</w:t>
      </w:r>
      <w:r>
        <w:rPr>
          <w:rStyle w:val="None"/>
          <w:shd w:val="clear" w:color="auto" w:fill="ffff00"/>
          <w:rtl w:val="0"/>
          <w:lang w:val="en-US"/>
        </w:rPr>
        <w:t xml:space="preserve"> your business. We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>ve lowered prices on Quick Cards and Custom Cards, just in time for Mother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>s Day.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  <w:rtl w:val="0"/>
          <w:lang w:val="en-US"/>
        </w:rPr>
        <w:t>Order Now: http://ecardsystems.com/square/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  <w:rtl w:val="0"/>
          <w:lang w:val="en-US"/>
        </w:rPr>
        <w:t>In-app message: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  <w:rtl w:val="0"/>
          <w:lang w:val="en-US"/>
        </w:rPr>
        <w:t>Lower gift card prices, just in time for Mother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 xml:space="preserve">s Day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00"/>
          <w:rtl w:val="0"/>
          <w:lang w:val="en-US"/>
        </w:rPr>
        <w:t>💐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textWrapping"/>
      </w:r>
      <w:r>
        <w:rPr>
          <w:rStyle w:val="None"/>
          <w:shd w:val="clear" w:color="auto" w:fill="ffff00"/>
          <w:rtl w:val="0"/>
          <w:lang w:val="en-US"/>
        </w:rPr>
        <w:t>Let your customers give the perfect gift</w:t>
      </w:r>
      <w:r>
        <w:rPr>
          <w:rStyle w:val="None"/>
          <w:shd w:val="clear" w:color="auto" w:fill="ffff00"/>
          <w:rtl w:val="0"/>
          <w:lang w:val="en-US"/>
        </w:rPr>
        <w:t>—</w:t>
      </w:r>
      <w:r>
        <w:rPr>
          <w:rStyle w:val="None"/>
          <w:shd w:val="clear" w:color="auto" w:fill="ffff00"/>
          <w:rtl w:val="0"/>
          <w:lang w:val="en-US"/>
        </w:rPr>
        <w:t>gift cards from your business. We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>ve lowered prices on Quick Cards and Custom Cards, just in time for Mother</w:t>
      </w:r>
      <w:r>
        <w:rPr>
          <w:rStyle w:val="None"/>
          <w:shd w:val="clear" w:color="auto" w:fill="ffff00"/>
          <w:rtl w:val="0"/>
          <w:lang w:val="en-US"/>
        </w:rPr>
        <w:t>’</w:t>
      </w:r>
      <w:r>
        <w:rPr>
          <w:rStyle w:val="None"/>
          <w:shd w:val="clear" w:color="auto" w:fill="ffff00"/>
          <w:rtl w:val="0"/>
          <w:lang w:val="en-US"/>
        </w:rPr>
        <w:t>s Day.</w:t>
      </w:r>
    </w:p>
    <w:p>
      <w:pPr>
        <w:pStyle w:val="normal.0"/>
        <w:spacing w:line="240" w:lineRule="auto"/>
        <w:rPr>
          <w:rStyle w:val="None"/>
          <w:shd w:val="clear" w:color="auto" w:fill="ffff00"/>
        </w:rPr>
      </w:pPr>
    </w:p>
    <w:p>
      <w:pPr>
        <w:pStyle w:val="normal.0"/>
        <w:spacing w:line="240" w:lineRule="auto"/>
      </w:pPr>
      <w:r>
        <w:rPr>
          <w:rStyle w:val="None"/>
          <w:shd w:val="clear" w:color="auto" w:fill="ffff00"/>
          <w:rtl w:val="0"/>
          <w:lang w:val="en-US"/>
        </w:rPr>
        <w:t>Order Now: http://ecardsystems.com/square/</w:t>
      </w:r>
    </w:p>
    <w:p>
      <w:pPr>
        <w:pStyle w:val="normal.0"/>
        <w:spacing w:line="240" w:lineRule="auto"/>
      </w:pPr>
    </w:p>
    <w:p>
      <w:pPr>
        <w:pStyle w:val="normal.0"/>
        <w:spacing w:line="240" w:lineRule="auto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