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总标题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我是⽂本内容</w:t>
      </w:r>
      <w:r>
        <w:rPr>
          <w:b/>
        </w:rPr>
        <w:t>粗体</w:t>
      </w:r>
      <w:r>
        <w:rPr>
          <w:sz w:val="68"/>
        </w:rPr>
        <w:t>设置字号、</w:t>
      </w:r>
      <w:r>
        <w:rPr>
          <w:rFonts w:ascii="宋体" w:hAnsi="宋体" w:eastAsia="宋体"/>
        </w:rPr>
        <w:t>设置中⽂字体、</w:t>
      </w:r>
      <w:r>
        <w:rPr>
          <w:i/>
        </w:rPr>
        <w:t>斜体、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