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255A6" w14:textId="77777777" w:rsidR="00E61C7C" w:rsidRDefault="00E61C7C" w:rsidP="00E61C7C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OLE_LINK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《</w:t>
      </w:r>
      <w:r w:rsidRPr="00326C4A">
        <w:rPr>
          <w:rFonts w:ascii="Times New Roman" w:eastAsia="宋体" w:hAnsi="Times New Roman" w:cs="Times New Roman"/>
          <w:b/>
          <w:bCs/>
          <w:sz w:val="32"/>
          <w:szCs w:val="32"/>
        </w:rPr>
        <w:t>计算机网络实验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》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024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秋季学期</w:t>
      </w:r>
    </w:p>
    <w:p w14:paraId="205C5CD6" w14:textId="49896904" w:rsidR="005A74BB" w:rsidRPr="00326C4A" w:rsidRDefault="00E61C7C" w:rsidP="00E61C7C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326C4A">
        <w:rPr>
          <w:rFonts w:ascii="Times New Roman" w:eastAsia="宋体" w:hAnsi="Times New Roman" w:cs="Times New Roman"/>
          <w:b/>
          <w:bCs/>
          <w:sz w:val="32"/>
          <w:szCs w:val="32"/>
        </w:rPr>
        <w:t>期末考核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成员</w:t>
      </w:r>
      <w:r w:rsidRPr="00326C4A">
        <w:rPr>
          <w:rFonts w:ascii="Times New Roman" w:eastAsia="宋体" w:hAnsi="Times New Roman" w:cs="Times New Roman"/>
          <w:b/>
          <w:bCs/>
          <w:sz w:val="32"/>
          <w:szCs w:val="32"/>
        </w:rPr>
        <w:t>报告</w:t>
      </w:r>
    </w:p>
    <w:bookmarkEnd w:id="0"/>
    <w:p w14:paraId="4CAE96E3" w14:textId="297B0326" w:rsidR="0005278A" w:rsidRPr="00326C4A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F348FD6">
          <v:rect id="_x0000_i1025" style="width:0;height:1.5pt" o:hralign="center" o:hrstd="t" o:hr="t" fillcolor="#a0a0a0" stroked="f"/>
        </w:pict>
      </w: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654"/>
      </w:tblGrid>
      <w:tr w:rsidR="00326C4A" w:rsidRPr="00326C4A" w14:paraId="154C32F1" w14:textId="77777777" w:rsidTr="00326C4A">
        <w:tc>
          <w:tcPr>
            <w:tcW w:w="2122" w:type="dxa"/>
          </w:tcPr>
          <w:p w14:paraId="1AC40DA9" w14:textId="74BD1729" w:rsidR="0005278A" w:rsidRPr="00326C4A" w:rsidRDefault="00326C4A">
            <w:pPr>
              <w:rPr>
                <w:rFonts w:ascii="Times New Roman" w:eastAsia="宋体" w:hAnsi="Times New Roman" w:cs="Times New Roman"/>
              </w:rPr>
            </w:pPr>
            <w:r w:rsidRPr="00326C4A">
              <w:rPr>
                <w:rFonts w:ascii="Times New Roman" w:eastAsia="宋体" w:hAnsi="Times New Roman" w:cs="Times New Roman"/>
                <w:noProof/>
                <w:color w:val="0070C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E8066" wp14:editId="32F3C048">
                      <wp:simplePos x="0" y="0"/>
                      <wp:positionH relativeFrom="column">
                        <wp:posOffset>299403</wp:posOffset>
                      </wp:positionH>
                      <wp:positionV relativeFrom="paragraph">
                        <wp:posOffset>297180</wp:posOffset>
                      </wp:positionV>
                      <wp:extent cx="357187" cy="209550"/>
                      <wp:effectExtent l="0" t="0" r="508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AD1CF0" w14:textId="33281E36" w:rsidR="00326C4A" w:rsidRDefault="00326C4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警示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2E80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3.6pt;margin-top:23.4pt;width:28.1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" filled="f" stroked="f" strokeweight=".5pt">
                      <v:textbox inset="0,0,0,0">
                        <w:txbxContent>
                          <w:p w14:paraId="14AD1CF0" w14:textId="33281E36" w:rsidR="00326C4A" w:rsidRDefault="00326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警示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78A" w:rsidRPr="00326C4A">
              <w:rPr>
                <w:rFonts w:ascii="Times New Roman" w:eastAsia="宋体" w:hAnsi="Times New Roman" w:cs="Times New Roman"/>
                <w:noProof/>
                <w:color w:val="0070C0"/>
                <w:sz w:val="18"/>
              </w:rPr>
              <mc:AlternateContent>
                <mc:Choice Requires="wps">
                  <w:drawing>
                    <wp:inline distT="0" distB="0" distL="0" distR="0" wp14:anchorId="05577940" wp14:editId="3E9BEF2C">
                      <wp:extent cx="852487" cy="647700"/>
                      <wp:effectExtent l="57150" t="57150" r="62230" b="57150"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487" cy="647700"/>
                              </a:xfrm>
                              <a:prstGeom prst="irregularSeal2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37EC" w14:textId="2388A350" w:rsidR="0005278A" w:rsidRDefault="0005278A" w:rsidP="0005278A">
                                  <w:pP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5577940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AutoShape 2" o:spid="_x0000_s1027" type="#_x0000_t72" style="width:67.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" strokeweight="3pt">
                      <v:textbox inset="0,,0">
                        <w:txbxContent>
                          <w:p w14:paraId="32B637EC" w14:textId="2388A350" w:rsidR="0005278A" w:rsidRDefault="0005278A" w:rsidP="0005278A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654" w:type="dxa"/>
          </w:tcPr>
          <w:p w14:paraId="736906B0" w14:textId="77777777" w:rsidR="0005278A" w:rsidRPr="00326C4A" w:rsidRDefault="0005278A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 w:rsidRPr="00326C4A">
              <w:rPr>
                <w:rFonts w:ascii="Times New Roman" w:eastAsia="宋体" w:hAnsi="Times New Roman" w:cs="Times New Roman"/>
                <w:b/>
              </w:rPr>
              <w:t>实验报告如有雷同，雷同各方当次实验成绩均以</w:t>
            </w:r>
            <w:r w:rsidRPr="00326C4A">
              <w:rPr>
                <w:rFonts w:ascii="Times New Roman" w:eastAsia="宋体" w:hAnsi="Times New Roman" w:cs="Times New Roman"/>
                <w:b/>
              </w:rPr>
              <w:t>0</w:t>
            </w:r>
            <w:r w:rsidRPr="00326C4A">
              <w:rPr>
                <w:rFonts w:ascii="Times New Roman" w:eastAsia="宋体" w:hAnsi="Times New Roman" w:cs="Times New Roman"/>
                <w:b/>
              </w:rPr>
              <w:t>分计。</w:t>
            </w:r>
          </w:p>
          <w:p w14:paraId="1F3274BE" w14:textId="77777777" w:rsidR="0005278A" w:rsidRPr="00326C4A" w:rsidRDefault="0005278A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 w:rsidRPr="00326C4A">
              <w:rPr>
                <w:rFonts w:ascii="Times New Roman" w:eastAsia="宋体" w:hAnsi="Times New Roman" w:cs="Times New Roman"/>
                <w:b/>
              </w:rPr>
              <w:t>当次小组成员成绩只计学号、姓名登录在下表中的。</w:t>
            </w:r>
          </w:p>
          <w:p w14:paraId="6DB55897" w14:textId="77777777" w:rsidR="0005278A" w:rsidRPr="00326C4A" w:rsidRDefault="0005278A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 w:rsidRPr="00326C4A">
              <w:rPr>
                <w:rFonts w:ascii="Times New Roman" w:eastAsia="宋体" w:hAnsi="Times New Roman" w:cs="Times New Roman"/>
                <w:b/>
              </w:rPr>
              <w:t>在规定时间内未上交实验报告的，不得以其他方式补交，当次成绩按</w:t>
            </w:r>
            <w:r w:rsidRPr="00326C4A">
              <w:rPr>
                <w:rFonts w:ascii="Times New Roman" w:eastAsia="宋体" w:hAnsi="Times New Roman" w:cs="Times New Roman"/>
                <w:b/>
              </w:rPr>
              <w:t>0</w:t>
            </w:r>
            <w:r w:rsidRPr="00326C4A">
              <w:rPr>
                <w:rFonts w:ascii="Times New Roman" w:eastAsia="宋体" w:hAnsi="Times New Roman" w:cs="Times New Roman"/>
                <w:b/>
              </w:rPr>
              <w:t>分计。</w:t>
            </w:r>
          </w:p>
          <w:p w14:paraId="6E4CD9CB" w14:textId="66B9EC2F" w:rsidR="0005278A" w:rsidRPr="00326C4A" w:rsidRDefault="00171C94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成员</w:t>
            </w:r>
            <w:r w:rsidR="0005278A" w:rsidRPr="00326C4A">
              <w:rPr>
                <w:rFonts w:ascii="Times New Roman" w:eastAsia="宋体" w:hAnsi="Times New Roman" w:cs="Times New Roman"/>
                <w:b/>
              </w:rPr>
              <w:t>报告文件以</w:t>
            </w:r>
            <w:r w:rsidR="0005278A" w:rsidRPr="00326C4A">
              <w:rPr>
                <w:rFonts w:ascii="Times New Roman" w:eastAsia="宋体" w:hAnsi="Times New Roman" w:cs="Times New Roman"/>
                <w:b/>
              </w:rPr>
              <w:t>PDF</w:t>
            </w:r>
            <w:r w:rsidR="0005278A" w:rsidRPr="00326C4A">
              <w:rPr>
                <w:rFonts w:ascii="Times New Roman" w:eastAsia="宋体" w:hAnsi="Times New Roman" w:cs="Times New Roman"/>
                <w:b/>
              </w:rPr>
              <w:t>格式提交。</w:t>
            </w:r>
          </w:p>
        </w:tc>
      </w:tr>
    </w:tbl>
    <w:p w14:paraId="5BCE9774" w14:textId="6E7EC151" w:rsidR="0005278A" w:rsidRPr="00326C4A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FE2E52C">
          <v:rect id="_x0000_i1026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1962"/>
        <w:gridCol w:w="993"/>
        <w:gridCol w:w="2551"/>
        <w:gridCol w:w="992"/>
        <w:gridCol w:w="2370"/>
      </w:tblGrid>
      <w:tr w:rsidR="001540A4" w14:paraId="1DC36DD7" w14:textId="744C2250" w:rsidTr="001540A4">
        <w:tc>
          <w:tcPr>
            <w:tcW w:w="868" w:type="dxa"/>
          </w:tcPr>
          <w:p w14:paraId="6293C465" w14:textId="10C4E4DA" w:rsidR="001540A4" w:rsidRDefault="001540A4" w:rsidP="001540A4">
            <w:pPr>
              <w:tabs>
                <w:tab w:val="left" w:pos="567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组号：</w:t>
            </w:r>
          </w:p>
        </w:tc>
        <w:tc>
          <w:tcPr>
            <w:tcW w:w="1962" w:type="dxa"/>
          </w:tcPr>
          <w:p w14:paraId="59E24655" w14:textId="47E386F8" w:rsidR="001540A4" w:rsidRDefault="00C23710" w:rsidP="001540A4">
            <w:pPr>
              <w:tabs>
                <w:tab w:val="left" w:pos="567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14:paraId="58B11D71" w14:textId="5A670F35" w:rsidR="001540A4" w:rsidRDefault="001540A4" w:rsidP="001540A4">
            <w:pPr>
              <w:tabs>
                <w:tab w:val="left" w:pos="567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姓名：</w:t>
            </w:r>
          </w:p>
        </w:tc>
        <w:tc>
          <w:tcPr>
            <w:tcW w:w="2551" w:type="dxa"/>
          </w:tcPr>
          <w:p w14:paraId="6E083550" w14:textId="40FB5305" w:rsidR="001540A4" w:rsidRDefault="00C23710" w:rsidP="001540A4">
            <w:pPr>
              <w:tabs>
                <w:tab w:val="left" w:pos="567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丁晓琪</w:t>
            </w:r>
          </w:p>
        </w:tc>
        <w:tc>
          <w:tcPr>
            <w:tcW w:w="992" w:type="dxa"/>
          </w:tcPr>
          <w:p w14:paraId="5A2BA875" w14:textId="1172AC93" w:rsidR="001540A4" w:rsidRDefault="001540A4" w:rsidP="001540A4">
            <w:pPr>
              <w:tabs>
                <w:tab w:val="left" w:pos="567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学号：</w:t>
            </w:r>
          </w:p>
        </w:tc>
        <w:tc>
          <w:tcPr>
            <w:tcW w:w="2370" w:type="dxa"/>
          </w:tcPr>
          <w:p w14:paraId="27CD5398" w14:textId="1CC6D3C5" w:rsidR="001540A4" w:rsidRDefault="00C23710" w:rsidP="001540A4">
            <w:pPr>
              <w:tabs>
                <w:tab w:val="left" w:pos="567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22336057</w:t>
            </w:r>
          </w:p>
        </w:tc>
      </w:tr>
    </w:tbl>
    <w:p w14:paraId="0EF9711F" w14:textId="12755ACD" w:rsidR="001540A4" w:rsidRDefault="001540A4" w:rsidP="001540A4">
      <w:pPr>
        <w:tabs>
          <w:tab w:val="left" w:pos="567"/>
        </w:tabs>
        <w:rPr>
          <w:rFonts w:ascii="宋体" w:eastAsia="宋体" w:hAnsi="宋体" w:hint="eastAsia"/>
          <w:sz w:val="24"/>
          <w:szCs w:val="24"/>
        </w:rPr>
      </w:pPr>
    </w:p>
    <w:p w14:paraId="2A28F7D4" w14:textId="155C3F6A" w:rsidR="00FE1ED8" w:rsidRPr="00FE1ED8" w:rsidRDefault="00FE1ED8" w:rsidP="00FA2930">
      <w:pPr>
        <w:numPr>
          <w:ilvl w:val="0"/>
          <w:numId w:val="3"/>
        </w:numPr>
        <w:tabs>
          <w:tab w:val="left" w:pos="567"/>
        </w:tabs>
        <w:ind w:left="567" w:hanging="567"/>
        <w:rPr>
          <w:rFonts w:ascii="宋体" w:eastAsia="宋体" w:hAnsi="宋体" w:hint="eastAsia"/>
          <w:sz w:val="24"/>
          <w:szCs w:val="24"/>
        </w:rPr>
      </w:pPr>
      <w:r w:rsidRPr="00FE1ED8">
        <w:rPr>
          <w:rFonts w:ascii="宋体" w:eastAsia="宋体" w:hAnsi="宋体" w:hint="eastAsia"/>
          <w:sz w:val="24"/>
          <w:szCs w:val="24"/>
        </w:rPr>
        <w:t>本人承担的工作</w:t>
      </w:r>
    </w:p>
    <w:p w14:paraId="00B85091" w14:textId="286AB977" w:rsidR="00FE1ED8" w:rsidRDefault="00E92C90" w:rsidP="00E92C90">
      <w:pPr>
        <w:pStyle w:val="a4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E92C90">
        <w:rPr>
          <w:rFonts w:ascii="宋体" w:eastAsia="宋体" w:hAnsi="宋体" w:hint="eastAsia"/>
          <w:sz w:val="24"/>
          <w:szCs w:val="24"/>
        </w:rPr>
        <w:t>参与</w:t>
      </w:r>
      <w:r>
        <w:rPr>
          <w:rFonts w:ascii="宋体" w:eastAsia="宋体" w:hAnsi="宋体" w:hint="eastAsia"/>
          <w:sz w:val="24"/>
          <w:szCs w:val="24"/>
        </w:rPr>
        <w:t>完成</w:t>
      </w:r>
      <w:r w:rsidRPr="00E92C90">
        <w:rPr>
          <w:rFonts w:ascii="宋体" w:eastAsia="宋体" w:hAnsi="宋体" w:hint="eastAsia"/>
          <w:sz w:val="24"/>
          <w:szCs w:val="24"/>
        </w:rPr>
        <w:t>实验的拓扑设计</w:t>
      </w:r>
    </w:p>
    <w:p w14:paraId="49E61C12" w14:textId="20E1A917" w:rsidR="00E92C90" w:rsidRPr="00E92C90" w:rsidRDefault="00E92C90" w:rsidP="00E92C90">
      <w:pPr>
        <w:pStyle w:val="a4"/>
        <w:numPr>
          <w:ilvl w:val="0"/>
          <w:numId w:val="4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参与完成实验任务的路由器和交换机的配置</w:t>
      </w:r>
    </w:p>
    <w:p w14:paraId="39F78844" w14:textId="77777777" w:rsidR="00FE1ED8" w:rsidRPr="00FE1ED8" w:rsidRDefault="00FE1ED8" w:rsidP="00FA2930">
      <w:pPr>
        <w:numPr>
          <w:ilvl w:val="0"/>
          <w:numId w:val="3"/>
        </w:numPr>
        <w:tabs>
          <w:tab w:val="left" w:pos="567"/>
        </w:tabs>
        <w:ind w:left="567" w:hanging="567"/>
        <w:rPr>
          <w:rFonts w:ascii="宋体" w:eastAsia="宋体" w:hAnsi="宋体" w:hint="eastAsia"/>
          <w:sz w:val="24"/>
          <w:szCs w:val="24"/>
        </w:rPr>
      </w:pPr>
      <w:r w:rsidRPr="00FE1ED8">
        <w:rPr>
          <w:rFonts w:ascii="宋体" w:eastAsia="宋体" w:hAnsi="宋体" w:hint="eastAsia"/>
          <w:sz w:val="24"/>
          <w:szCs w:val="24"/>
        </w:rPr>
        <w:t>遇到的困难及解决方法</w:t>
      </w:r>
    </w:p>
    <w:p w14:paraId="68337E61" w14:textId="25B4A58B" w:rsidR="00FE1ED8" w:rsidRDefault="000C2602" w:rsidP="000C2602">
      <w:pPr>
        <w:pStyle w:val="a4"/>
        <w:numPr>
          <w:ilvl w:val="0"/>
          <w:numId w:val="4"/>
        </w:numPr>
        <w:tabs>
          <w:tab w:val="left" w:pos="567"/>
        </w:tabs>
        <w:rPr>
          <w:rFonts w:ascii="宋体" w:eastAsia="宋体" w:hAnsi="宋体"/>
          <w:sz w:val="24"/>
          <w:szCs w:val="24"/>
        </w:rPr>
      </w:pPr>
      <w:r w:rsidRPr="000C2602">
        <w:rPr>
          <w:rFonts w:ascii="宋体" w:eastAsia="宋体" w:hAnsi="宋体" w:hint="eastAsia"/>
          <w:sz w:val="24"/>
          <w:szCs w:val="24"/>
        </w:rPr>
        <w:t>问题：在实验任务4的</w:t>
      </w:r>
      <w:proofErr w:type="spellStart"/>
      <w:r w:rsidRPr="000C2602">
        <w:rPr>
          <w:rFonts w:ascii="宋体" w:eastAsia="宋体" w:hAnsi="宋体" w:hint="eastAsia"/>
          <w:sz w:val="24"/>
          <w:szCs w:val="24"/>
        </w:rPr>
        <w:t>ospf</w:t>
      </w:r>
      <w:proofErr w:type="spellEnd"/>
      <w:r w:rsidRPr="000C2602">
        <w:rPr>
          <w:rFonts w:ascii="宋体" w:eastAsia="宋体" w:hAnsi="宋体" w:hint="eastAsia"/>
          <w:sz w:val="24"/>
          <w:szCs w:val="24"/>
        </w:rPr>
        <w:t>配置中，S1连接R1的giga0/8端口所属VLAN 配置错误</w:t>
      </w:r>
    </w:p>
    <w:p w14:paraId="41AC5A13" w14:textId="4B559FD9" w:rsidR="000C2602" w:rsidRDefault="000C2602" w:rsidP="000C2602">
      <w:pPr>
        <w:pStyle w:val="a4"/>
        <w:tabs>
          <w:tab w:val="left" w:pos="567"/>
        </w:tabs>
        <w:ind w:left="44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解决：通过连接在交换机上的主机依次ping交换机和路由器，发现在R1和S1的链路不通，定位到错误位置。将giga0/8的VLAN修改为VLAN 30</w:t>
      </w:r>
    </w:p>
    <w:p w14:paraId="348031AA" w14:textId="380D0332" w:rsidR="000C2602" w:rsidRDefault="000C2602" w:rsidP="000C2602">
      <w:pPr>
        <w:pStyle w:val="a4"/>
        <w:numPr>
          <w:ilvl w:val="0"/>
          <w:numId w:val="7"/>
        </w:numPr>
        <w:tabs>
          <w:tab w:val="left" w:pos="567"/>
        </w:tabs>
        <w:rPr>
          <w:rFonts w:ascii="宋体" w:eastAsia="宋体" w:hAnsi="宋体"/>
          <w:sz w:val="24"/>
          <w:szCs w:val="24"/>
        </w:rPr>
      </w:pPr>
      <w:r w:rsidRPr="000C2602">
        <w:rPr>
          <w:rFonts w:ascii="宋体" w:eastAsia="宋体" w:hAnsi="宋体" w:hint="eastAsia"/>
          <w:sz w:val="24"/>
          <w:szCs w:val="24"/>
        </w:rPr>
        <w:t>问题：在实验任务5中静态</w:t>
      </w:r>
      <w:proofErr w:type="spellStart"/>
      <w:r w:rsidRPr="000C2602">
        <w:rPr>
          <w:rFonts w:ascii="宋体" w:eastAsia="宋体" w:hAnsi="宋体" w:hint="eastAsia"/>
          <w:sz w:val="24"/>
          <w:szCs w:val="24"/>
        </w:rPr>
        <w:t>nat</w:t>
      </w:r>
      <w:proofErr w:type="spellEnd"/>
      <w:r w:rsidRPr="000C2602">
        <w:rPr>
          <w:rFonts w:ascii="宋体" w:eastAsia="宋体" w:hAnsi="宋体" w:hint="eastAsia"/>
          <w:sz w:val="24"/>
          <w:szCs w:val="24"/>
        </w:rPr>
        <w:t>配置完成后，主机无法连通校园网</w:t>
      </w:r>
      <w:r>
        <w:rPr>
          <w:rFonts w:ascii="宋体" w:eastAsia="宋体" w:hAnsi="宋体"/>
          <w:sz w:val="24"/>
          <w:szCs w:val="24"/>
        </w:rPr>
        <w:tab/>
      </w:r>
    </w:p>
    <w:p w14:paraId="39E214CA" w14:textId="15B38E15" w:rsidR="000C2602" w:rsidRPr="00FE1ED8" w:rsidRDefault="000C2602" w:rsidP="000C2602">
      <w:pPr>
        <w:pStyle w:val="a4"/>
        <w:tabs>
          <w:tab w:val="left" w:pos="567"/>
        </w:tabs>
        <w:ind w:left="44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解决：错误在于校园网掩码为255.255.0.0，但是路由器配置</w:t>
      </w:r>
      <w:proofErr w:type="spellStart"/>
      <w:r>
        <w:rPr>
          <w:rFonts w:ascii="宋体" w:eastAsia="宋体" w:hAnsi="宋体" w:hint="eastAsia"/>
          <w:sz w:val="24"/>
          <w:szCs w:val="24"/>
        </w:rPr>
        <w:t>nat</w:t>
      </w:r>
      <w:proofErr w:type="spellEnd"/>
      <w:r>
        <w:rPr>
          <w:rFonts w:ascii="宋体" w:eastAsia="宋体" w:hAnsi="宋体" w:hint="eastAsia"/>
          <w:sz w:val="24"/>
          <w:szCs w:val="24"/>
        </w:rPr>
        <w:t>时错误地配置成了255.255.255.0。修改后成功连通</w:t>
      </w:r>
    </w:p>
    <w:p w14:paraId="1A844733" w14:textId="42B3BE5C" w:rsidR="00FE1ED8" w:rsidRDefault="00FE1ED8" w:rsidP="00FA2930">
      <w:pPr>
        <w:numPr>
          <w:ilvl w:val="0"/>
          <w:numId w:val="3"/>
        </w:numPr>
        <w:tabs>
          <w:tab w:val="left" w:pos="567"/>
        </w:tabs>
        <w:ind w:left="567" w:hanging="567"/>
        <w:rPr>
          <w:rFonts w:ascii="宋体" w:eastAsia="宋体" w:hAnsi="宋体" w:hint="eastAsia"/>
          <w:sz w:val="24"/>
          <w:szCs w:val="24"/>
        </w:rPr>
      </w:pPr>
      <w:r w:rsidRPr="00FE1ED8">
        <w:rPr>
          <w:rFonts w:ascii="宋体" w:eastAsia="宋体" w:hAnsi="宋体" w:hint="eastAsia"/>
          <w:sz w:val="24"/>
          <w:szCs w:val="24"/>
        </w:rPr>
        <w:t>体会与总结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8176"/>
      </w:tblGrid>
      <w:tr w:rsidR="000005F8" w:rsidRPr="000005F8" w14:paraId="25CBA915" w14:textId="77777777" w:rsidTr="0066057B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AFA316" w14:textId="0E0056E9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双链路冗余备份</w:t>
            </w:r>
            <w:r w:rsid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>(任务1)</w:t>
            </w:r>
          </w:p>
        </w:tc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103DF7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来源：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STP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实验，</w:t>
            </w:r>
            <w:r w:rsidRPr="000005F8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教材pdf218</w:t>
            </w:r>
          </w:p>
          <w:p w14:paraId="6625DE55" w14:textId="0F57605A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参考：注意主机在一个子网中</w:t>
            </w:r>
          </w:p>
          <w:p w14:paraId="0BC36039" w14:textId="0F231F84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5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707B486" wp14:editId="354D6809">
                  <wp:extent cx="2011045" cy="1100667"/>
                  <wp:effectExtent l="0" t="0" r="8255" b="4445"/>
                  <wp:docPr id="125699031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944" cy="110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1. 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配置：两台交换机配置相同，连接主机的端口配置相同的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，交换机之间的端口都是trunk</w:t>
            </w:r>
          </w:p>
          <w:p w14:paraId="614F2F90" w14:textId="7F65EECF" w:rsidR="000005F8" w:rsidRPr="000005F8" w:rsidRDefault="0083083C" w:rsidP="0083083C">
            <w:pPr>
              <w:widowControl/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相关配置命令：switchport access vlan [vlan-id]</w:t>
            </w:r>
          </w:p>
          <w:p w14:paraId="5CB86E9D" w14:textId="6BBE4E83" w:rsidR="0083083C" w:rsidRDefault="0083083C" w:rsidP="000005F8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 xml:space="preserve">                  </w:t>
            </w:r>
            <w:r>
              <w:rPr>
                <w:rFonts w:ascii="Calibri" w:eastAsia="宋体" w:hAnsi="Calibri" w:cs="Calibri"/>
                <w:kern w:val="0"/>
                <w:sz w:val="22"/>
              </w:rPr>
              <w:t>S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witchport mode trunk</w:t>
            </w:r>
          </w:p>
          <w:p w14:paraId="061CE96A" w14:textId="7BFC2E03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2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生成树配置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</w:r>
            <w:r w:rsidRPr="000005F8">
              <w:rPr>
                <w:rFonts w:ascii="宋体" w:eastAsia="宋体" w:hAnsi="宋体" w:cs="宋体"/>
                <w:kern w:val="0"/>
                <w:sz w:val="22"/>
              </w:rPr>
              <w:t> </w:t>
            </w:r>
            <w:r w:rsidR="0083083C">
              <w:rPr>
                <w:rFonts w:ascii="宋体" w:eastAsia="宋体" w:hAnsi="宋体" w:cs="宋体" w:hint="eastAsia"/>
                <w:kern w:val="0"/>
                <w:sz w:val="22"/>
              </w:rPr>
              <w:t xml:space="preserve">相关配置命令：spanning-tree mode </w:t>
            </w:r>
            <w:proofErr w:type="spellStart"/>
            <w:r w:rsidR="0083083C">
              <w:rPr>
                <w:rFonts w:ascii="宋体" w:eastAsia="宋体" w:hAnsi="宋体" w:cs="宋体" w:hint="eastAsia"/>
                <w:kern w:val="0"/>
                <w:sz w:val="22"/>
              </w:rPr>
              <w:t>rstp</w:t>
            </w:r>
            <w:proofErr w:type="spellEnd"/>
            <w:r w:rsidR="0083083C">
              <w:rPr>
                <w:rFonts w:ascii="宋体" w:eastAsia="宋体" w:hAnsi="宋体" w:cs="宋体"/>
                <w:kern w:val="0"/>
                <w:sz w:val="22"/>
              </w:rPr>
              <w:br/>
            </w:r>
            <w:r w:rsidR="0083083C"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  show spanning-tree</w:t>
            </w:r>
          </w:p>
          <w:p w14:paraId="1E333990" w14:textId="6D05FC9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lastRenderedPageBreak/>
              <w:t xml:space="preserve">3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查看交换机的角色和端口信息</w:t>
            </w:r>
          </w:p>
          <w:p w14:paraId="1D640CD0" w14:textId="451C1E72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005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F80645B" wp14:editId="49370066">
                  <wp:extent cx="2687541" cy="1855150"/>
                  <wp:effectExtent l="0" t="0" r="0" b="0"/>
                  <wp:docPr id="22742047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613" cy="1864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2DE6B" w14:textId="4B2EACDE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005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B96A763" wp14:editId="3CE21B1D">
                  <wp:extent cx="2554386" cy="1749287"/>
                  <wp:effectExtent l="0" t="0" r="0" b="3810"/>
                  <wp:docPr id="11572420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76" cy="175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5F8" w:rsidRPr="000005F8" w14:paraId="0F375AC2" w14:textId="77777777" w:rsidTr="0066057B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2247EC" w14:textId="572258D1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lastRenderedPageBreak/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配置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="0083083C">
              <w:rPr>
                <w:rFonts w:ascii="Calibri" w:eastAsia="宋体" w:hAnsi="Calibri" w:cs="Calibri" w:hint="eastAsia"/>
                <w:kern w:val="0"/>
                <w:sz w:val="22"/>
              </w:rPr>
              <w:t>（任务</w:t>
            </w:r>
            <w:r w:rsidR="0083083C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="0083083C">
              <w:rPr>
                <w:rFonts w:ascii="Calibri" w:eastAsia="宋体" w:hAnsi="Calibri" w:cs="Calibri" w:hint="eastAsia"/>
                <w:kern w:val="0"/>
                <w:sz w:val="22"/>
              </w:rPr>
              <w:t>）</w:t>
            </w:r>
          </w:p>
        </w:tc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2DF289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来源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:  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实验，</w:t>
            </w:r>
            <w:r w:rsidRPr="000005F8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教材</w:t>
            </w:r>
            <w:r w:rsidRPr="000005F8">
              <w:rPr>
                <w:rFonts w:ascii="Calibri" w:eastAsia="宋体" w:hAnsi="Calibri" w:cs="Calibri"/>
                <w:color w:val="FA0000"/>
                <w:kern w:val="0"/>
                <w:sz w:val="22"/>
              </w:rPr>
              <w:t>pdf186</w:t>
            </w:r>
          </w:p>
          <w:p w14:paraId="10AB94B1" w14:textId="18E530F1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要求：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S1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的端口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1-5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配置为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>VLAN10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>；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S1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的端口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10-15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配置为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>VLAN20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>；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S2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的端口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1-5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配置为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>VLAN10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>，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S2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的端口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 xml:space="preserve">10-15 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配置为 </w:t>
            </w:r>
            <w:r w:rsidRPr="000005F8">
              <w:rPr>
                <w:rFonts w:ascii="TimesNewRomanPSMT" w:eastAsia="宋体" w:hAnsi="TimesNewRomanPSMT" w:cs="宋体"/>
                <w:kern w:val="0"/>
                <w:sz w:val="22"/>
              </w:rPr>
              <w:t>VLAN20</w:t>
            </w:r>
            <w:r w:rsidRPr="000005F8">
              <w:rPr>
                <w:rFonts w:ascii="宋体" w:eastAsia="宋体" w:hAnsi="宋体" w:cs="宋体" w:hint="eastAsia"/>
                <w:kern w:val="0"/>
                <w:sz w:val="22"/>
              </w:rPr>
              <w:t xml:space="preserve">。 </w:t>
            </w:r>
          </w:p>
          <w:p w14:paraId="21741515" w14:textId="5979C564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参考：注意主机在一个子网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 xml:space="preserve"> 1 创建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：</w:t>
            </w:r>
            <w:r w:rsid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>相关配置命令：</w:t>
            </w:r>
            <w:proofErr w:type="spellStart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vlan</w:t>
            </w:r>
            <w:proofErr w:type="spellEnd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id</w:t>
            </w:r>
          </w:p>
          <w:p w14:paraId="6E465D1D" w14:textId="4B9C4912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2 配置端口VLAN：查看 show </w:t>
            </w:r>
            <w:proofErr w:type="spellStart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vlan</w:t>
            </w:r>
            <w:proofErr w:type="spellEnd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，show interfaces switchport</w:t>
            </w:r>
          </w:p>
          <w:p w14:paraId="6CE732FE" w14:textId="3C394817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3 跨交换机相同VLAN互通：需要配置trunk口</w:t>
            </w:r>
          </w:p>
          <w:p w14:paraId="303CA1A1" w14:textId="77777777" w:rsidR="0083083C" w:rsidRPr="0083083C" w:rsidRDefault="000005F8" w:rsidP="0083083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  <w:r w:rsidR="0083083C" w:rsidRP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相关配置命令：switchport access </w:t>
            </w:r>
            <w:proofErr w:type="spellStart"/>
            <w:r w:rsidR="0083083C" w:rsidRP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>vlan</w:t>
            </w:r>
            <w:proofErr w:type="spellEnd"/>
            <w:r w:rsidR="0083083C" w:rsidRP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[</w:t>
            </w:r>
            <w:proofErr w:type="spellStart"/>
            <w:r w:rsidR="0083083C" w:rsidRP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>vlan</w:t>
            </w:r>
            <w:proofErr w:type="spellEnd"/>
            <w:r w:rsidR="0083083C" w:rsidRP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>-id]</w:t>
            </w:r>
          </w:p>
          <w:p w14:paraId="7C9C3201" w14:textId="21116C17" w:rsidR="000005F8" w:rsidRPr="000005F8" w:rsidRDefault="0083083C" w:rsidP="008308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3083C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Switchport mode trunk</w:t>
            </w:r>
          </w:p>
        </w:tc>
      </w:tr>
      <w:tr w:rsidR="000005F8" w:rsidRPr="000005F8" w14:paraId="79A1890A" w14:textId="77777777" w:rsidTr="0066057B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18AD5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lastRenderedPageBreak/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配置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2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：不同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互访</w:t>
            </w:r>
          </w:p>
        </w:tc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7FCB9" w14:textId="77777777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来源：</w:t>
            </w:r>
            <w:r w:rsidRPr="000005F8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教材pdf 187</w:t>
            </w:r>
          </w:p>
          <w:p w14:paraId="3B871BE6" w14:textId="77D63A6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005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5BF6FD5" wp14:editId="5F842EE3">
                  <wp:extent cx="3741088" cy="2704982"/>
                  <wp:effectExtent l="0" t="0" r="0" b="635"/>
                  <wp:docPr id="77035726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262" cy="270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79877" w14:textId="317A3837" w:rsidR="0083083C" w:rsidRPr="000005F8" w:rsidRDefault="000005F8" w:rsidP="0083083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参考：教材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6-3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的配置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1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主机不同</w:t>
            </w:r>
            <w:proofErr w:type="spellStart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vlan</w:t>
            </w:r>
            <w:proofErr w:type="spellEnd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不同子网，设置网关地址A</w:t>
            </w:r>
          </w:p>
          <w:p w14:paraId="233E69E4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2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像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配置1 一样配置VLAN</w:t>
            </w:r>
          </w:p>
          <w:p w14:paraId="2C710E52" w14:textId="77777777" w:rsidR="000005F8" w:rsidRDefault="000005F8" w:rsidP="000005F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3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配置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为虚拟端口，虚拟地址</w:t>
            </w:r>
            <w:proofErr w:type="gramStart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为之前</w:t>
            </w:r>
            <w:proofErr w:type="gramEnd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的网关地址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  <w:p w14:paraId="323A4EC4" w14:textId="77777777" w:rsidR="0083083C" w:rsidRPr="0083083C" w:rsidRDefault="0083083C" w:rsidP="0083083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 xml:space="preserve">相关配置命令：interface </w:t>
            </w:r>
            <w:proofErr w:type="spellStart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>vlan</w:t>
            </w:r>
            <w:proofErr w:type="spellEnd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 xml:space="preserve"> [</w:t>
            </w:r>
            <w:proofErr w:type="spellStart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>vlan</w:t>
            </w:r>
            <w:proofErr w:type="spellEnd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>-id]</w:t>
            </w:r>
          </w:p>
          <w:p w14:paraId="6C7FC023" w14:textId="01EC83A8" w:rsidR="0083083C" w:rsidRPr="000005F8" w:rsidRDefault="0083083C" w:rsidP="0083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</w:t>
            </w:r>
            <w:proofErr w:type="spellStart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>ip</w:t>
            </w:r>
            <w:proofErr w:type="spellEnd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 xml:space="preserve"> address [</w:t>
            </w:r>
            <w:proofErr w:type="spellStart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>ip</w:t>
            </w:r>
            <w:proofErr w:type="spellEnd"/>
            <w:r w:rsidRPr="0083083C">
              <w:rPr>
                <w:rFonts w:ascii="宋体" w:eastAsia="宋体" w:hAnsi="宋体" w:cs="宋体" w:hint="eastAsia"/>
                <w:kern w:val="0"/>
                <w:sz w:val="22"/>
              </w:rPr>
              <w:t xml:space="preserve"> address] [掩码]</w:t>
            </w:r>
          </w:p>
          <w:p w14:paraId="083F2600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注意：三层交换机中的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路由虚拟端口是看成直连的，不需要配置路由</w:t>
            </w:r>
          </w:p>
        </w:tc>
      </w:tr>
      <w:tr w:rsidR="000005F8" w:rsidRPr="000005F8" w14:paraId="0C42FC24" w14:textId="77777777" w:rsidTr="0066057B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349EE" w14:textId="77777777" w:rsidR="000005F8" w:rsidRPr="000005F8" w:rsidRDefault="000005F8" w:rsidP="000005F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>OSPF</w:t>
            </w:r>
          </w:p>
        </w:tc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80EB3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来源：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OSPF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教材</w:t>
            </w:r>
            <w:r w:rsidRPr="000005F8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pdf264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</w:t>
            </w:r>
          </w:p>
          <w:p w14:paraId="20289756" w14:textId="77777777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要求：</w:t>
            </w:r>
          </w:p>
          <w:p w14:paraId="50427B75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对交换机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S1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、路由器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R1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R2 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配置动态路由协议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OSPF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，实现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S1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S2 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中连接在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VLAN10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  <w:p w14:paraId="218720B5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VLAN20 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端口的主机以及其他端口上的主机能够分别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ping 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通连接在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R2 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以太网口的主机。 </w:t>
            </w:r>
          </w:p>
          <w:p w14:paraId="57FE7421" w14:textId="77777777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参考：</w:t>
            </w:r>
          </w:p>
          <w:p w14:paraId="57B9EE8D" w14:textId="2C71378A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005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4C3231EB" wp14:editId="7978DADD">
                  <wp:extent cx="5524500" cy="1849755"/>
                  <wp:effectExtent l="0" t="0" r="0" b="0"/>
                  <wp:docPr id="5595379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18BE4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1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维持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配置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2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的配置</w:t>
            </w:r>
          </w:p>
          <w:p w14:paraId="33D7374B" w14:textId="63789974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2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在交换机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S1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连接路由器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R1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的端口配置一个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，设置地址，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端口加入到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VLAN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中</w:t>
            </w:r>
          </w:p>
          <w:p w14:paraId="62711980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3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路由器配置端口IP</w:t>
            </w:r>
          </w:p>
          <w:p w14:paraId="27EC3ADD" w14:textId="3E07A2AA" w:rsidR="000005F8" w:rsidRDefault="000005F8" w:rsidP="000005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4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配置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OSPF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协议</w:t>
            </w:r>
          </w:p>
          <w:p w14:paraId="6ADE3630" w14:textId="4F7F5973" w:rsidR="000005F8" w:rsidRPr="000005F8" w:rsidRDefault="00393F37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相关配置命令：router 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ospf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1</w:t>
            </w:r>
            <w:r>
              <w:rPr>
                <w:rFonts w:ascii="微软雅黑" w:eastAsia="微软雅黑" w:hAnsi="微软雅黑" w:cs="宋体"/>
                <w:kern w:val="0"/>
                <w:sz w:val="22"/>
              </w:rPr>
              <w:br/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network 子网号 反掩码 area 0</w:t>
            </w:r>
          </w:p>
          <w:p w14:paraId="69DE3277" w14:textId="404844E1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Calibri" w:eastAsia="宋体" w:hAnsi="Calibri" w:cs="Calibri"/>
                <w:kern w:val="0"/>
                <w:sz w:val="22"/>
              </w:rPr>
              <w:t xml:space="preserve">5 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查看路由学习情况 show </w:t>
            </w:r>
            <w:proofErr w:type="spellStart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ip</w:t>
            </w:r>
            <w:proofErr w:type="spellEnd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route</w:t>
            </w:r>
          </w:p>
        </w:tc>
      </w:tr>
      <w:tr w:rsidR="000005F8" w:rsidRPr="000005F8" w14:paraId="39F016EA" w14:textId="77777777" w:rsidTr="0066057B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F9CB1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（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5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）</w:t>
            </w:r>
          </w:p>
        </w:tc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ADAD6" w14:textId="069CB3BB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来源：</w:t>
            </w:r>
            <w:r w:rsidR="00C23710">
              <w:rPr>
                <w:rFonts w:ascii="微软雅黑" w:eastAsia="微软雅黑" w:hAnsi="微软雅黑" w:cs="宋体" w:hint="eastAsia"/>
                <w:kern w:val="0"/>
                <w:sz w:val="22"/>
              </w:rPr>
              <w:t>静态</w:t>
            </w: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nat实验，镜像端口(观察)，教材 </w:t>
            </w:r>
            <w:proofErr w:type="spellStart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nat</w:t>
            </w:r>
            <w:proofErr w:type="spellEnd"/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328</w:t>
            </w:r>
          </w:p>
          <w:p w14:paraId="166A27DA" w14:textId="77777777" w:rsidR="000005F8" w:rsidRPr="000005F8" w:rsidRDefault="000005F8" w:rsidP="000005F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0005F8">
              <w:rPr>
                <w:rFonts w:ascii="微软雅黑" w:eastAsia="微软雅黑" w:hAnsi="微软雅黑" w:cs="宋体" w:hint="eastAsia"/>
                <w:kern w:val="0"/>
                <w:sz w:val="22"/>
              </w:rPr>
              <w:t>要求：</w:t>
            </w:r>
          </w:p>
          <w:p w14:paraId="0187888D" w14:textId="7777777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使连接在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S1 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上的主机能够通过路径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“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-S1-R1-X-G-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校园网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”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及私有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IP 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访问外部互联网，</w:t>
            </w:r>
          </w:p>
          <w:p w14:paraId="322B15CD" w14:textId="2F81F337" w:rsidR="000005F8" w:rsidRPr="000005F8" w:rsidRDefault="000005F8" w:rsidP="00000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以访问 </w:t>
            </w:r>
            <w:hyperlink r:id="rId12" w:history="1">
              <w:r w:rsidRPr="000005F8">
                <w:rPr>
                  <w:rFonts w:ascii="TimesNewRomanPSMT" w:eastAsia="宋体" w:hAnsi="TimesNewRomanPSMT" w:cs="宋体"/>
                  <w:color w:val="0000FF"/>
                  <w:kern w:val="0"/>
                  <w:sz w:val="22"/>
                  <w:u w:val="single"/>
                </w:rPr>
                <w:t>www.sysu.edu.cn</w:t>
              </w:r>
            </w:hyperlink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作为测试例子（或者 </w:t>
            </w:r>
            <w:r w:rsidRPr="000005F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ping 172.16.0.1</w:t>
            </w:r>
            <w:r w:rsidRPr="000005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） </w:t>
            </w:r>
            <w:r w:rsidRPr="000005F8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14:paraId="3FC02220" w14:textId="1461616D" w:rsidR="000005F8" w:rsidRPr="000005F8" w:rsidRDefault="000005F8" w:rsidP="000005F8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</w:p>
    <w:p w14:paraId="552418A1" w14:textId="77777777" w:rsidR="000C2602" w:rsidRDefault="000C2602" w:rsidP="000C2602">
      <w:pPr>
        <w:tabs>
          <w:tab w:val="left" w:pos="567"/>
        </w:tabs>
        <w:rPr>
          <w:rFonts w:ascii="宋体" w:eastAsia="宋体" w:hAnsi="宋体" w:hint="eastAsia"/>
          <w:sz w:val="24"/>
          <w:szCs w:val="24"/>
        </w:rPr>
      </w:pPr>
    </w:p>
    <w:p w14:paraId="049AB81A" w14:textId="7D821D88" w:rsidR="00FA2930" w:rsidRPr="00FE1ED8" w:rsidRDefault="00FA2930" w:rsidP="00FA2930">
      <w:pPr>
        <w:numPr>
          <w:ilvl w:val="0"/>
          <w:numId w:val="3"/>
        </w:numPr>
        <w:tabs>
          <w:tab w:val="left" w:pos="567"/>
        </w:tabs>
        <w:ind w:left="567" w:hanging="567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意见与建议</w:t>
      </w:r>
    </w:p>
    <w:p w14:paraId="7540867A" w14:textId="77777777" w:rsidR="0066057B" w:rsidRDefault="0066057B">
      <w:pPr>
        <w:rPr>
          <w:rFonts w:ascii="宋体" w:eastAsia="宋体" w:hAnsi="宋体"/>
          <w:sz w:val="24"/>
          <w:szCs w:val="24"/>
        </w:rPr>
      </w:pPr>
    </w:p>
    <w:p w14:paraId="4FF77087" w14:textId="4F511933" w:rsidR="0005278A" w:rsidRDefault="0066057B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无</w:t>
      </w:r>
    </w:p>
    <w:sectPr w:rsidR="0005278A" w:rsidSect="0005278A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FEDD3" w14:textId="77777777" w:rsidR="00B66E9A" w:rsidRDefault="00B66E9A" w:rsidP="00E35D1D">
      <w:pPr>
        <w:rPr>
          <w:rFonts w:hint="eastAsia"/>
        </w:rPr>
      </w:pPr>
      <w:r>
        <w:separator/>
      </w:r>
    </w:p>
  </w:endnote>
  <w:endnote w:type="continuationSeparator" w:id="0">
    <w:p w14:paraId="40477735" w14:textId="77777777" w:rsidR="00B66E9A" w:rsidRDefault="00B66E9A" w:rsidP="00E35D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3408989"/>
      <w:docPartObj>
        <w:docPartGallery w:val="Page Numbers (Bottom of Page)"/>
        <w:docPartUnique/>
      </w:docPartObj>
    </w:sdtPr>
    <w:sdtContent>
      <w:p w14:paraId="1CE17548" w14:textId="5E4D543B" w:rsidR="00E35D1D" w:rsidRDefault="00E35D1D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3FD331" w14:textId="77777777" w:rsidR="00E35D1D" w:rsidRDefault="00E35D1D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7240D" w14:textId="77777777" w:rsidR="00B66E9A" w:rsidRDefault="00B66E9A" w:rsidP="00E35D1D">
      <w:pPr>
        <w:rPr>
          <w:rFonts w:hint="eastAsia"/>
        </w:rPr>
      </w:pPr>
      <w:r>
        <w:separator/>
      </w:r>
    </w:p>
  </w:footnote>
  <w:footnote w:type="continuationSeparator" w:id="0">
    <w:p w14:paraId="0EA43C29" w14:textId="77777777" w:rsidR="00B66E9A" w:rsidRDefault="00B66E9A" w:rsidP="00E35D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34D2"/>
    <w:multiLevelType w:val="hybridMultilevel"/>
    <w:tmpl w:val="570CE6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75D3ACD"/>
    <w:multiLevelType w:val="hybridMultilevel"/>
    <w:tmpl w:val="04E88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4F726B"/>
    <w:multiLevelType w:val="hybridMultilevel"/>
    <w:tmpl w:val="903E0C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4471EF5"/>
    <w:multiLevelType w:val="hybridMultilevel"/>
    <w:tmpl w:val="9B20B8AC"/>
    <w:lvl w:ilvl="0" w:tplc="F4B0CB6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C3258D5"/>
    <w:multiLevelType w:val="hybridMultilevel"/>
    <w:tmpl w:val="AC98BC80"/>
    <w:lvl w:ilvl="0" w:tplc="F4B0CB6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7885943">
    <w:abstractNumId w:val="0"/>
  </w:num>
  <w:num w:numId="2" w16cid:durableId="809907664">
    <w:abstractNumId w:val="3"/>
  </w:num>
  <w:num w:numId="3" w16cid:durableId="528031833">
    <w:abstractNumId w:val="1"/>
  </w:num>
  <w:num w:numId="4" w16cid:durableId="2124379667">
    <w:abstractNumId w:val="2"/>
  </w:num>
  <w:num w:numId="5" w16cid:durableId="286935788">
    <w:abstractNumId w:val="6"/>
  </w:num>
  <w:num w:numId="6" w16cid:durableId="182868112">
    <w:abstractNumId w:val="5"/>
  </w:num>
  <w:num w:numId="7" w16cid:durableId="1449272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8D"/>
    <w:rsid w:val="000005F8"/>
    <w:rsid w:val="0005278A"/>
    <w:rsid w:val="000C2602"/>
    <w:rsid w:val="001540A4"/>
    <w:rsid w:val="00171C94"/>
    <w:rsid w:val="0023496D"/>
    <w:rsid w:val="002A3737"/>
    <w:rsid w:val="00326C4A"/>
    <w:rsid w:val="00393F37"/>
    <w:rsid w:val="00400322"/>
    <w:rsid w:val="005A74BB"/>
    <w:rsid w:val="006210F0"/>
    <w:rsid w:val="00625E8D"/>
    <w:rsid w:val="0063700F"/>
    <w:rsid w:val="00651CF2"/>
    <w:rsid w:val="0066057B"/>
    <w:rsid w:val="0083083C"/>
    <w:rsid w:val="009250F6"/>
    <w:rsid w:val="00A231D1"/>
    <w:rsid w:val="00B07BFD"/>
    <w:rsid w:val="00B66E9A"/>
    <w:rsid w:val="00C23710"/>
    <w:rsid w:val="00C25849"/>
    <w:rsid w:val="00DB2199"/>
    <w:rsid w:val="00DD6F0B"/>
    <w:rsid w:val="00E3160E"/>
    <w:rsid w:val="00E35D1D"/>
    <w:rsid w:val="00E61C7C"/>
    <w:rsid w:val="00E92C90"/>
    <w:rsid w:val="00EA65FD"/>
    <w:rsid w:val="00FA2930"/>
    <w:rsid w:val="00FA5954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C6E9B"/>
  <w15:chartTrackingRefBased/>
  <w15:docId w15:val="{987FFE26-B421-48C0-A007-18AFC39B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F0B"/>
    <w:pPr>
      <w:ind w:firstLine="420"/>
    </w:pPr>
  </w:style>
  <w:style w:type="paragraph" w:styleId="a5">
    <w:name w:val="header"/>
    <w:basedOn w:val="a"/>
    <w:link w:val="a6"/>
    <w:uiPriority w:val="99"/>
    <w:unhideWhenUsed/>
    <w:rsid w:val="00E35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5D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5D1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00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000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ys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988</Words>
  <Characters>1467</Characters>
  <Application>Microsoft Office Word</Application>
  <DocSecurity>0</DocSecurity>
  <Lines>93</Lines>
  <Paragraphs>64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Xieyi</dc:creator>
  <cp:keywords/>
  <dc:description/>
  <cp:lastModifiedBy>晓琪 丁</cp:lastModifiedBy>
  <cp:revision>22</cp:revision>
  <dcterms:created xsi:type="dcterms:W3CDTF">2024-12-22T02:35:00Z</dcterms:created>
  <dcterms:modified xsi:type="dcterms:W3CDTF">2024-12-30T09:30:00Z</dcterms:modified>
</cp:coreProperties>
</file>