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pPr>
      <w:r w:rsidDel="00000000" w:rsidR="00000000" w:rsidRPr="00000000">
        <w:rPr>
          <w:rtl w:val="0"/>
        </w:rPr>
        <w:t xml:space="preserve">Dear Editor,</w:t>
      </w:r>
    </w:p>
    <w:p w:rsidR="00000000" w:rsidDel="00000000" w:rsidP="00000000" w:rsidRDefault="00000000" w:rsidRPr="00000000" w14:paraId="00000002">
      <w:pPr>
        <w:spacing w:after="240" w:before="240" w:line="240" w:lineRule="auto"/>
        <w:rPr/>
      </w:pPr>
      <w:r w:rsidDel="00000000" w:rsidR="00000000" w:rsidRPr="00000000">
        <w:rPr>
          <w:rtl w:val="0"/>
        </w:rPr>
      </w:r>
    </w:p>
    <w:p w:rsidR="00000000" w:rsidDel="00000000" w:rsidP="00000000" w:rsidRDefault="00000000" w:rsidRPr="00000000" w14:paraId="00000003">
      <w:pPr>
        <w:spacing w:after="240" w:before="240" w:line="240" w:lineRule="auto"/>
        <w:rPr/>
      </w:pPr>
      <w:r w:rsidDel="00000000" w:rsidR="00000000" w:rsidRPr="00000000">
        <w:rPr>
          <w:rtl w:val="0"/>
        </w:rPr>
        <w:t xml:space="preserve">Please consider our manuscript, </w:t>
      </w:r>
      <w:r w:rsidDel="00000000" w:rsidR="00000000" w:rsidRPr="00000000">
        <w:rPr>
          <w:b w:val="1"/>
          <w:bCs w:val="1"/>
          <w:rtl w:val="0"/>
        </w:rPr>
        <w:t xml:space="preserve">“ABC-Conditioned Score Correction for Dermoscopic Melanoma Classification under External Dataset Shift,”</w:t>
      </w:r>
      <w:r w:rsidDel="00000000" w:rsidR="00000000" w:rsidRPr="00000000">
        <w:rPr>
          <w:rtl w:val="0"/>
        </w:rPr>
        <w:t xml:space="preserve"> for publication in Computerized Medical Imaging and Graphics.</w:t>
      </w:r>
    </w:p>
    <w:p w:rsidR="00000000" w:rsidDel="00000000" w:rsidP="00000000" w:rsidRDefault="00000000" w:rsidRPr="00000000" w14:paraId="00000004">
      <w:pPr>
        <w:spacing w:after="240" w:before="240" w:line="240" w:lineRule="auto"/>
        <w:rPr/>
      </w:pPr>
      <w:r w:rsidDel="00000000" w:rsidR="00000000" w:rsidRPr="00000000">
        <w:rPr>
          <w:rtl w:val="0"/>
        </w:rPr>
        <w:t xml:space="preserve">The manuscript presents a reproducible evaluation framework for dermoscopic melanoma classification under dataset shift. It combines lesion-level splitting, duplicate screening, external validation on BCN20000, calibration analysis, decision-curve analysis, saliency checking, and an ABC-conditioned score-correction layer for deep-model outputs.</w:t>
      </w:r>
    </w:p>
    <w:p w:rsidR="00000000" w:rsidDel="00000000" w:rsidP="00000000" w:rsidRDefault="00000000" w:rsidRPr="00000000" w14:paraId="00000005">
      <w:pPr>
        <w:spacing w:after="240" w:before="240" w:line="240" w:lineRule="auto"/>
        <w:rPr/>
      </w:pPr>
      <w:r w:rsidDel="00000000" w:rsidR="00000000" w:rsidRPr="00000000">
        <w:rPr>
          <w:rtl w:val="0"/>
        </w:rPr>
        <w:t xml:space="preserve">We believe the work fits the journal because it addresses medical image analysis, computer-aided diagnosis, model evaluation, and external validation of machine-learning methods in dermoscopy.</w:t>
      </w:r>
    </w:p>
    <w:p w:rsidR="00000000" w:rsidDel="00000000" w:rsidP="00000000" w:rsidRDefault="00000000" w:rsidRPr="00000000" w14:paraId="00000006">
      <w:pPr>
        <w:spacing w:after="240" w:before="240" w:line="240" w:lineRule="auto"/>
        <w:rPr/>
      </w:pPr>
      <w:r w:rsidDel="00000000" w:rsidR="00000000" w:rsidRPr="00000000">
        <w:rPr>
          <w:rtl w:val="0"/>
        </w:rPr>
        <w:t xml:space="preserve">The manuscript is original, has not been published, and is not under consideration elsewhere. All authors have approved the submission. The authors declare no competing interests. The study uses publicly available, de-identified datasets; ethical approval was not required for this secondary analysis.</w:t>
      </w:r>
    </w:p>
    <w:p w:rsidR="00000000" w:rsidDel="00000000" w:rsidP="00000000" w:rsidRDefault="00000000" w:rsidRPr="00000000" w14:paraId="00000007">
      <w:pPr>
        <w:spacing w:after="240" w:before="240" w:line="240" w:lineRule="auto"/>
        <w:rPr/>
      </w:pPr>
      <w:r w:rsidDel="00000000" w:rsidR="00000000" w:rsidRPr="00000000">
        <w:rPr>
          <w:rtl w:val="0"/>
        </w:rPr>
      </w:r>
    </w:p>
    <w:p w:rsidR="00000000" w:rsidDel="00000000" w:rsidP="00000000" w:rsidRDefault="00000000" w:rsidRPr="00000000" w14:paraId="00000008">
      <w:pPr>
        <w:spacing w:after="240" w:before="240" w:line="240" w:lineRule="auto"/>
        <w:rPr/>
      </w:pPr>
      <w:r w:rsidDel="00000000" w:rsidR="00000000" w:rsidRPr="00000000">
        <w:rPr>
          <w:rtl w:val="0"/>
        </w:rPr>
        <w:t xml:space="preserve">Sincerely,</w:t>
      </w:r>
    </w:p>
    <w:p w:rsidR="00000000" w:rsidDel="00000000" w:rsidP="00000000" w:rsidRDefault="00000000" w:rsidRPr="00000000" w14:paraId="00000009">
      <w:pPr>
        <w:spacing w:after="240" w:before="240" w:line="240" w:lineRule="auto"/>
        <w:rPr/>
      </w:pPr>
      <w:r w:rsidDel="00000000" w:rsidR="00000000" w:rsidRPr="00000000">
        <w:rPr>
          <w:rtl w:val="0"/>
        </w:rPr>
      </w:r>
    </w:p>
    <w:p w:rsidR="00000000" w:rsidDel="00000000" w:rsidP="00000000" w:rsidRDefault="00000000" w:rsidRPr="00000000" w14:paraId="0000000A">
      <w:pPr>
        <w:spacing w:after="240" w:before="240" w:line="240" w:lineRule="auto"/>
        <w:rPr/>
      </w:pPr>
      <w:r w:rsidDel="00000000" w:rsidR="00000000" w:rsidRPr="00000000">
        <w:rPr>
          <w:rtl w:val="0"/>
        </w:rPr>
        <w:t xml:space="preserve">Antonio Pereira Junior</w:t>
        <w:br w:type="textWrapping"/>
        <w:t xml:space="preserve">Corresponding Author</w:t>
        <w:br w:type="textWrapping"/>
        <w:t xml:space="preserve">Signal Processing Laboratory</w:t>
        <w:br w:type="textWrapping"/>
        <w:t xml:space="preserve">Institute of Technology</w:t>
        <w:br w:type="textWrapping"/>
        <w:t xml:space="preserve">Federal University of Pará</w:t>
        <w:br w:type="textWrapping"/>
        <w:t xml:space="preserve">Belém, Pará, Brazil</w:t>
        <w:br w:type="textWrapping"/>
        <w:t xml:space="preserve">Email: apereira@ufpa.br</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