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916F" w14:textId="77777777" w:rsidR="008F3892" w:rsidRDefault="00000000">
      <w:pPr>
        <w:pStyle w:val="Heading1"/>
        <w:rPr>
          <w:lang w:eastAsia="zh-CN"/>
        </w:rPr>
      </w:pPr>
      <w:bookmarkStart w:id="0" w:name="使用-dbscan-聚类进行声源位置估计"/>
      <w:r>
        <w:rPr>
          <w:lang w:eastAsia="zh-CN"/>
        </w:rPr>
        <w:t>使用</w:t>
      </w:r>
      <w:r>
        <w:rPr>
          <w:lang w:eastAsia="zh-CN"/>
        </w:rPr>
        <w:t xml:space="preserve"> DBSCAN </w:t>
      </w:r>
      <w:r>
        <w:rPr>
          <w:lang w:eastAsia="zh-CN"/>
        </w:rPr>
        <w:t>聚类进行声源位置估计</w:t>
      </w:r>
    </w:p>
    <w:p w14:paraId="56BA32D4" w14:textId="77777777" w:rsidR="008F3892" w:rsidRDefault="00000000">
      <w:pPr>
        <w:pStyle w:val="Heading2"/>
        <w:rPr>
          <w:lang w:eastAsia="zh-CN"/>
        </w:rPr>
      </w:pPr>
      <w:bookmarkStart w:id="1" w:name="dbscan-原理-1"/>
      <w:r>
        <w:rPr>
          <w:lang w:eastAsia="zh-CN"/>
        </w:rPr>
        <w:t xml:space="preserve">DBSCAN </w:t>
      </w:r>
      <w:r>
        <w:rPr>
          <w:lang w:eastAsia="zh-CN"/>
        </w:rPr>
        <w:t>原理</w:t>
      </w:r>
      <w:r>
        <w:rPr>
          <w:lang w:eastAsia="zh-CN"/>
        </w:rPr>
        <w:t xml:space="preserve"> [1]</w:t>
      </w:r>
    </w:p>
    <w:p w14:paraId="403CD13F" w14:textId="77777777" w:rsidR="008F3892" w:rsidRDefault="00000000">
      <w:pPr>
        <w:pStyle w:val="FirstParagraph"/>
        <w:rPr>
          <w:lang w:eastAsia="zh-CN"/>
        </w:rPr>
      </w:pPr>
      <w:r>
        <w:rPr>
          <w:lang w:eastAsia="zh-CN"/>
        </w:rPr>
        <w:t>DBSCAN 需要两个参数：</w:t>
      </w:r>
      <w:r>
        <w:t>ε</w:t>
      </w:r>
      <w:r>
        <w:rPr>
          <w:lang w:eastAsia="zh-CN"/>
        </w:rPr>
        <w:t xml:space="preserve"> (eps) 和形成高密度区域所需要的最少点数 (</w:t>
      </w:r>
      <w:proofErr w:type="spellStart"/>
      <w:r>
        <w:rPr>
          <w:lang w:eastAsia="zh-CN"/>
        </w:rPr>
        <w:t>minPts</w:t>
      </w:r>
      <w:proofErr w:type="spellEnd"/>
      <w:r>
        <w:rPr>
          <w:lang w:eastAsia="zh-CN"/>
        </w:rPr>
        <w:t xml:space="preserve">)，它由一个任意未被访问的点开始，然后探索这个点的 </w:t>
      </w:r>
      <w:r>
        <w:t>ε</w:t>
      </w:r>
      <w:r>
        <w:rPr>
          <w:lang w:eastAsia="zh-CN"/>
        </w:rPr>
        <w:t xml:space="preserve">-邻域，如果 </w:t>
      </w:r>
      <w:r>
        <w:t>ε</w:t>
      </w:r>
      <w:r>
        <w:rPr>
          <w:lang w:eastAsia="zh-CN"/>
        </w:rPr>
        <w:t xml:space="preserve">-邻域里有足够的点，则建立一个新的聚类，否则这个点被标签为噪声。注意这个点之后可能被发现在其它点的 </w:t>
      </w:r>
      <w:r>
        <w:t>ε</w:t>
      </w:r>
      <w:r>
        <w:rPr>
          <w:lang w:eastAsia="zh-CN"/>
        </w:rPr>
        <w:t xml:space="preserve">-邻域里，而该 </w:t>
      </w:r>
      <w:r>
        <w:t>ε</w:t>
      </w:r>
      <w:r>
        <w:rPr>
          <w:lang w:eastAsia="zh-CN"/>
        </w:rPr>
        <w:t>-邻域可能有足够的点，届时这个点会被加入该聚类中。</w:t>
      </w:r>
    </w:p>
    <w:p w14:paraId="78343CBE" w14:textId="77777777" w:rsidR="008F3892" w:rsidRDefault="00000000">
      <w:pPr>
        <w:pStyle w:val="BodyText"/>
        <w:rPr>
          <w:lang w:eastAsia="zh-CN"/>
        </w:rPr>
      </w:pPr>
      <w:r>
        <w:rPr>
          <w:lang w:eastAsia="zh-CN"/>
        </w:rPr>
        <w:t xml:space="preserve">如果一个点位于一个聚类的密集区域里，它的 </w:t>
      </w:r>
      <w:r>
        <w:t>ε</w:t>
      </w:r>
      <w:r>
        <w:rPr>
          <w:lang w:eastAsia="zh-CN"/>
        </w:rPr>
        <w:t xml:space="preserve">-邻域里的点也属于该聚类，当这些新的点被加进聚类后，如果它(们)也在密集区域里，它(们)的 </w:t>
      </w:r>
      <w:r>
        <w:t>ε</w:t>
      </w:r>
      <w:r>
        <w:rPr>
          <w:lang w:eastAsia="zh-CN"/>
        </w:rPr>
        <w:t>-邻域里的点也会被加进聚类里。这个过程将一直重复，直至不能再加进更多的点为止，这样，一个密度连结的聚类被完整地找出来。然后，一个未曾被访问的点将被探索，从而发现一个新的聚类或噪声。</w:t>
      </w:r>
    </w:p>
    <w:p w14:paraId="070B4395" w14:textId="77777777" w:rsidR="008F3892" w:rsidRDefault="00000000">
      <w:pPr>
        <w:pStyle w:val="Heading2"/>
      </w:pPr>
      <w:bookmarkStart w:id="2" w:name="伪代码-2"/>
      <w:bookmarkEnd w:id="1"/>
      <w:proofErr w:type="spellStart"/>
      <w:r>
        <w:t>伪代码</w:t>
      </w:r>
      <w:proofErr w:type="spellEnd"/>
      <w:r>
        <w:t xml:space="preserve"> [2]</w:t>
      </w:r>
    </w:p>
    <w:p w14:paraId="562C56A9" w14:textId="77777777" w:rsidR="008F3892" w:rsidRDefault="00000000">
      <w:pPr>
        <w:pStyle w:val="FirstParagraph"/>
      </w:pPr>
      <w:r w:rsidRPr="0098503B">
        <w:rPr>
          <w:highlight w:val="yellow"/>
        </w:rPr>
        <w:t>DBSCAN</w:t>
      </w:r>
    </w:p>
    <w:p w14:paraId="7E057FAF" w14:textId="77777777" w:rsidR="008F3892" w:rsidRDefault="00000000">
      <w:pPr>
        <w:numPr>
          <w:ilvl w:val="0"/>
          <w:numId w:val="2"/>
        </w:numPr>
      </w:pPr>
      <w:r>
        <w:t>input: points, distance function, epsilon, minPts</w:t>
      </w:r>
    </w:p>
    <w:p w14:paraId="34006B2A" w14:textId="77777777" w:rsidR="008F3892" w:rsidRDefault="00000000">
      <w:pPr>
        <w:numPr>
          <w:ilvl w:val="0"/>
          <w:numId w:val="2"/>
        </w:numPr>
      </w:pPr>
      <w:r>
        <w:t>output: labels of points (belong to which group)</w:t>
      </w:r>
    </w:p>
    <w:p w14:paraId="0F1BF736" w14:textId="77777777" w:rsidR="008F3892" w:rsidRDefault="00000000">
      <w:pPr>
        <w:pStyle w:val="SourceCode"/>
      </w:pPr>
      <w:r>
        <w:rPr>
          <w:rStyle w:val="VerbatimChar"/>
        </w:rPr>
        <w:t>DBSCAN(DB, distFunc, eps, minPts) {</w:t>
      </w:r>
      <w:r>
        <w:br/>
      </w:r>
      <w:r>
        <w:rPr>
          <w:rStyle w:val="VerbatimChar"/>
        </w:rPr>
        <w:t xml:space="preserve">    C := 0                                                 </w:t>
      </w:r>
      <w:r>
        <w:br/>
      </w:r>
      <w:r>
        <w:rPr>
          <w:rStyle w:val="VerbatimChar"/>
        </w:rPr>
        <w:t xml:space="preserve">    for each point P in database DB {</w:t>
      </w:r>
      <w:r>
        <w:br/>
      </w:r>
      <w:r>
        <w:rPr>
          <w:rStyle w:val="VerbatimChar"/>
        </w:rPr>
        <w:t xml:space="preserve">        if label(P) ≠ undefined then continue               </w:t>
      </w:r>
      <w:r>
        <w:br/>
      </w:r>
      <w:r>
        <w:rPr>
          <w:rStyle w:val="VerbatimChar"/>
        </w:rPr>
        <w:t xml:space="preserve">        Neighbors N := RangeQuery(DB, distFunc, P, eps)     </w:t>
      </w:r>
      <w:r>
        <w:br/>
      </w:r>
      <w:r>
        <w:rPr>
          <w:rStyle w:val="VerbatimChar"/>
        </w:rPr>
        <w:t xml:space="preserve">        if |N| &lt; minPts then {                             </w:t>
      </w:r>
      <w:r>
        <w:br/>
      </w:r>
      <w:r>
        <w:rPr>
          <w:rStyle w:val="VerbatimChar"/>
        </w:rPr>
        <w:t xml:space="preserve">            label(P) := Noise                              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 := C + 1                                          </w:t>
      </w:r>
      <w:r>
        <w:br/>
      </w:r>
      <w:r>
        <w:rPr>
          <w:rStyle w:val="VerbatimChar"/>
        </w:rPr>
        <w:t xml:space="preserve">        label(P) := C                                       </w:t>
      </w:r>
      <w:r>
        <w:br/>
      </w:r>
      <w:r>
        <w:rPr>
          <w:rStyle w:val="VerbatimChar"/>
        </w:rPr>
        <w:t xml:space="preserve">        SeedSet S := N \ {P}                               </w:t>
      </w:r>
      <w:r>
        <w:br/>
      </w:r>
      <w:r>
        <w:rPr>
          <w:rStyle w:val="VerbatimChar"/>
        </w:rPr>
        <w:t xml:space="preserve">        for each point Q in S {                            </w:t>
      </w:r>
      <w:r>
        <w:br/>
      </w:r>
      <w:r>
        <w:rPr>
          <w:rStyle w:val="VerbatimChar"/>
        </w:rPr>
        <w:t xml:space="preserve">            if label(Q) = Noise then label(Q) := C          </w:t>
      </w:r>
      <w:r>
        <w:br/>
      </w:r>
      <w:r>
        <w:rPr>
          <w:rStyle w:val="VerbatimChar"/>
        </w:rPr>
        <w:t xml:space="preserve">            if label(Q) ≠ undefined then continue          </w:t>
      </w:r>
      <w:r>
        <w:br/>
      </w:r>
      <w:r>
        <w:rPr>
          <w:rStyle w:val="VerbatimChar"/>
        </w:rPr>
        <w:t xml:space="preserve">            label(Q) := C                                  </w:t>
      </w:r>
      <w:r>
        <w:br/>
      </w:r>
      <w:r>
        <w:rPr>
          <w:rStyle w:val="VerbatimChar"/>
        </w:rPr>
        <w:t xml:space="preserve">            Neighbors N := RangeQuery(DB, distFunc, Q, eps) </w:t>
      </w:r>
      <w:r>
        <w:br/>
      </w:r>
      <w:r>
        <w:rPr>
          <w:rStyle w:val="VerbatimChar"/>
        </w:rPr>
        <w:t xml:space="preserve">            if |N| ≥ minPts then {                         </w:t>
      </w:r>
      <w:r>
        <w:br/>
      </w:r>
      <w:r>
        <w:rPr>
          <w:rStyle w:val="VerbatimChar"/>
        </w:rPr>
        <w:t xml:space="preserve">                S := S ∪ N                                 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lastRenderedPageBreak/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643E1ED7" w14:textId="77777777" w:rsidR="0098503B" w:rsidRDefault="0098503B">
      <w:pPr>
        <w:pStyle w:val="FirstParagraph"/>
      </w:pPr>
    </w:p>
    <w:p w14:paraId="3EE79B00" w14:textId="22D51973" w:rsidR="008F3892" w:rsidRDefault="00000000">
      <w:pPr>
        <w:pStyle w:val="FirstParagraph"/>
      </w:pPr>
      <w:proofErr w:type="spellStart"/>
      <w:r w:rsidRPr="0098503B">
        <w:rPr>
          <w:highlight w:val="yellow"/>
        </w:rPr>
        <w:t>RangeQuery</w:t>
      </w:r>
      <w:proofErr w:type="spellEnd"/>
    </w:p>
    <w:p w14:paraId="5632144F" w14:textId="77777777" w:rsidR="008F3892" w:rsidRDefault="00000000">
      <w:pPr>
        <w:pStyle w:val="SourceCode"/>
      </w:pPr>
      <w:r>
        <w:rPr>
          <w:rStyle w:val="VerbatimChar"/>
        </w:rPr>
        <w:t>RangeQuery(DB, distFunc, Q, eps) {</w:t>
      </w:r>
      <w:r>
        <w:br/>
      </w:r>
      <w:r>
        <w:rPr>
          <w:rStyle w:val="VerbatimChar"/>
        </w:rPr>
        <w:t xml:space="preserve">    Neighbors N := empty list</w:t>
      </w:r>
      <w:r>
        <w:br/>
      </w:r>
      <w:r>
        <w:rPr>
          <w:rStyle w:val="VerbatimChar"/>
        </w:rPr>
        <w:t xml:space="preserve">    for each point P in database DB {                     </w:t>
      </w:r>
      <w:r>
        <w:br/>
      </w:r>
      <w:r>
        <w:rPr>
          <w:rStyle w:val="VerbatimChar"/>
        </w:rPr>
        <w:t xml:space="preserve">        if distFunc(Q, P) ≤ eps then {                    </w:t>
      </w:r>
      <w:r>
        <w:br/>
      </w:r>
      <w:r>
        <w:rPr>
          <w:rStyle w:val="VerbatimChar"/>
        </w:rPr>
        <w:t xml:space="preserve">            N := N ∪ {P}                                 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N</w:t>
      </w:r>
      <w:r>
        <w:br/>
      </w:r>
      <w:r>
        <w:rPr>
          <w:rStyle w:val="VerbatimChar"/>
        </w:rPr>
        <w:t>}</w:t>
      </w:r>
    </w:p>
    <w:p w14:paraId="5A41F536" w14:textId="77777777" w:rsidR="008F3892" w:rsidRDefault="008F3892">
      <w:pPr>
        <w:pStyle w:val="FirstParagraph"/>
      </w:pPr>
    </w:p>
    <w:p w14:paraId="2F6902A4" w14:textId="77777777" w:rsidR="008F3892" w:rsidRDefault="00000000">
      <w:pPr>
        <w:pStyle w:val="Heading2"/>
        <w:rPr>
          <w:lang w:eastAsia="zh-CN"/>
        </w:rPr>
      </w:pPr>
      <w:bookmarkStart w:id="3" w:name="聚类参数"/>
      <w:bookmarkEnd w:id="2"/>
      <w:r>
        <w:rPr>
          <w:lang w:eastAsia="zh-CN"/>
        </w:rPr>
        <w:t>聚类参数</w:t>
      </w:r>
    </w:p>
    <w:p w14:paraId="6A97283D" w14:textId="77777777" w:rsidR="008F3892" w:rsidRDefault="00000000">
      <w:pPr>
        <w:pStyle w:val="Heading3"/>
        <w:rPr>
          <w:lang w:eastAsia="zh-CN"/>
        </w:rPr>
      </w:pPr>
      <w:bookmarkStart w:id="4" w:name="聚类参数选择"/>
      <w:r>
        <w:rPr>
          <w:lang w:eastAsia="zh-CN"/>
        </w:rPr>
        <w:t>聚类参数选择</w:t>
      </w:r>
    </w:p>
    <w:p w14:paraId="43EFA41F" w14:textId="77777777" w:rsidR="008F3892" w:rsidRDefault="00000000">
      <w:pPr>
        <w:pStyle w:val="FirstParagraph"/>
        <w:rPr>
          <w:lang w:eastAsia="zh-CN"/>
        </w:rPr>
      </w:pPr>
      <w:r>
        <w:rPr>
          <w:lang w:eastAsia="zh-CN"/>
        </w:rPr>
        <w:t>直接使用 grid search 遍历可能的参数集合，选择（相对）最优参数。</w:t>
      </w:r>
    </w:p>
    <w:p w14:paraId="5B780BAE" w14:textId="77777777" w:rsidR="008F3892" w:rsidRDefault="00000000">
      <w:pPr>
        <w:pStyle w:val="BodyText"/>
        <w:rPr>
          <w:lang w:eastAsia="zh-CN"/>
        </w:rPr>
      </w:pPr>
      <w:r>
        <w:rPr>
          <w:lang w:eastAsia="zh-CN"/>
        </w:rPr>
        <w:t xml:space="preserve">具体实现参考附件中的 </w:t>
      </w:r>
      <w:proofErr w:type="spellStart"/>
      <w:r>
        <w:rPr>
          <w:lang w:eastAsia="zh-CN"/>
        </w:rPr>
        <w:t>code.m</w:t>
      </w:r>
      <w:proofErr w:type="spellEnd"/>
    </w:p>
    <w:p w14:paraId="27650AEC" w14:textId="77777777" w:rsidR="008F3892" w:rsidRDefault="00D72168">
      <w:r>
        <w:rPr>
          <w:noProof/>
        </w:rPr>
        <w:pict w14:anchorId="3B22D127">
          <v:rect id="_x0000_i1025" alt="" style="width:468pt;height:.05pt;mso-width-percent:0;mso-height-percent:0;mso-width-percent:0;mso-height-percent:0" o:hralign="center" o:hrstd="t" o:hr="t"/>
        </w:pic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56"/>
        <w:gridCol w:w="979"/>
        <w:gridCol w:w="944"/>
      </w:tblGrid>
      <w:tr w:rsidR="008F3892" w14:paraId="4FACDC56" w14:textId="77777777" w:rsidTr="008F3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60CB1C" w14:textId="77777777" w:rsidR="008F3892" w:rsidRDefault="00000000">
            <w:pPr>
              <w:pStyle w:val="Compact"/>
            </w:pPr>
            <w:r>
              <w:t>粒子滤波轮数</w:t>
            </w:r>
          </w:p>
        </w:tc>
        <w:tc>
          <w:tcPr>
            <w:tcW w:w="0" w:type="auto"/>
          </w:tcPr>
          <w:p w14:paraId="1E5CE709" w14:textId="77777777" w:rsidR="008F3892" w:rsidRDefault="00000000">
            <w:pPr>
              <w:pStyle w:val="Compact"/>
            </w:pPr>
            <w:r>
              <w:t>epsilon</w:t>
            </w:r>
          </w:p>
        </w:tc>
        <w:tc>
          <w:tcPr>
            <w:tcW w:w="0" w:type="auto"/>
          </w:tcPr>
          <w:p w14:paraId="6D181364" w14:textId="77777777" w:rsidR="008F3892" w:rsidRDefault="00000000">
            <w:pPr>
              <w:pStyle w:val="Compact"/>
            </w:pPr>
            <w:r>
              <w:t>minPts</w:t>
            </w:r>
          </w:p>
        </w:tc>
      </w:tr>
      <w:tr w:rsidR="008F3892" w14:paraId="38015582" w14:textId="77777777">
        <w:tc>
          <w:tcPr>
            <w:tcW w:w="0" w:type="auto"/>
          </w:tcPr>
          <w:p w14:paraId="358DB692" w14:textId="77777777" w:rsidR="008F3892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18A1C506" w14:textId="77777777" w:rsidR="008F3892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111043AF" w14:textId="77777777" w:rsidR="008F3892" w:rsidRDefault="00000000">
            <w:pPr>
              <w:pStyle w:val="Compact"/>
            </w:pPr>
            <w:r>
              <w:t>7</w:t>
            </w:r>
          </w:p>
        </w:tc>
      </w:tr>
      <w:tr w:rsidR="008F3892" w14:paraId="24421D4A" w14:textId="77777777">
        <w:tc>
          <w:tcPr>
            <w:tcW w:w="0" w:type="auto"/>
          </w:tcPr>
          <w:p w14:paraId="263A3A43" w14:textId="77777777" w:rsidR="008F3892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22D9F49C" w14:textId="77777777" w:rsidR="008F3892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1E89B71A" w14:textId="77777777" w:rsidR="008F3892" w:rsidRDefault="00000000">
            <w:pPr>
              <w:pStyle w:val="Compact"/>
            </w:pPr>
            <w:r>
              <w:t>5</w:t>
            </w:r>
          </w:p>
        </w:tc>
      </w:tr>
      <w:tr w:rsidR="008F3892" w14:paraId="2053AF7F" w14:textId="77777777">
        <w:tc>
          <w:tcPr>
            <w:tcW w:w="0" w:type="auto"/>
          </w:tcPr>
          <w:p w14:paraId="176A663E" w14:textId="77777777" w:rsidR="008F3892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67E12180" w14:textId="77777777" w:rsidR="008F3892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2CF288E" w14:textId="77777777" w:rsidR="008F3892" w:rsidRDefault="00000000">
            <w:pPr>
              <w:pStyle w:val="Compact"/>
            </w:pPr>
            <w:r>
              <w:t>16</w:t>
            </w:r>
          </w:p>
        </w:tc>
      </w:tr>
    </w:tbl>
    <w:p w14:paraId="458061CB" w14:textId="77777777" w:rsidR="008F3892" w:rsidRDefault="008F3892">
      <w:pPr>
        <w:pStyle w:val="BodyText"/>
      </w:pPr>
    </w:p>
    <w:p w14:paraId="69348D99" w14:textId="77777777" w:rsidR="008F3892" w:rsidRDefault="00000000">
      <w:pPr>
        <w:pStyle w:val="Heading2"/>
      </w:pPr>
      <w:bookmarkStart w:id="5" w:name="聚类结果"/>
      <w:bookmarkEnd w:id="3"/>
      <w:bookmarkEnd w:id="4"/>
      <w:r>
        <w:lastRenderedPageBreak/>
        <w:t>聚类结果</w:t>
      </w:r>
    </w:p>
    <w:p w14:paraId="20291328" w14:textId="77777777" w:rsidR="008F3892" w:rsidRDefault="00000000">
      <w:pPr>
        <w:pStyle w:val="Heading3"/>
        <w:rPr>
          <w:lang w:eastAsia="zh-CN"/>
        </w:rPr>
      </w:pPr>
      <w:bookmarkStart w:id="6" w:name="第五轮粒子滤波聚类图示"/>
      <w:r>
        <w:rPr>
          <w:lang w:eastAsia="zh-CN"/>
        </w:rPr>
        <w:t>第五轮粒子滤波聚类图示</w:t>
      </w:r>
    </w:p>
    <w:p w14:paraId="62D0A093" w14:textId="77777777" w:rsidR="008F3892" w:rsidRDefault="00000000">
      <w:pPr>
        <w:pStyle w:val="FirstParagraph"/>
      </w:pPr>
      <w:r>
        <w:rPr>
          <w:noProof/>
        </w:rPr>
        <w:drawing>
          <wp:inline distT="0" distB="0" distL="0" distR="0" wp14:anchorId="453DCB8F" wp14:editId="6EB70716">
            <wp:extent cx="5334000" cy="4479453"/>
            <wp:effectExtent l="0" t="0" r="0" b="0"/>
            <wp:docPr id="2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/Users/square/Documents/Code/matlab/SUSTech-SDM273-Assignments/assignment1/figures/figures_round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D0655" w14:textId="77777777" w:rsidR="008F3892" w:rsidRDefault="00000000">
      <w:pPr>
        <w:pStyle w:val="Heading3"/>
        <w:rPr>
          <w:lang w:eastAsia="zh-CN"/>
        </w:rPr>
      </w:pPr>
      <w:bookmarkStart w:id="7" w:name="第八轮粒子滤波聚类图示"/>
      <w:bookmarkEnd w:id="6"/>
      <w:r>
        <w:rPr>
          <w:lang w:eastAsia="zh-CN"/>
        </w:rPr>
        <w:lastRenderedPageBreak/>
        <w:t>第八轮粒子滤波聚类图示</w:t>
      </w:r>
    </w:p>
    <w:p w14:paraId="20D8F067" w14:textId="77777777" w:rsidR="008F3892" w:rsidRDefault="00000000">
      <w:pPr>
        <w:pStyle w:val="FirstParagraph"/>
      </w:pPr>
      <w:r>
        <w:rPr>
          <w:noProof/>
        </w:rPr>
        <w:drawing>
          <wp:inline distT="0" distB="0" distL="0" distR="0" wp14:anchorId="7E97C489" wp14:editId="1F5BAB0A">
            <wp:extent cx="5334000" cy="4479453"/>
            <wp:effectExtent l="0" t="0" r="0" b="0"/>
            <wp:docPr id="2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/Users/square/Documents/Code/matlab/SUSTech-SDM273-Assignments/assignment1/figures/figures_round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F3AD0" w14:textId="77777777" w:rsidR="0098503B" w:rsidRDefault="0098503B">
      <w:pPr>
        <w:pStyle w:val="Heading3"/>
        <w:rPr>
          <w:lang w:eastAsia="zh-CN"/>
        </w:rPr>
      </w:pPr>
      <w:bookmarkStart w:id="8" w:name="第十轮粒子滤波聚类图示"/>
      <w:bookmarkEnd w:id="7"/>
    </w:p>
    <w:p w14:paraId="65DC5574" w14:textId="77777777" w:rsidR="0098503B" w:rsidRDefault="0098503B">
      <w:pPr>
        <w:pStyle w:val="Heading3"/>
        <w:rPr>
          <w:lang w:eastAsia="zh-CN"/>
        </w:rPr>
      </w:pPr>
    </w:p>
    <w:p w14:paraId="066124CD" w14:textId="77777777" w:rsidR="0098503B" w:rsidRDefault="0098503B">
      <w:pPr>
        <w:pStyle w:val="Heading3"/>
        <w:rPr>
          <w:lang w:eastAsia="zh-CN"/>
        </w:rPr>
      </w:pPr>
    </w:p>
    <w:p w14:paraId="0230D943" w14:textId="77777777" w:rsidR="0098503B" w:rsidRDefault="0098503B">
      <w:pPr>
        <w:pStyle w:val="Heading3"/>
        <w:rPr>
          <w:lang w:eastAsia="zh-CN"/>
        </w:rPr>
      </w:pPr>
    </w:p>
    <w:p w14:paraId="038D5C46" w14:textId="77777777" w:rsidR="0098503B" w:rsidRDefault="0098503B">
      <w:pPr>
        <w:pStyle w:val="Heading3"/>
        <w:rPr>
          <w:lang w:eastAsia="zh-CN"/>
        </w:rPr>
      </w:pPr>
    </w:p>
    <w:p w14:paraId="2FC1D527" w14:textId="77777777" w:rsidR="0098503B" w:rsidRDefault="0098503B">
      <w:pPr>
        <w:pStyle w:val="Heading3"/>
        <w:rPr>
          <w:lang w:eastAsia="zh-CN"/>
        </w:rPr>
      </w:pPr>
    </w:p>
    <w:p w14:paraId="1E887787" w14:textId="77777777" w:rsidR="0098503B" w:rsidRDefault="0098503B">
      <w:pPr>
        <w:pStyle w:val="Heading3"/>
        <w:rPr>
          <w:lang w:eastAsia="zh-CN"/>
        </w:rPr>
      </w:pPr>
    </w:p>
    <w:p w14:paraId="5B8583D3" w14:textId="77777777" w:rsidR="0098503B" w:rsidRPr="0098503B" w:rsidRDefault="0098503B" w:rsidP="0098503B">
      <w:pPr>
        <w:pStyle w:val="BodyText"/>
        <w:rPr>
          <w:lang w:eastAsia="zh-CN"/>
        </w:rPr>
      </w:pPr>
    </w:p>
    <w:p w14:paraId="3D8B6D1E" w14:textId="159209A3" w:rsidR="008F3892" w:rsidRDefault="00000000">
      <w:pPr>
        <w:pStyle w:val="Heading3"/>
        <w:rPr>
          <w:lang w:eastAsia="zh-CN"/>
        </w:rPr>
      </w:pPr>
      <w:r>
        <w:rPr>
          <w:lang w:eastAsia="zh-CN"/>
        </w:rPr>
        <w:lastRenderedPageBreak/>
        <w:t>第十轮粒子滤波聚类图示</w:t>
      </w:r>
    </w:p>
    <w:p w14:paraId="28E5FF9A" w14:textId="77777777" w:rsidR="008F3892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可见该轮粒子滤波结果存在大量广泛分布的噪声，导致参数选择时 epsilon 较小以及 </w:t>
      </w:r>
      <w:proofErr w:type="spellStart"/>
      <w:r>
        <w:rPr>
          <w:lang w:eastAsia="zh-CN"/>
        </w:rPr>
        <w:t>minPts</w:t>
      </w:r>
      <w:proofErr w:type="spellEnd"/>
      <w:r>
        <w:rPr>
          <w:lang w:eastAsia="zh-CN"/>
        </w:rPr>
        <w:t xml:space="preserve"> 较大。</w:t>
      </w:r>
    </w:p>
    <w:p w14:paraId="1A8B7969" w14:textId="77777777" w:rsidR="008F3892" w:rsidRDefault="00000000">
      <w:pPr>
        <w:pStyle w:val="BodyText"/>
      </w:pPr>
      <w:r>
        <w:rPr>
          <w:noProof/>
        </w:rPr>
        <w:drawing>
          <wp:inline distT="0" distB="0" distL="0" distR="0" wp14:anchorId="1ABD6E6F" wp14:editId="70425CF5">
            <wp:extent cx="5334000" cy="4479453"/>
            <wp:effectExtent l="0" t="0" r="0" b="0"/>
            <wp:docPr id="3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/Users/square/Documents/Code/matlab/SUSTech-SDM273-Assignments/assignment1/figures/figures_round1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D690A" w14:textId="77777777" w:rsidR="008F3892" w:rsidRDefault="008F3892">
      <w:pPr>
        <w:pStyle w:val="BodyText"/>
      </w:pPr>
    </w:p>
    <w:p w14:paraId="3EC4A4E5" w14:textId="77777777" w:rsidR="0098503B" w:rsidRDefault="0098503B">
      <w:pPr>
        <w:pStyle w:val="Heading3"/>
      </w:pPr>
      <w:bookmarkStart w:id="9" w:name="结果汇总"/>
      <w:bookmarkEnd w:id="8"/>
    </w:p>
    <w:p w14:paraId="4B50BB7E" w14:textId="77777777" w:rsidR="0098503B" w:rsidRDefault="0098503B">
      <w:pPr>
        <w:pStyle w:val="Heading3"/>
      </w:pPr>
    </w:p>
    <w:p w14:paraId="6FECF787" w14:textId="77777777" w:rsidR="0098503B" w:rsidRDefault="0098503B">
      <w:pPr>
        <w:pStyle w:val="Heading3"/>
      </w:pPr>
    </w:p>
    <w:p w14:paraId="1DFC94AB" w14:textId="77777777" w:rsidR="0098503B" w:rsidRDefault="0098503B">
      <w:pPr>
        <w:pStyle w:val="Heading3"/>
      </w:pPr>
    </w:p>
    <w:p w14:paraId="0EBD62D9" w14:textId="77777777" w:rsidR="0098503B" w:rsidRDefault="0098503B">
      <w:pPr>
        <w:pStyle w:val="Heading3"/>
      </w:pPr>
    </w:p>
    <w:p w14:paraId="5A9C10F3" w14:textId="77777777" w:rsidR="0002665F" w:rsidRPr="0002665F" w:rsidRDefault="0002665F" w:rsidP="0002665F">
      <w:pPr>
        <w:pStyle w:val="BodyText"/>
      </w:pPr>
    </w:p>
    <w:p w14:paraId="447391CE" w14:textId="471F16E0" w:rsidR="008F3892" w:rsidRDefault="00000000">
      <w:pPr>
        <w:pStyle w:val="Heading3"/>
      </w:pPr>
      <w:proofErr w:type="spellStart"/>
      <w:r>
        <w:lastRenderedPageBreak/>
        <w:t>结果汇总</w:t>
      </w:r>
      <w:proofErr w:type="spellEnd"/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818"/>
        <w:gridCol w:w="1260"/>
        <w:gridCol w:w="1080"/>
        <w:gridCol w:w="2139"/>
        <w:gridCol w:w="3279"/>
      </w:tblGrid>
      <w:tr w:rsidR="008F3892" w14:paraId="26099CD2" w14:textId="77777777" w:rsidTr="00026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18" w:type="dxa"/>
            <w:tcBorders>
              <w:bottom w:val="none" w:sz="0" w:space="0" w:color="auto"/>
            </w:tcBorders>
          </w:tcPr>
          <w:p w14:paraId="20AD5857" w14:textId="77777777" w:rsidR="008F3892" w:rsidRDefault="00000000">
            <w:pPr>
              <w:pStyle w:val="Compact"/>
            </w:pPr>
            <w:proofErr w:type="spellStart"/>
            <w:r>
              <w:t>轮数</w:t>
            </w:r>
            <w:proofErr w:type="spellEnd"/>
          </w:p>
        </w:tc>
        <w:tc>
          <w:tcPr>
            <w:tcW w:w="1260" w:type="dxa"/>
            <w:tcBorders>
              <w:bottom w:val="none" w:sz="0" w:space="0" w:color="auto"/>
            </w:tcBorders>
          </w:tcPr>
          <w:p w14:paraId="3522C68A" w14:textId="77777777" w:rsidR="008F3892" w:rsidRDefault="00000000">
            <w:pPr>
              <w:pStyle w:val="Compact"/>
            </w:pPr>
            <w:proofErr w:type="spellStart"/>
            <w:r>
              <w:t>类别</w:t>
            </w:r>
            <w:proofErr w:type="spellEnd"/>
          </w:p>
        </w:tc>
        <w:tc>
          <w:tcPr>
            <w:tcW w:w="1080" w:type="dxa"/>
            <w:tcBorders>
              <w:bottom w:val="none" w:sz="0" w:space="0" w:color="auto"/>
            </w:tcBorders>
          </w:tcPr>
          <w:p w14:paraId="12277A2C" w14:textId="77777777" w:rsidR="008F3892" w:rsidRDefault="00000000">
            <w:pPr>
              <w:pStyle w:val="Compact"/>
            </w:pPr>
            <w:proofErr w:type="spellStart"/>
            <w:r>
              <w:t>粒子数</w:t>
            </w:r>
            <w:proofErr w:type="spellEnd"/>
          </w:p>
        </w:tc>
        <w:tc>
          <w:tcPr>
            <w:tcW w:w="2139" w:type="dxa"/>
            <w:tcBorders>
              <w:bottom w:val="none" w:sz="0" w:space="0" w:color="auto"/>
            </w:tcBorders>
          </w:tcPr>
          <w:p w14:paraId="0F869BE4" w14:textId="77777777" w:rsidR="008F3892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对应声源位置估计（m）</w:t>
            </w:r>
          </w:p>
        </w:tc>
        <w:tc>
          <w:tcPr>
            <w:tcW w:w="3279" w:type="dxa"/>
            <w:tcBorders>
              <w:bottom w:val="none" w:sz="0" w:space="0" w:color="auto"/>
            </w:tcBorders>
          </w:tcPr>
          <w:p w14:paraId="3A172C41" w14:textId="77777777" w:rsidR="008F3892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与最近真值间的欧几里得距离（m）</w:t>
            </w:r>
          </w:p>
        </w:tc>
      </w:tr>
      <w:tr w:rsidR="008F3892" w14:paraId="4EF681E1" w14:textId="77777777" w:rsidTr="0002665F">
        <w:tc>
          <w:tcPr>
            <w:tcW w:w="1818" w:type="dxa"/>
          </w:tcPr>
          <w:p w14:paraId="59D1EAA5" w14:textId="77777777" w:rsidR="008F3892" w:rsidRDefault="00000000">
            <w:pPr>
              <w:pStyle w:val="Compact"/>
            </w:pPr>
            <w:r>
              <w:rPr>
                <w:b/>
                <w:bCs/>
              </w:rPr>
              <w:t>Round 5</w:t>
            </w:r>
          </w:p>
        </w:tc>
        <w:tc>
          <w:tcPr>
            <w:tcW w:w="1260" w:type="dxa"/>
          </w:tcPr>
          <w:p w14:paraId="6523AB48" w14:textId="77777777" w:rsidR="008F3892" w:rsidRDefault="00000000">
            <w:pPr>
              <w:pStyle w:val="Compact"/>
            </w:pPr>
            <w:r>
              <w:t>Cluster 1</w:t>
            </w:r>
          </w:p>
        </w:tc>
        <w:tc>
          <w:tcPr>
            <w:tcW w:w="1080" w:type="dxa"/>
          </w:tcPr>
          <w:p w14:paraId="246EE637" w14:textId="77777777" w:rsidR="008F3892" w:rsidRDefault="00000000">
            <w:pPr>
              <w:pStyle w:val="Compact"/>
            </w:pPr>
            <w:r>
              <w:t>322</w:t>
            </w:r>
          </w:p>
        </w:tc>
        <w:tc>
          <w:tcPr>
            <w:tcW w:w="2139" w:type="dxa"/>
          </w:tcPr>
          <w:p w14:paraId="4D828586" w14:textId="77777777" w:rsidR="008F3892" w:rsidRDefault="00000000">
            <w:pPr>
              <w:pStyle w:val="Compact"/>
            </w:pPr>
            <w:r>
              <w:t>201.79</w:t>
            </w:r>
          </w:p>
        </w:tc>
        <w:tc>
          <w:tcPr>
            <w:tcW w:w="3279" w:type="dxa"/>
          </w:tcPr>
          <w:p w14:paraId="234952B4" w14:textId="77777777" w:rsidR="008F3892" w:rsidRDefault="00000000">
            <w:pPr>
              <w:pStyle w:val="Compact"/>
            </w:pPr>
            <w:r>
              <w:t>0.18544</w:t>
            </w:r>
          </w:p>
        </w:tc>
      </w:tr>
      <w:tr w:rsidR="008F3892" w14:paraId="78B95AA1" w14:textId="77777777" w:rsidTr="0002665F">
        <w:tc>
          <w:tcPr>
            <w:tcW w:w="1818" w:type="dxa"/>
          </w:tcPr>
          <w:p w14:paraId="61E1814F" w14:textId="77777777" w:rsidR="008F3892" w:rsidRDefault="008F3892">
            <w:pPr>
              <w:pStyle w:val="Compact"/>
            </w:pPr>
          </w:p>
        </w:tc>
        <w:tc>
          <w:tcPr>
            <w:tcW w:w="1260" w:type="dxa"/>
          </w:tcPr>
          <w:p w14:paraId="232A951C" w14:textId="77777777" w:rsidR="008F3892" w:rsidRDefault="00000000">
            <w:pPr>
              <w:pStyle w:val="Compact"/>
            </w:pPr>
            <w:r>
              <w:t>Cluster 2</w:t>
            </w:r>
          </w:p>
        </w:tc>
        <w:tc>
          <w:tcPr>
            <w:tcW w:w="1080" w:type="dxa"/>
          </w:tcPr>
          <w:p w14:paraId="33A70BBE" w14:textId="77777777" w:rsidR="008F3892" w:rsidRDefault="00000000">
            <w:pPr>
              <w:pStyle w:val="Compact"/>
            </w:pPr>
            <w:r>
              <w:t>590</w:t>
            </w:r>
          </w:p>
        </w:tc>
        <w:tc>
          <w:tcPr>
            <w:tcW w:w="2139" w:type="dxa"/>
          </w:tcPr>
          <w:p w14:paraId="2A7A572F" w14:textId="77777777" w:rsidR="008F3892" w:rsidRDefault="00000000">
            <w:pPr>
              <w:pStyle w:val="Compact"/>
            </w:pPr>
            <w:r>
              <w:t>177.24</w:t>
            </w:r>
          </w:p>
        </w:tc>
        <w:tc>
          <w:tcPr>
            <w:tcW w:w="3279" w:type="dxa"/>
          </w:tcPr>
          <w:p w14:paraId="326F73C7" w14:textId="77777777" w:rsidR="008F3892" w:rsidRDefault="00000000">
            <w:pPr>
              <w:pStyle w:val="Compact"/>
            </w:pPr>
            <w:r>
              <w:t>0.16866</w:t>
            </w:r>
          </w:p>
        </w:tc>
      </w:tr>
      <w:tr w:rsidR="008F3892" w14:paraId="5E909BA1" w14:textId="77777777" w:rsidTr="0002665F">
        <w:tc>
          <w:tcPr>
            <w:tcW w:w="1818" w:type="dxa"/>
          </w:tcPr>
          <w:p w14:paraId="79D6BB4F" w14:textId="77777777" w:rsidR="008F3892" w:rsidRDefault="008F3892">
            <w:pPr>
              <w:pStyle w:val="Compact"/>
            </w:pPr>
          </w:p>
        </w:tc>
        <w:tc>
          <w:tcPr>
            <w:tcW w:w="1260" w:type="dxa"/>
          </w:tcPr>
          <w:p w14:paraId="3DDCCA66" w14:textId="77777777" w:rsidR="008F3892" w:rsidRDefault="00000000">
            <w:pPr>
              <w:pStyle w:val="Compact"/>
            </w:pPr>
            <w:r>
              <w:t>Cluster 3</w:t>
            </w:r>
          </w:p>
        </w:tc>
        <w:tc>
          <w:tcPr>
            <w:tcW w:w="1080" w:type="dxa"/>
          </w:tcPr>
          <w:p w14:paraId="5A4D78E7" w14:textId="77777777" w:rsidR="008F3892" w:rsidRDefault="00000000">
            <w:pPr>
              <w:pStyle w:val="Compact"/>
            </w:pPr>
            <w:r>
              <w:t>66</w:t>
            </w:r>
          </w:p>
        </w:tc>
        <w:tc>
          <w:tcPr>
            <w:tcW w:w="2139" w:type="dxa"/>
          </w:tcPr>
          <w:p w14:paraId="69242B8E" w14:textId="77777777" w:rsidR="008F3892" w:rsidRDefault="00000000">
            <w:pPr>
              <w:pStyle w:val="Compact"/>
            </w:pPr>
            <w:r>
              <w:t>174.77</w:t>
            </w:r>
          </w:p>
        </w:tc>
        <w:tc>
          <w:tcPr>
            <w:tcW w:w="3279" w:type="dxa"/>
          </w:tcPr>
          <w:p w14:paraId="2BA7C72C" w14:textId="77777777" w:rsidR="008F3892" w:rsidRDefault="00000000">
            <w:pPr>
              <w:pStyle w:val="Compact"/>
            </w:pPr>
            <w:r>
              <w:t>0.25912</w:t>
            </w:r>
          </w:p>
        </w:tc>
      </w:tr>
      <w:tr w:rsidR="008F3892" w14:paraId="4217646D" w14:textId="77777777" w:rsidTr="0002665F">
        <w:tc>
          <w:tcPr>
            <w:tcW w:w="1818" w:type="dxa"/>
          </w:tcPr>
          <w:p w14:paraId="6CAF559D" w14:textId="77777777" w:rsidR="008F3892" w:rsidRDefault="008F3892">
            <w:pPr>
              <w:pStyle w:val="Compact"/>
            </w:pPr>
          </w:p>
        </w:tc>
        <w:tc>
          <w:tcPr>
            <w:tcW w:w="1260" w:type="dxa"/>
          </w:tcPr>
          <w:p w14:paraId="1D7457FB" w14:textId="77777777" w:rsidR="008F3892" w:rsidRDefault="00000000">
            <w:pPr>
              <w:pStyle w:val="Compact"/>
            </w:pPr>
            <w:r>
              <w:t>Noise</w:t>
            </w:r>
          </w:p>
        </w:tc>
        <w:tc>
          <w:tcPr>
            <w:tcW w:w="1080" w:type="dxa"/>
          </w:tcPr>
          <w:p w14:paraId="135FF9E6" w14:textId="77777777" w:rsidR="008F3892" w:rsidRDefault="00000000">
            <w:pPr>
              <w:pStyle w:val="Compact"/>
            </w:pPr>
            <w:r>
              <w:t>5</w:t>
            </w:r>
          </w:p>
        </w:tc>
        <w:tc>
          <w:tcPr>
            <w:tcW w:w="2139" w:type="dxa"/>
          </w:tcPr>
          <w:p w14:paraId="6402AB7E" w14:textId="77777777" w:rsidR="008F3892" w:rsidRDefault="00000000">
            <w:pPr>
              <w:pStyle w:val="Compact"/>
            </w:pPr>
            <w:r>
              <w:t>0</w:t>
            </w:r>
          </w:p>
        </w:tc>
        <w:tc>
          <w:tcPr>
            <w:tcW w:w="3279" w:type="dxa"/>
          </w:tcPr>
          <w:p w14:paraId="5579F0CA" w14:textId="77777777" w:rsidR="008F3892" w:rsidRDefault="00000000">
            <w:pPr>
              <w:pStyle w:val="Compact"/>
            </w:pPr>
            <w:r>
              <w:t>/</w:t>
            </w:r>
          </w:p>
        </w:tc>
      </w:tr>
      <w:tr w:rsidR="008F3892" w14:paraId="35058086" w14:textId="77777777" w:rsidTr="0002665F">
        <w:tc>
          <w:tcPr>
            <w:tcW w:w="1818" w:type="dxa"/>
          </w:tcPr>
          <w:p w14:paraId="16748AC8" w14:textId="77777777" w:rsidR="008F3892" w:rsidRDefault="00000000">
            <w:pPr>
              <w:pStyle w:val="Compact"/>
            </w:pPr>
            <w:r>
              <w:rPr>
                <w:b/>
                <w:bCs/>
              </w:rPr>
              <w:t>Round 8</w:t>
            </w:r>
          </w:p>
        </w:tc>
        <w:tc>
          <w:tcPr>
            <w:tcW w:w="1260" w:type="dxa"/>
          </w:tcPr>
          <w:p w14:paraId="0FFCE4B0" w14:textId="77777777" w:rsidR="008F3892" w:rsidRDefault="00000000">
            <w:pPr>
              <w:pStyle w:val="Compact"/>
            </w:pPr>
            <w:r>
              <w:t>Cluster 1</w:t>
            </w:r>
          </w:p>
        </w:tc>
        <w:tc>
          <w:tcPr>
            <w:tcW w:w="1080" w:type="dxa"/>
          </w:tcPr>
          <w:p w14:paraId="73DDF918" w14:textId="77777777" w:rsidR="008F3892" w:rsidRDefault="00000000">
            <w:pPr>
              <w:pStyle w:val="Compact"/>
            </w:pPr>
            <w:r>
              <w:t>852</w:t>
            </w:r>
          </w:p>
        </w:tc>
        <w:tc>
          <w:tcPr>
            <w:tcW w:w="2139" w:type="dxa"/>
          </w:tcPr>
          <w:p w14:paraId="25AA00A9" w14:textId="77777777" w:rsidR="008F3892" w:rsidRDefault="00000000">
            <w:pPr>
              <w:pStyle w:val="Compact"/>
            </w:pPr>
            <w:r>
              <w:t>110.4</w:t>
            </w:r>
          </w:p>
        </w:tc>
        <w:tc>
          <w:tcPr>
            <w:tcW w:w="3279" w:type="dxa"/>
          </w:tcPr>
          <w:p w14:paraId="05E81F4D" w14:textId="77777777" w:rsidR="008F3892" w:rsidRDefault="00000000">
            <w:pPr>
              <w:pStyle w:val="Compact"/>
            </w:pPr>
            <w:r>
              <w:t>0.27505</w:t>
            </w:r>
          </w:p>
        </w:tc>
      </w:tr>
      <w:tr w:rsidR="008F3892" w14:paraId="2C8DC3A2" w14:textId="77777777" w:rsidTr="0002665F">
        <w:tc>
          <w:tcPr>
            <w:tcW w:w="1818" w:type="dxa"/>
          </w:tcPr>
          <w:p w14:paraId="2F206D52" w14:textId="77777777" w:rsidR="008F3892" w:rsidRDefault="008F3892">
            <w:pPr>
              <w:pStyle w:val="Compact"/>
            </w:pPr>
          </w:p>
        </w:tc>
        <w:tc>
          <w:tcPr>
            <w:tcW w:w="1260" w:type="dxa"/>
          </w:tcPr>
          <w:p w14:paraId="0A0EB810" w14:textId="77777777" w:rsidR="008F3892" w:rsidRDefault="00000000">
            <w:pPr>
              <w:pStyle w:val="Compact"/>
            </w:pPr>
            <w:r>
              <w:t>Cluster 2</w:t>
            </w:r>
          </w:p>
        </w:tc>
        <w:tc>
          <w:tcPr>
            <w:tcW w:w="1080" w:type="dxa"/>
          </w:tcPr>
          <w:p w14:paraId="71B7E60C" w14:textId="77777777" w:rsidR="008F3892" w:rsidRDefault="00000000">
            <w:pPr>
              <w:pStyle w:val="Compact"/>
            </w:pPr>
            <w:r>
              <w:t>126</w:t>
            </w:r>
          </w:p>
        </w:tc>
        <w:tc>
          <w:tcPr>
            <w:tcW w:w="2139" w:type="dxa"/>
          </w:tcPr>
          <w:p w14:paraId="370148F4" w14:textId="77777777" w:rsidR="008F3892" w:rsidRDefault="00000000">
            <w:pPr>
              <w:pStyle w:val="Compact"/>
            </w:pPr>
            <w:r>
              <w:t>154.11</w:t>
            </w:r>
          </w:p>
        </w:tc>
        <w:tc>
          <w:tcPr>
            <w:tcW w:w="3279" w:type="dxa"/>
          </w:tcPr>
          <w:p w14:paraId="47589660" w14:textId="77777777" w:rsidR="008F3892" w:rsidRDefault="00000000">
            <w:pPr>
              <w:pStyle w:val="Compact"/>
            </w:pPr>
            <w:r>
              <w:t>0.056022</w:t>
            </w:r>
          </w:p>
        </w:tc>
      </w:tr>
      <w:tr w:rsidR="008F3892" w14:paraId="39174693" w14:textId="77777777" w:rsidTr="0002665F">
        <w:tc>
          <w:tcPr>
            <w:tcW w:w="1818" w:type="dxa"/>
          </w:tcPr>
          <w:p w14:paraId="5596E0C3" w14:textId="77777777" w:rsidR="008F3892" w:rsidRDefault="008F3892">
            <w:pPr>
              <w:pStyle w:val="Compact"/>
            </w:pPr>
          </w:p>
        </w:tc>
        <w:tc>
          <w:tcPr>
            <w:tcW w:w="1260" w:type="dxa"/>
          </w:tcPr>
          <w:p w14:paraId="18397A8D" w14:textId="77777777" w:rsidR="008F3892" w:rsidRDefault="00000000">
            <w:pPr>
              <w:pStyle w:val="Compact"/>
            </w:pPr>
            <w:r>
              <w:t>Noise</w:t>
            </w:r>
          </w:p>
        </w:tc>
        <w:tc>
          <w:tcPr>
            <w:tcW w:w="1080" w:type="dxa"/>
          </w:tcPr>
          <w:p w14:paraId="701F214D" w14:textId="77777777" w:rsidR="008F3892" w:rsidRDefault="00000000">
            <w:pPr>
              <w:pStyle w:val="Compact"/>
            </w:pPr>
            <w:r>
              <w:t>5</w:t>
            </w:r>
          </w:p>
        </w:tc>
        <w:tc>
          <w:tcPr>
            <w:tcW w:w="2139" w:type="dxa"/>
          </w:tcPr>
          <w:p w14:paraId="754D7C02" w14:textId="77777777" w:rsidR="008F3892" w:rsidRDefault="00000000">
            <w:pPr>
              <w:pStyle w:val="Compact"/>
            </w:pPr>
            <w:r>
              <w:t>0</w:t>
            </w:r>
          </w:p>
        </w:tc>
        <w:tc>
          <w:tcPr>
            <w:tcW w:w="3279" w:type="dxa"/>
          </w:tcPr>
          <w:p w14:paraId="389B4E4A" w14:textId="77777777" w:rsidR="008F3892" w:rsidRDefault="00000000">
            <w:pPr>
              <w:pStyle w:val="Compact"/>
            </w:pPr>
            <w:r>
              <w:t>/</w:t>
            </w:r>
          </w:p>
        </w:tc>
      </w:tr>
      <w:tr w:rsidR="008F3892" w14:paraId="5C82C000" w14:textId="77777777" w:rsidTr="0002665F">
        <w:tc>
          <w:tcPr>
            <w:tcW w:w="1818" w:type="dxa"/>
          </w:tcPr>
          <w:p w14:paraId="4CFB3923" w14:textId="77777777" w:rsidR="008F3892" w:rsidRDefault="00000000">
            <w:pPr>
              <w:pStyle w:val="Compact"/>
            </w:pPr>
            <w:r>
              <w:rPr>
                <w:b/>
                <w:bCs/>
              </w:rPr>
              <w:t>Round 10</w:t>
            </w:r>
          </w:p>
        </w:tc>
        <w:tc>
          <w:tcPr>
            <w:tcW w:w="1260" w:type="dxa"/>
          </w:tcPr>
          <w:p w14:paraId="5CCBD558" w14:textId="77777777" w:rsidR="008F3892" w:rsidRDefault="00000000">
            <w:pPr>
              <w:pStyle w:val="Compact"/>
            </w:pPr>
            <w:r>
              <w:t>Cluster 1</w:t>
            </w:r>
          </w:p>
        </w:tc>
        <w:tc>
          <w:tcPr>
            <w:tcW w:w="1080" w:type="dxa"/>
          </w:tcPr>
          <w:p w14:paraId="12C484D0" w14:textId="77777777" w:rsidR="008F3892" w:rsidRDefault="00000000">
            <w:pPr>
              <w:pStyle w:val="Compact"/>
            </w:pPr>
            <w:r>
              <w:t>267</w:t>
            </w:r>
          </w:p>
        </w:tc>
        <w:tc>
          <w:tcPr>
            <w:tcW w:w="2139" w:type="dxa"/>
          </w:tcPr>
          <w:p w14:paraId="1827CBFF" w14:textId="77777777" w:rsidR="008F3892" w:rsidRDefault="00000000">
            <w:pPr>
              <w:pStyle w:val="Compact"/>
            </w:pPr>
            <w:r>
              <w:t>149.15</w:t>
            </w:r>
          </w:p>
        </w:tc>
        <w:tc>
          <w:tcPr>
            <w:tcW w:w="3279" w:type="dxa"/>
          </w:tcPr>
          <w:p w14:paraId="49C9C476" w14:textId="77777777" w:rsidR="008F3892" w:rsidRDefault="00000000">
            <w:pPr>
              <w:pStyle w:val="Compact"/>
            </w:pPr>
            <w:r>
              <w:t>0.40437</w:t>
            </w:r>
          </w:p>
        </w:tc>
      </w:tr>
      <w:tr w:rsidR="008F3892" w14:paraId="5B848CB7" w14:textId="77777777" w:rsidTr="0002665F">
        <w:tc>
          <w:tcPr>
            <w:tcW w:w="1818" w:type="dxa"/>
          </w:tcPr>
          <w:p w14:paraId="1F0CB7BD" w14:textId="77777777" w:rsidR="008F3892" w:rsidRDefault="008F3892">
            <w:pPr>
              <w:pStyle w:val="Compact"/>
            </w:pPr>
          </w:p>
        </w:tc>
        <w:tc>
          <w:tcPr>
            <w:tcW w:w="1260" w:type="dxa"/>
          </w:tcPr>
          <w:p w14:paraId="45F18B2D" w14:textId="77777777" w:rsidR="008F3892" w:rsidRDefault="00000000">
            <w:pPr>
              <w:pStyle w:val="Compact"/>
            </w:pPr>
            <w:r>
              <w:t>Cluster 2</w:t>
            </w:r>
          </w:p>
        </w:tc>
        <w:tc>
          <w:tcPr>
            <w:tcW w:w="1080" w:type="dxa"/>
          </w:tcPr>
          <w:p w14:paraId="5E751C0E" w14:textId="77777777" w:rsidR="008F3892" w:rsidRDefault="00000000">
            <w:pPr>
              <w:pStyle w:val="Compact"/>
            </w:pPr>
            <w:r>
              <w:t>19</w:t>
            </w:r>
          </w:p>
        </w:tc>
        <w:tc>
          <w:tcPr>
            <w:tcW w:w="2139" w:type="dxa"/>
          </w:tcPr>
          <w:p w14:paraId="4DC235B4" w14:textId="77777777" w:rsidR="008F3892" w:rsidRDefault="00000000">
            <w:pPr>
              <w:pStyle w:val="Compact"/>
            </w:pPr>
            <w:r>
              <w:t>157.41</w:t>
            </w:r>
          </w:p>
        </w:tc>
        <w:tc>
          <w:tcPr>
            <w:tcW w:w="3279" w:type="dxa"/>
          </w:tcPr>
          <w:p w14:paraId="2E931475" w14:textId="77777777" w:rsidR="008F3892" w:rsidRDefault="00000000">
            <w:pPr>
              <w:pStyle w:val="Compact"/>
            </w:pPr>
            <w:r>
              <w:t>0.22251</w:t>
            </w:r>
          </w:p>
        </w:tc>
      </w:tr>
      <w:tr w:rsidR="008F3892" w14:paraId="00EE1205" w14:textId="77777777" w:rsidTr="0002665F">
        <w:trPr>
          <w:trHeight w:val="603"/>
        </w:trPr>
        <w:tc>
          <w:tcPr>
            <w:tcW w:w="1818" w:type="dxa"/>
          </w:tcPr>
          <w:p w14:paraId="07173BE0" w14:textId="77777777" w:rsidR="008F3892" w:rsidRDefault="008F3892">
            <w:pPr>
              <w:pStyle w:val="Compact"/>
            </w:pPr>
          </w:p>
        </w:tc>
        <w:tc>
          <w:tcPr>
            <w:tcW w:w="1260" w:type="dxa"/>
          </w:tcPr>
          <w:p w14:paraId="2160A95D" w14:textId="77777777" w:rsidR="008F3892" w:rsidRDefault="00000000">
            <w:pPr>
              <w:pStyle w:val="Compact"/>
            </w:pPr>
            <w:r>
              <w:t>Noise</w:t>
            </w:r>
          </w:p>
        </w:tc>
        <w:tc>
          <w:tcPr>
            <w:tcW w:w="1080" w:type="dxa"/>
          </w:tcPr>
          <w:p w14:paraId="144E15FA" w14:textId="77777777" w:rsidR="008F3892" w:rsidRDefault="00000000">
            <w:pPr>
              <w:pStyle w:val="Compact"/>
            </w:pPr>
            <w:r>
              <w:t>697</w:t>
            </w:r>
          </w:p>
        </w:tc>
        <w:tc>
          <w:tcPr>
            <w:tcW w:w="2139" w:type="dxa"/>
          </w:tcPr>
          <w:p w14:paraId="12ADCC59" w14:textId="77777777" w:rsidR="008F3892" w:rsidRDefault="00000000">
            <w:pPr>
              <w:pStyle w:val="Compact"/>
            </w:pPr>
            <w:r>
              <w:t>0</w:t>
            </w:r>
          </w:p>
        </w:tc>
        <w:tc>
          <w:tcPr>
            <w:tcW w:w="3279" w:type="dxa"/>
          </w:tcPr>
          <w:p w14:paraId="30853279" w14:textId="77777777" w:rsidR="008F3892" w:rsidRDefault="00000000">
            <w:pPr>
              <w:pStyle w:val="Compact"/>
            </w:pPr>
            <w:r>
              <w:t>/</w:t>
            </w:r>
          </w:p>
        </w:tc>
      </w:tr>
      <w:tr w:rsidR="008F3892" w14:paraId="7FFC3F69" w14:textId="77777777" w:rsidTr="0002665F">
        <w:tc>
          <w:tcPr>
            <w:tcW w:w="1818" w:type="dxa"/>
          </w:tcPr>
          <w:p w14:paraId="4835F6EC" w14:textId="77777777" w:rsidR="008F3892" w:rsidRDefault="00000000">
            <w:pPr>
              <w:pStyle w:val="Compact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平均欧几里得距离（m）</w:t>
            </w:r>
          </w:p>
        </w:tc>
        <w:tc>
          <w:tcPr>
            <w:tcW w:w="1260" w:type="dxa"/>
          </w:tcPr>
          <w:p w14:paraId="594EA2E9" w14:textId="77777777" w:rsidR="008F3892" w:rsidRDefault="008F3892">
            <w:pPr>
              <w:pStyle w:val="Compact"/>
              <w:rPr>
                <w:lang w:eastAsia="zh-CN"/>
              </w:rPr>
            </w:pPr>
          </w:p>
        </w:tc>
        <w:tc>
          <w:tcPr>
            <w:tcW w:w="1080" w:type="dxa"/>
          </w:tcPr>
          <w:p w14:paraId="38CCAE85" w14:textId="77777777" w:rsidR="008F3892" w:rsidRDefault="008F3892">
            <w:pPr>
              <w:pStyle w:val="Compact"/>
              <w:rPr>
                <w:lang w:eastAsia="zh-CN"/>
              </w:rPr>
            </w:pPr>
          </w:p>
        </w:tc>
        <w:tc>
          <w:tcPr>
            <w:tcW w:w="2139" w:type="dxa"/>
          </w:tcPr>
          <w:p w14:paraId="1F4FF10C" w14:textId="77777777" w:rsidR="008F3892" w:rsidRDefault="008F3892">
            <w:pPr>
              <w:pStyle w:val="Compact"/>
              <w:rPr>
                <w:lang w:eastAsia="zh-CN"/>
              </w:rPr>
            </w:pPr>
          </w:p>
        </w:tc>
        <w:tc>
          <w:tcPr>
            <w:tcW w:w="3279" w:type="dxa"/>
          </w:tcPr>
          <w:p w14:paraId="58DF0CD5" w14:textId="77777777" w:rsidR="008F3892" w:rsidRDefault="00000000">
            <w:pPr>
              <w:pStyle w:val="Compact"/>
            </w:pPr>
            <w:r>
              <w:t>0.22445</w:t>
            </w:r>
          </w:p>
        </w:tc>
      </w:tr>
    </w:tbl>
    <w:p w14:paraId="0B199EE7" w14:textId="77777777" w:rsidR="008F3892" w:rsidRDefault="008F3892">
      <w:pPr>
        <w:pStyle w:val="BodyText"/>
      </w:pPr>
    </w:p>
    <w:p w14:paraId="70F1ABDA" w14:textId="77777777" w:rsidR="008F3892" w:rsidRDefault="00000000">
      <w:pPr>
        <w:pStyle w:val="Heading2"/>
      </w:pPr>
      <w:bookmarkStart w:id="10" w:name="分析与讨论"/>
      <w:bookmarkEnd w:id="5"/>
      <w:bookmarkEnd w:id="9"/>
      <w:r>
        <w:t>分析与讨论</w:t>
      </w:r>
    </w:p>
    <w:p w14:paraId="025AC349" w14:textId="77777777" w:rsidR="008F3892" w:rsidRDefault="00000000">
      <w:pPr>
        <w:pStyle w:val="FirstParagraph"/>
      </w:pPr>
      <w:r>
        <w:t>epsilon 和 minPts 参数的选择对 DBSCAN 聚类的影响：</w:t>
      </w:r>
    </w:p>
    <w:p w14:paraId="57271A35" w14:textId="77777777" w:rsidR="0002665F" w:rsidRDefault="00000000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 xml:space="preserve">较小的 </w:t>
      </w:r>
      <w:r>
        <w:rPr>
          <w:b/>
          <w:bCs/>
        </w:rPr>
        <w:t>ε</w:t>
      </w:r>
      <w:r>
        <w:rPr>
          <w:b/>
          <w:bCs/>
          <w:lang w:eastAsia="zh-CN"/>
        </w:rPr>
        <w:t xml:space="preserve"> 和较大的</w:t>
      </w:r>
      <w:proofErr w:type="spellStart"/>
      <w:r>
        <w:rPr>
          <w:b/>
          <w:bCs/>
          <w:lang w:eastAsia="zh-CN"/>
        </w:rPr>
        <w:t>minPts</w:t>
      </w:r>
      <w:proofErr w:type="spellEnd"/>
      <w:r>
        <w:rPr>
          <w:lang w:eastAsia="zh-CN"/>
        </w:rPr>
        <w:t>：</w:t>
      </w:r>
    </w:p>
    <w:p w14:paraId="6F026903" w14:textId="3145A065" w:rsidR="008F3892" w:rsidRDefault="00000000" w:rsidP="0002665F">
      <w:pPr>
        <w:ind w:left="720"/>
        <w:rPr>
          <w:lang w:eastAsia="zh-CN"/>
        </w:rPr>
      </w:pPr>
      <w:r>
        <w:rPr>
          <w:lang w:eastAsia="zh-CN"/>
        </w:rPr>
        <w:t>会导致更多的点被标记为噪声，因为难以满足簇的条件。</w:t>
      </w:r>
    </w:p>
    <w:p w14:paraId="4A837959" w14:textId="77777777" w:rsidR="008F3892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面对大量广泛分布的噪声时效果较好，比如第十轮粒子滤波的结果。</w:t>
      </w:r>
    </w:p>
    <w:p w14:paraId="30D33342" w14:textId="77777777" w:rsidR="008F3892" w:rsidRDefault="00000000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 xml:space="preserve">较大的 </w:t>
      </w:r>
      <w:r>
        <w:rPr>
          <w:b/>
          <w:bCs/>
        </w:rPr>
        <w:t>ε</w:t>
      </w:r>
      <w:r>
        <w:rPr>
          <w:b/>
          <w:bCs/>
          <w:lang w:eastAsia="zh-CN"/>
        </w:rPr>
        <w:t xml:space="preserve"> 和较小的 </w:t>
      </w:r>
      <w:proofErr w:type="spellStart"/>
      <w:r>
        <w:rPr>
          <w:b/>
          <w:bCs/>
          <w:lang w:eastAsia="zh-CN"/>
        </w:rPr>
        <w:t>minPts</w:t>
      </w:r>
      <w:proofErr w:type="spellEnd"/>
      <w:r>
        <w:rPr>
          <w:lang w:eastAsia="zh-CN"/>
        </w:rPr>
        <w:t>：会减少噪声点的数量，对数据点的密度要求低。</w:t>
      </w:r>
    </w:p>
    <w:p w14:paraId="252B5B23" w14:textId="77777777" w:rsidR="0002665F" w:rsidRDefault="0002665F">
      <w:pPr>
        <w:pStyle w:val="Heading2"/>
      </w:pPr>
      <w:bookmarkStart w:id="11" w:name="参考文献"/>
      <w:bookmarkEnd w:id="10"/>
    </w:p>
    <w:p w14:paraId="2197FBDE" w14:textId="66494D67" w:rsidR="008F3892" w:rsidRDefault="00000000">
      <w:pPr>
        <w:pStyle w:val="Heading2"/>
      </w:pPr>
      <w:proofErr w:type="spellStart"/>
      <w:r>
        <w:t>参考文献</w:t>
      </w:r>
      <w:proofErr w:type="spellEnd"/>
    </w:p>
    <w:p w14:paraId="5EA63B94" w14:textId="77777777" w:rsidR="008F3892" w:rsidRDefault="00000000">
      <w:pPr>
        <w:pStyle w:val="FirstParagraph"/>
      </w:pPr>
      <w:r>
        <w:t xml:space="preserve">[1] Wikipedia. (2024, May 19). DBSCAN. Retrieved from </w:t>
      </w:r>
      <w:hyperlink r:id="rId8">
        <w:r>
          <w:rPr>
            <w:rStyle w:val="Hyperlink"/>
          </w:rPr>
          <w:t>https://zh.wikipedia.org/wiki/DBSCAN</w:t>
        </w:r>
      </w:hyperlink>
    </w:p>
    <w:p w14:paraId="2A4884FE" w14:textId="77777777" w:rsidR="008F3892" w:rsidRDefault="00000000">
      <w:pPr>
        <w:pStyle w:val="BodyText"/>
      </w:pPr>
      <w:r>
        <w:t xml:space="preserve">[2] Schubert, Erich; Sander, Jörg; Ester, Martin; </w:t>
      </w:r>
      <w:hyperlink r:id="rId9">
        <w:r>
          <w:rPr>
            <w:rStyle w:val="Hyperlink"/>
          </w:rPr>
          <w:t>Kriegel, Hans Peter</w:t>
        </w:r>
      </w:hyperlink>
      <w:r>
        <w:t xml:space="preserve">; Xu, Xiaowei (July 2017). </w:t>
      </w:r>
      <w:hyperlink r:id="rId10" w:anchor="item3068335">
        <w:r>
          <w:rPr>
            <w:rStyle w:val="Hyperlink"/>
          </w:rPr>
          <w:t>"DBSCAN Revisited, Revisited: Why and How You Should (Still) Use DBSCAN"</w:t>
        </w:r>
      </w:hyperlink>
      <w:r>
        <w:t xml:space="preserve">. </w:t>
      </w:r>
      <w:r>
        <w:rPr>
          <w:i/>
          <w:iCs/>
        </w:rPr>
        <w:t>ACM Trans. Database Syst</w:t>
      </w:r>
      <w:r>
        <w:t xml:space="preserve">. </w:t>
      </w:r>
      <w:r>
        <w:rPr>
          <w:b/>
          <w:bCs/>
        </w:rPr>
        <w:t>42</w:t>
      </w:r>
      <w:r>
        <w:t xml:space="preserve"> (3): 19:1–19:21. </w:t>
      </w:r>
      <w:hyperlink r:id="rId11">
        <w:r>
          <w:rPr>
            <w:rStyle w:val="Hyperlink"/>
          </w:rPr>
          <w:t>doi</w:t>
        </w:r>
      </w:hyperlink>
      <w:r>
        <w:t>:</w:t>
      </w:r>
      <w:hyperlink r:id="rId12">
        <w:r>
          <w:rPr>
            <w:rStyle w:val="Hyperlink"/>
          </w:rPr>
          <w:t>10.1145/3068335</w:t>
        </w:r>
      </w:hyperlink>
      <w:r>
        <w:t xml:space="preserve">. </w:t>
      </w:r>
      <w:hyperlink r:id="rId13">
        <w:r>
          <w:rPr>
            <w:rStyle w:val="Hyperlink"/>
          </w:rPr>
          <w:t>ISSN</w:t>
        </w:r>
      </w:hyperlink>
      <w:r>
        <w:t xml:space="preserve"> </w:t>
      </w:r>
      <w:hyperlink r:id="rId14">
        <w:r>
          <w:rPr>
            <w:rStyle w:val="Hyperlink"/>
          </w:rPr>
          <w:t>0362-5915</w:t>
        </w:r>
      </w:hyperlink>
      <w:r>
        <w:t xml:space="preserve">. </w:t>
      </w:r>
      <w:hyperlink r:id="rId15">
        <w:r>
          <w:rPr>
            <w:rStyle w:val="Hyperlink"/>
          </w:rPr>
          <w:t>S2CID</w:t>
        </w:r>
      </w:hyperlink>
      <w:r>
        <w:t xml:space="preserve"> </w:t>
      </w:r>
      <w:hyperlink r:id="rId16">
        <w:r>
          <w:rPr>
            <w:rStyle w:val="Hyperlink"/>
          </w:rPr>
          <w:t>5156876</w:t>
        </w:r>
      </w:hyperlink>
      <w:r>
        <w:t>.</w:t>
      </w:r>
      <w:bookmarkEnd w:id="0"/>
      <w:bookmarkEnd w:id="11"/>
    </w:p>
    <w:sectPr w:rsidR="008F38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E3294C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1A06E4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37CA8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97994817">
    <w:abstractNumId w:val="0"/>
  </w:num>
  <w:num w:numId="2" w16cid:durableId="1222792207">
    <w:abstractNumId w:val="1"/>
  </w:num>
  <w:num w:numId="3" w16cid:durableId="122042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892"/>
    <w:rsid w:val="0002665F"/>
    <w:rsid w:val="008F3892"/>
    <w:rsid w:val="0098503B"/>
    <w:rsid w:val="00BC4AE0"/>
    <w:rsid w:val="00D7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7CE8"/>
  <w15:docId w15:val="{8E1AC353-E9D1-3E4A-8C0F-1472ACD9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DBSCAN" TargetMode="External"/><Relationship Id="rId13" Type="http://schemas.openxmlformats.org/officeDocument/2006/relationships/hyperlink" Target="https://en.wikipedia.org/wiki/ISSN_(identifier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i.org/10.1145%2F306833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i.semanticscholar.org/CorpusID:515687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Doi_(identifier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S2CID_(identifier)" TargetMode="External"/><Relationship Id="rId10" Type="http://schemas.openxmlformats.org/officeDocument/2006/relationships/hyperlink" Target="https://www.vitavonni.de/research/ac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ans-Peter_Kriegel" TargetMode="External"/><Relationship Id="rId14" Type="http://schemas.openxmlformats.org/officeDocument/2006/relationships/hyperlink" Target="https://www.worldcat.org/issn/0362-59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Square Zhong</dc:creator>
  <cp:keywords/>
  <cp:lastModifiedBy>Square Zhong</cp:lastModifiedBy>
  <cp:revision>3</cp:revision>
  <dcterms:created xsi:type="dcterms:W3CDTF">2024-05-19T08:31:00Z</dcterms:created>
  <dcterms:modified xsi:type="dcterms:W3CDTF">2024-05-19T08:31:00Z</dcterms:modified>
</cp:coreProperties>
</file>