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0"/>
        </w:rPr>
        <w:t>Context and Detailed Computation Guide for compute_panels.py</w:t>
      </w:r>
    </w:p>
    <w:p>
      <w:pPr>
        <w:spacing w:after="240"/>
      </w:pPr>
      <w:r>
        <w:rPr>
          <w:color w:val="555555"/>
          <w:sz w:val="18"/>
        </w:rPr>
        <w:t>Source folder: D:\PROGRAMMING\TESTINGS\Tools_backup\annual_perf_eval\annual_performance_reports\8_1_panel_computation</w:t>
      </w:r>
    </w:p>
    <w:p>
      <w:pPr>
        <w:pStyle w:val="Heading1"/>
      </w:pPr>
      <w:r>
        <w:t>Purpose and Context</w:t>
      </w:r>
    </w:p>
    <w:p>
      <w:pPr>
        <w:pStyle w:val="BodyText"/>
      </w:pPr>
      <w:r>
        <w:t>The script computes antibiotic panel completeness for WHONET Excel files that already contain a Panel_Group_arsp column. It compares each organism group in a data file against a panel reference workbook, then measures whether required antibiotic disk or MIC result columns are populated.</w:t>
      </w:r>
    </w:p>
    <w:p>
      <w:pPr>
        <w:pStyle w:val="BodyText"/>
      </w:pPr>
      <w:r>
        <w:t>The output is one panel completeness workbook per processed input file. Each workbook contains one sheet per organism group with antibiotic-level completeness results, plus a Summary sheet with the average panel completeness for each organism group.</w:t>
      </w:r>
    </w:p>
    <w:p>
      <w:pPr>
        <w:pStyle w:val="Heading1"/>
      </w:pPr>
      <w:r>
        <w:t>Input and Output</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Item</w:t>
            </w:r>
          </w:p>
        </w:tc>
        <w:tc>
          <w:tcPr>
            <w:tcW w:type="dxa" w:w="7200"/>
            <w:shd w:fill="E8EEF5"/>
            <w:vAlign w:val="center"/>
            <w:tcMar>
              <w:top w:w="80" w:type="dxa"/>
              <w:start w:w="120" w:type="dxa"/>
              <w:bottom w:w="80" w:type="dxa"/>
              <w:end w:w="120" w:type="dxa"/>
            </w:tcMar>
          </w:tcPr>
          <w:p>
            <w:pPr>
              <w:spacing w:after="0"/>
            </w:pPr>
            <w:r>
              <w:rPr>
                <w:b/>
                <w:sz w:val="19"/>
              </w:rPr>
              <w:t>How the script uses it</w:t>
            </w:r>
          </w:p>
        </w:tc>
      </w:tr>
      <w:tr>
        <w:tc>
          <w:tcPr>
            <w:tcW w:type="dxa" w:w="2160"/>
            <w:vAlign w:val="center"/>
            <w:tcMar>
              <w:top w:w="80" w:type="dxa"/>
              <w:start w:w="120" w:type="dxa"/>
              <w:bottom w:w="80" w:type="dxa"/>
              <w:end w:w="120" w:type="dxa"/>
            </w:tcMar>
          </w:tcPr>
          <w:p>
            <w:pPr>
              <w:spacing w:after="0"/>
            </w:pPr>
            <w:r>
              <w:rPr>
                <w:sz w:val="18"/>
              </w:rPr>
              <w:t>Selected folder</w:t>
            </w:r>
          </w:p>
        </w:tc>
        <w:tc>
          <w:tcPr>
            <w:tcW w:type="dxa" w:w="7200"/>
            <w:vAlign w:val="center"/>
            <w:tcMar>
              <w:top w:w="80" w:type="dxa"/>
              <w:start w:w="120" w:type="dxa"/>
              <w:bottom w:w="80" w:type="dxa"/>
              <w:end w:w="120" w:type="dxa"/>
            </w:tcMar>
          </w:tcPr>
          <w:p>
            <w:pPr>
              <w:spacing w:after="0"/>
            </w:pPr>
            <w:r>
              <w:rPr>
                <w:sz w:val="18"/>
              </w:rPr>
              <w:t>The user selects a folder containing WITH_PANEL Excel files.</w:t>
            </w:r>
          </w:p>
        </w:tc>
      </w:tr>
      <w:tr>
        <w:tc>
          <w:tcPr>
            <w:tcW w:type="dxa" w:w="2160"/>
            <w:vAlign w:val="center"/>
            <w:tcMar>
              <w:top w:w="80" w:type="dxa"/>
              <w:start w:w="120" w:type="dxa"/>
              <w:bottom w:w="80" w:type="dxa"/>
              <w:end w:w="120" w:type="dxa"/>
            </w:tcMar>
          </w:tcPr>
          <w:p>
            <w:pPr>
              <w:spacing w:after="0"/>
            </w:pPr>
            <w:r>
              <w:rPr>
                <w:sz w:val="18"/>
              </w:rPr>
              <w:t>Panel reference file</w:t>
            </w:r>
          </w:p>
        </w:tc>
        <w:tc>
          <w:tcPr>
            <w:tcW w:type="dxa" w:w="7200"/>
            <w:vAlign w:val="center"/>
            <w:tcMar>
              <w:top w:w="80" w:type="dxa"/>
              <w:start w:w="120" w:type="dxa"/>
              <w:bottom w:w="80" w:type="dxa"/>
              <w:end w:w="120" w:type="dxa"/>
            </w:tcMar>
          </w:tcPr>
          <w:p>
            <w:pPr>
              <w:spacing w:after="0"/>
            </w:pPr>
            <w:r>
              <w:rPr>
                <w:sz w:val="18"/>
              </w:rPr>
              <w:t>The user selects a CLSI/panel reference workbook with organism groups, antibiotic names, and WHONET column codes.</w:t>
            </w:r>
          </w:p>
        </w:tc>
      </w:tr>
      <w:tr>
        <w:tc>
          <w:tcPr>
            <w:tcW w:type="dxa" w:w="2160"/>
            <w:vAlign w:val="center"/>
            <w:tcMar>
              <w:top w:w="80" w:type="dxa"/>
              <w:start w:w="120" w:type="dxa"/>
              <w:bottom w:w="80" w:type="dxa"/>
              <w:end w:w="120" w:type="dxa"/>
            </w:tcMar>
          </w:tcPr>
          <w:p>
            <w:pPr>
              <w:spacing w:after="0"/>
            </w:pPr>
            <w:r>
              <w:rPr>
                <w:sz w:val="18"/>
              </w:rPr>
              <w:t>Input files</w:t>
            </w:r>
          </w:p>
        </w:tc>
        <w:tc>
          <w:tcPr>
            <w:tcW w:type="dxa" w:w="7200"/>
            <w:vAlign w:val="center"/>
            <w:tcMar>
              <w:top w:w="80" w:type="dxa"/>
              <w:start w:w="120" w:type="dxa"/>
              <w:bottom w:w="80" w:type="dxa"/>
              <w:end w:w="120" w:type="dxa"/>
            </w:tcMar>
          </w:tcPr>
          <w:p>
            <w:pPr>
              <w:spacing w:after="0"/>
            </w:pPr>
            <w:r>
              <w:rPr>
                <w:sz w:val="18"/>
              </w:rPr>
              <w:t>Every .xlsx file in the selected folder is processed.</w:t>
            </w:r>
          </w:p>
        </w:tc>
      </w:tr>
      <w:tr>
        <w:tc>
          <w:tcPr>
            <w:tcW w:type="dxa" w:w="2160"/>
            <w:vAlign w:val="center"/>
            <w:tcMar>
              <w:top w:w="80" w:type="dxa"/>
              <w:start w:w="120" w:type="dxa"/>
              <w:bottom w:w="80" w:type="dxa"/>
              <w:end w:w="120" w:type="dxa"/>
            </w:tcMar>
          </w:tcPr>
          <w:p>
            <w:pPr>
              <w:spacing w:after="0"/>
            </w:pPr>
            <w:r>
              <w:rPr>
                <w:sz w:val="18"/>
              </w:rPr>
              <w:t>Output folder</w:t>
            </w:r>
          </w:p>
        </w:tc>
        <w:tc>
          <w:tcPr>
            <w:tcW w:type="dxa" w:w="7200"/>
            <w:vAlign w:val="center"/>
            <w:tcMar>
              <w:top w:w="80" w:type="dxa"/>
              <w:start w:w="120" w:type="dxa"/>
              <w:bottom w:w="80" w:type="dxa"/>
              <w:end w:w="120" w:type="dxa"/>
            </w:tcMar>
          </w:tcPr>
          <w:p>
            <w:pPr>
              <w:spacing w:after="0"/>
            </w:pPr>
            <w:r>
              <w:rPr>
                <w:sz w:val="18"/>
              </w:rPr>
              <w:t>A panel_completeness_reports folder is created inside the selected folder.</w:t>
            </w:r>
          </w:p>
        </w:tc>
      </w:tr>
      <w:tr>
        <w:tc>
          <w:tcPr>
            <w:tcW w:type="dxa" w:w="2160"/>
            <w:vAlign w:val="center"/>
            <w:tcMar>
              <w:top w:w="80" w:type="dxa"/>
              <w:start w:w="120" w:type="dxa"/>
              <w:bottom w:w="80" w:type="dxa"/>
              <w:end w:w="120" w:type="dxa"/>
            </w:tcMar>
          </w:tcPr>
          <w:p>
            <w:pPr>
              <w:spacing w:after="0"/>
            </w:pPr>
            <w:r>
              <w:rPr>
                <w:sz w:val="18"/>
              </w:rPr>
              <w:t>Output files</w:t>
            </w:r>
          </w:p>
        </w:tc>
        <w:tc>
          <w:tcPr>
            <w:tcW w:type="dxa" w:w="7200"/>
            <w:vAlign w:val="center"/>
            <w:tcMar>
              <w:top w:w="80" w:type="dxa"/>
              <w:start w:w="120" w:type="dxa"/>
              <w:bottom w:w="80" w:type="dxa"/>
              <w:end w:w="120" w:type="dxa"/>
            </w:tcMar>
          </w:tcPr>
          <w:p>
            <w:pPr>
              <w:spacing w:after="0"/>
            </w:pPr>
            <w:r>
              <w:rPr>
                <w:sz w:val="18"/>
              </w:rPr>
              <w:t>Each input file produces panel_completeness_&lt;filename&gt;_&lt;site&gt;.xlsx.</w:t>
            </w:r>
          </w:p>
        </w:tc>
      </w:tr>
    </w:tbl>
    <w:p/>
    <w:p>
      <w:pPr>
        <w:pStyle w:val="Heading1"/>
      </w:pPr>
      <w:r>
        <w:t>Processing Flow</w:t>
      </w:r>
    </w:p>
    <w:p>
      <w:pPr>
        <w:pStyle w:val="ListBullet"/>
      </w:pPr>
      <w:r>
        <w:t>Select the folder containing Excel files that already have Panel_Group_arsp.</w:t>
      </w:r>
    </w:p>
    <w:p>
      <w:pPr>
        <w:pStyle w:val="ListBullet"/>
      </w:pPr>
      <w:r>
        <w:t>Select the panel reference workbook.</w:t>
      </w:r>
    </w:p>
    <w:p>
      <w:pPr>
        <w:pStyle w:val="ListBullet"/>
      </w:pPr>
      <w:r>
        <w:t>Validate that the reference workbook contains all required columns.</w:t>
      </w:r>
    </w:p>
    <w:p>
      <w:pPr>
        <w:pStyle w:val="ListBullet"/>
      </w:pPr>
      <w:r>
        <w:t>Create the panel_completeness_reports output folder.</w:t>
      </w:r>
    </w:p>
    <w:p>
      <w:pPr>
        <w:pStyle w:val="ListBullet"/>
      </w:pPr>
      <w:r>
        <w:t>Read each .xlsx file in the selected folder.</w:t>
      </w:r>
    </w:p>
    <w:p>
      <w:pPr>
        <w:pStyle w:val="ListBullet"/>
      </w:pPr>
      <w:r>
        <w:t>Extract the site code from LABORATORY, or from INSTITUT if LABORATORY is unavailable.</w:t>
      </w:r>
    </w:p>
    <w:p>
      <w:pPr>
        <w:pStyle w:val="ListBullet"/>
      </w:pPr>
      <w:r>
        <w:t>Find each unique Panel_Group_arsp value in the input file.</w:t>
      </w:r>
    </w:p>
    <w:p>
      <w:pPr>
        <w:pStyle w:val="ListBullet"/>
      </w:pPr>
      <w:r>
        <w:t>Filter the reference workbook to the matching organism group.</w:t>
      </w:r>
    </w:p>
    <w:p>
      <w:pPr>
        <w:pStyle w:val="ListBullet"/>
      </w:pPr>
      <w:r>
        <w:t>For each antibiotic panel entry, identify possible disk and MIC columns.</w:t>
      </w:r>
    </w:p>
    <w:p>
      <w:pPr>
        <w:pStyle w:val="ListBullet"/>
      </w:pPr>
      <w:r>
        <w:t>Count isolates with any populated matching antibiotic column.</w:t>
      </w:r>
    </w:p>
    <w:p>
      <w:pPr>
        <w:pStyle w:val="ListBullet"/>
      </w:pPr>
      <w:r>
        <w:t>Calculate percent completeness per antibiotic and average completeness per organism group.</w:t>
      </w:r>
    </w:p>
    <w:p>
      <w:pPr>
        <w:pStyle w:val="ListBullet"/>
      </w:pPr>
      <w:r>
        <w:t>Write organism-group result sheets and a Summary sheet.</w:t>
      </w:r>
    </w:p>
    <w:p>
      <w:pPr>
        <w:pStyle w:val="Heading1"/>
      </w:pPr>
      <w:r>
        <w:t>Panel Reference Requirements</w:t>
      </w:r>
    </w:p>
    <w:p>
      <w:pPr>
        <w:pStyle w:val="BodyText"/>
      </w:pPr>
      <w:r>
        <w:t>The panel reference workbook is mandatory. The script strips spaces from reference column names and then requires four specific columns.</w:t>
      </w:r>
    </w:p>
    <w:tbl>
      <w:tblPr>
        <w:tblStyle w:val="TableGrid"/>
        <w:tblW w:type="dxa" w:w="9360"/>
        <w:tblLook w:firstColumn="1" w:firstRow="1" w:lastColumn="0" w:lastRow="0" w:noHBand="0" w:noVBand="1" w:val="04A0"/>
        <w:tblInd w:w="120" w:type="dxa"/>
        <w:tblLayout w:type="fixed"/>
      </w:tblPr>
      <w:tblGrid>
        <w:gridCol w:w="2520"/>
        <w:gridCol w:w="6840"/>
      </w:tblGrid>
      <w:tr>
        <w:tc>
          <w:tcPr>
            <w:tcW w:type="dxa" w:w="2520"/>
            <w:shd w:fill="E8EEF5"/>
            <w:vAlign w:val="center"/>
            <w:tcMar>
              <w:top w:w="80" w:type="dxa"/>
              <w:start w:w="120" w:type="dxa"/>
              <w:bottom w:w="80" w:type="dxa"/>
              <w:end w:w="120" w:type="dxa"/>
            </w:tcMar>
          </w:tcPr>
          <w:p>
            <w:pPr>
              <w:spacing w:after="0"/>
            </w:pPr>
            <w:r>
              <w:rPr>
                <w:b/>
                <w:sz w:val="19"/>
              </w:rPr>
              <w:t>Required column</w:t>
            </w:r>
          </w:p>
        </w:tc>
        <w:tc>
          <w:tcPr>
            <w:tcW w:type="dxa" w:w="6840"/>
            <w:shd w:fill="E8EEF5"/>
            <w:vAlign w:val="center"/>
            <w:tcMar>
              <w:top w:w="80" w:type="dxa"/>
              <w:start w:w="120" w:type="dxa"/>
              <w:bottom w:w="80" w:type="dxa"/>
              <w:end w:w="120" w:type="dxa"/>
            </w:tcMar>
          </w:tcPr>
          <w:p>
            <w:pPr>
              <w:spacing w:after="0"/>
            </w:pPr>
            <w:r>
              <w:rPr>
                <w:b/>
                <w:sz w:val="19"/>
              </w:rPr>
              <w:t>Role</w:t>
            </w:r>
          </w:p>
        </w:tc>
      </w:tr>
      <w:tr>
        <w:tc>
          <w:tcPr>
            <w:tcW w:type="dxa" w:w="2520"/>
            <w:vAlign w:val="center"/>
            <w:tcMar>
              <w:top w:w="80" w:type="dxa"/>
              <w:start w:w="120" w:type="dxa"/>
              <w:bottom w:w="80" w:type="dxa"/>
              <w:end w:w="120" w:type="dxa"/>
            </w:tcMar>
          </w:tcPr>
          <w:p>
            <w:pPr>
              <w:spacing w:after="0"/>
            </w:pPr>
            <w:r>
              <w:rPr>
                <w:sz w:val="18"/>
              </w:rPr>
              <w:t>Arsp_org_grouping</w:t>
            </w:r>
          </w:p>
        </w:tc>
        <w:tc>
          <w:tcPr>
            <w:tcW w:type="dxa" w:w="6840"/>
            <w:vAlign w:val="center"/>
            <w:tcMar>
              <w:top w:w="80" w:type="dxa"/>
              <w:start w:w="120" w:type="dxa"/>
              <w:bottom w:w="80" w:type="dxa"/>
              <w:end w:w="120" w:type="dxa"/>
            </w:tcMar>
          </w:tcPr>
          <w:p>
            <w:pPr>
              <w:spacing w:after="0"/>
            </w:pPr>
            <w:r>
              <w:rPr>
                <w:sz w:val="18"/>
              </w:rPr>
              <w:t>Organism group used to match Panel_Group_arsp from the data file.</w:t>
            </w:r>
          </w:p>
        </w:tc>
      </w:tr>
      <w:tr>
        <w:tc>
          <w:tcPr>
            <w:tcW w:type="dxa" w:w="2520"/>
            <w:vAlign w:val="center"/>
            <w:tcMar>
              <w:top w:w="80" w:type="dxa"/>
              <w:start w:w="120" w:type="dxa"/>
              <w:bottom w:w="80" w:type="dxa"/>
              <w:end w:w="120" w:type="dxa"/>
            </w:tcMar>
          </w:tcPr>
          <w:p>
            <w:pPr>
              <w:spacing w:after="0"/>
            </w:pPr>
            <w:r>
              <w:rPr>
                <w:sz w:val="18"/>
              </w:rPr>
              <w:t>Antibiotic_Panels</w:t>
            </w:r>
          </w:p>
        </w:tc>
        <w:tc>
          <w:tcPr>
            <w:tcW w:type="dxa" w:w="6840"/>
            <w:vAlign w:val="center"/>
            <w:tcMar>
              <w:top w:w="80" w:type="dxa"/>
              <w:start w:w="120" w:type="dxa"/>
              <w:bottom w:w="80" w:type="dxa"/>
              <w:end w:w="120" w:type="dxa"/>
            </w:tcMar>
          </w:tcPr>
          <w:p>
            <w:pPr>
              <w:spacing w:after="0"/>
            </w:pPr>
            <w:r>
              <w:rPr>
                <w:sz w:val="18"/>
              </w:rPr>
              <w:t>Display name of the antibiotic panel item being evaluated.</w:t>
            </w:r>
          </w:p>
        </w:tc>
      </w:tr>
      <w:tr>
        <w:tc>
          <w:tcPr>
            <w:tcW w:type="dxa" w:w="2520"/>
            <w:vAlign w:val="center"/>
            <w:tcMar>
              <w:top w:w="80" w:type="dxa"/>
              <w:start w:w="120" w:type="dxa"/>
              <w:bottom w:w="80" w:type="dxa"/>
              <w:end w:w="120" w:type="dxa"/>
            </w:tcMar>
          </w:tcPr>
          <w:p>
            <w:pPr>
              <w:spacing w:after="0"/>
            </w:pPr>
            <w:r>
              <w:rPr>
                <w:sz w:val="18"/>
              </w:rPr>
              <w:t>WHON5_CODE_DISK</w:t>
            </w:r>
          </w:p>
        </w:tc>
        <w:tc>
          <w:tcPr>
            <w:tcW w:type="dxa" w:w="6840"/>
            <w:vAlign w:val="center"/>
            <w:tcMar>
              <w:top w:w="80" w:type="dxa"/>
              <w:start w:w="120" w:type="dxa"/>
              <w:bottom w:w="80" w:type="dxa"/>
              <w:end w:w="120" w:type="dxa"/>
            </w:tcMar>
          </w:tcPr>
          <w:p>
            <w:pPr>
              <w:spacing w:after="0"/>
            </w:pPr>
            <w:r>
              <w:rPr>
                <w:sz w:val="18"/>
              </w:rPr>
              <w:t>WHONET disk-result column code or pipe-separated list of possible disk columns.</w:t>
            </w:r>
          </w:p>
        </w:tc>
      </w:tr>
      <w:tr>
        <w:tc>
          <w:tcPr>
            <w:tcW w:type="dxa" w:w="2520"/>
            <w:vAlign w:val="center"/>
            <w:tcMar>
              <w:top w:w="80" w:type="dxa"/>
              <w:start w:w="120" w:type="dxa"/>
              <w:bottom w:w="80" w:type="dxa"/>
              <w:end w:w="120" w:type="dxa"/>
            </w:tcMar>
          </w:tcPr>
          <w:p>
            <w:pPr>
              <w:spacing w:after="0"/>
            </w:pPr>
            <w:r>
              <w:rPr>
                <w:sz w:val="18"/>
              </w:rPr>
              <w:t>WHON5_CODE_MIC</w:t>
            </w:r>
          </w:p>
        </w:tc>
        <w:tc>
          <w:tcPr>
            <w:tcW w:type="dxa" w:w="6840"/>
            <w:vAlign w:val="center"/>
            <w:tcMar>
              <w:top w:w="80" w:type="dxa"/>
              <w:start w:w="120" w:type="dxa"/>
              <w:bottom w:w="80" w:type="dxa"/>
              <w:end w:w="120" w:type="dxa"/>
            </w:tcMar>
          </w:tcPr>
          <w:p>
            <w:pPr>
              <w:spacing w:after="0"/>
            </w:pPr>
            <w:r>
              <w:rPr>
                <w:sz w:val="18"/>
              </w:rPr>
              <w:t>WHONET MIC-result column code or pipe-separated list of possible MIC columns.</w:t>
            </w:r>
          </w:p>
        </w:tc>
      </w:tr>
    </w:tbl>
    <w:p/>
    <w:p>
      <w:pPr>
        <w:pStyle w:val="BodyText"/>
      </w:pPr>
      <w:r>
        <w:t>If any required reference column is missing, the script raises an error and stops because panel completeness cannot be computed safely.</w:t>
      </w:r>
    </w:p>
    <w:p>
      <w:pPr>
        <w:pStyle w:val="Heading1"/>
      </w:pPr>
      <w:r>
        <w:t>Organism Group Matching</w:t>
      </w:r>
    </w:p>
    <w:p>
      <w:pPr>
        <w:pStyle w:val="BodyText"/>
      </w:pPr>
      <w:r>
        <w:t>For each unique Panel_Group_arsp value in the input file, the script creates an organism-group subset. It then normalizes the group text and finds matching rows in the panel reference workbook.</w:t>
      </w:r>
    </w:p>
    <w:p>
      <w:pPr>
        <w:spacing w:after="60"/>
      </w:pPr>
      <w:r>
        <w:rPr>
          <w:rFonts w:ascii="Consolas" w:hAnsi="Consolas" w:eastAsia="Consolas"/>
          <w:color w:val="1F4E79"/>
          <w:sz w:val="18"/>
        </w:rPr>
        <w:t>clean_text(x) = str(x).strip().lower().replace(newlines/tabs, ' ')</w:t>
      </w:r>
    </w:p>
    <w:p>
      <w:pPr>
        <w:pStyle w:val="BodyText"/>
      </w:pPr>
      <w:r>
        <w:t>If no reference rows match an organism group, the script prints a warning and skips that group. This prevents unrelated or unmapped groups from producing misleading panel results.</w:t>
      </w:r>
    </w:p>
    <w:p>
      <w:pPr>
        <w:pStyle w:val="Heading1"/>
      </w:pPr>
      <w:r>
        <w:t>Antibiotic Column Detection</w:t>
      </w:r>
    </w:p>
    <w:p>
      <w:pPr>
        <w:pStyle w:val="BodyText"/>
      </w:pPr>
      <w:r>
        <w:t>For each reference row, the script reads the disk code and MIC code. Either code can contain multiple alternatives separated by a pipe character. All valid alternatives are combined into possible_cols.</w:t>
      </w:r>
    </w:p>
    <w:p>
      <w:pPr>
        <w:spacing w:after="60"/>
      </w:pPr>
      <w:r>
        <w:rPr>
          <w:rFonts w:ascii="Consolas" w:hAnsi="Consolas" w:eastAsia="Consolas"/>
          <w:color w:val="1F4E79"/>
          <w:sz w:val="18"/>
        </w:rPr>
        <w:t>possible_cols = WHON5_CODE_DISK alternatives + WHON5_CODE_MIC alternatives</w:t>
      </w:r>
    </w:p>
    <w:p>
      <w:pPr>
        <w:spacing w:after="60"/>
      </w:pPr>
      <w:r>
        <w:rPr>
          <w:rFonts w:ascii="Consolas" w:hAnsi="Consolas" w:eastAsia="Consolas"/>
          <w:color w:val="1F4E79"/>
          <w:sz w:val="18"/>
        </w:rPr>
        <w:t>existing_cols = [c for c in possible_cols if c in org_df.columns]</w:t>
      </w:r>
    </w:p>
    <w:p>
      <w:pPr>
        <w:pStyle w:val="BodyText"/>
      </w:pPr>
      <w:r>
        <w:t>Only possible columns that actually exist in the organism-group DataFrame are used. Blank values and literal nan strings from the reference are discarded.</w:t>
      </w:r>
    </w:p>
    <w:p>
      <w:pPr>
        <w:pStyle w:val="Heading1"/>
      </w:pPr>
      <w:r>
        <w:t>Completeness Computation</w:t>
      </w:r>
    </w:p>
    <w:p>
      <w:pPr>
        <w:pStyle w:val="BodyText"/>
      </w:pPr>
      <w:r>
        <w:t>The denominator is the number of isolates in the organism-group subset. The numerator is the number of those isolates that have any nonblank value in at least one matching disk or MIC column for the antibiotic.</w:t>
      </w:r>
    </w:p>
    <w:tbl>
      <w:tblPr>
        <w:tblStyle w:val="TableGrid"/>
        <w:tblW w:type="dxa" w:w="9360"/>
        <w:tblLook w:firstColumn="1" w:firstRow="1" w:lastColumn="0" w:lastRow="0" w:noHBand="0" w:noVBand="1" w:val="04A0"/>
        <w:tblInd w:w="120" w:type="dxa"/>
        <w:tblLayout w:type="fixed"/>
      </w:tblPr>
      <w:tblGrid>
        <w:gridCol w:w="2520"/>
        <w:gridCol w:w="6840"/>
      </w:tblGrid>
      <w:tr>
        <w:tc>
          <w:tcPr>
            <w:tcW w:type="dxa" w:w="2520"/>
            <w:shd w:fill="E8EEF5"/>
            <w:vAlign w:val="center"/>
            <w:tcMar>
              <w:top w:w="80" w:type="dxa"/>
              <w:start w:w="120" w:type="dxa"/>
              <w:bottom w:w="80" w:type="dxa"/>
              <w:end w:w="120" w:type="dxa"/>
            </w:tcMar>
          </w:tcPr>
          <w:p>
            <w:pPr>
              <w:spacing w:after="0"/>
            </w:pPr>
            <w:r>
              <w:rPr>
                <w:b/>
                <w:sz w:val="19"/>
              </w:rPr>
              <w:t>Term</w:t>
            </w:r>
          </w:p>
        </w:tc>
        <w:tc>
          <w:tcPr>
            <w:tcW w:type="dxa" w:w="6840"/>
            <w:shd w:fill="E8EEF5"/>
            <w:vAlign w:val="center"/>
            <w:tcMar>
              <w:top w:w="80" w:type="dxa"/>
              <w:start w:w="120" w:type="dxa"/>
              <w:bottom w:w="80" w:type="dxa"/>
              <w:end w:w="120" w:type="dxa"/>
            </w:tcMar>
          </w:tcPr>
          <w:p>
            <w:pPr>
              <w:spacing w:after="0"/>
            </w:pPr>
            <w:r>
              <w:rPr>
                <w:b/>
                <w:sz w:val="19"/>
              </w:rPr>
              <w:t>Computation</w:t>
            </w:r>
          </w:p>
        </w:tc>
      </w:tr>
      <w:tr>
        <w:tc>
          <w:tcPr>
            <w:tcW w:type="dxa" w:w="2520"/>
            <w:vAlign w:val="center"/>
            <w:tcMar>
              <w:top w:w="80" w:type="dxa"/>
              <w:start w:w="120" w:type="dxa"/>
              <w:bottom w:w="80" w:type="dxa"/>
              <w:end w:w="120" w:type="dxa"/>
            </w:tcMar>
          </w:tcPr>
          <w:p>
            <w:pPr>
              <w:spacing w:after="0"/>
            </w:pPr>
            <w:r>
              <w:rPr>
                <w:sz w:val="18"/>
              </w:rPr>
              <w:t>number_total</w:t>
            </w:r>
          </w:p>
        </w:tc>
        <w:tc>
          <w:tcPr>
            <w:tcW w:type="dxa" w:w="6840"/>
            <w:vAlign w:val="center"/>
            <w:tcMar>
              <w:top w:w="80" w:type="dxa"/>
              <w:start w:w="120" w:type="dxa"/>
              <w:bottom w:w="80" w:type="dxa"/>
              <w:end w:w="120" w:type="dxa"/>
            </w:tcMar>
          </w:tcPr>
          <w:p>
            <w:pPr>
              <w:spacing w:after="0"/>
            </w:pPr>
            <w:r>
              <w:rPr>
                <w:sz w:val="18"/>
              </w:rPr>
              <w:t>Total rows in the current organism-group subset: len(org_df).</w:t>
            </w:r>
          </w:p>
        </w:tc>
      </w:tr>
      <w:tr>
        <w:tc>
          <w:tcPr>
            <w:tcW w:type="dxa" w:w="2520"/>
            <w:vAlign w:val="center"/>
            <w:tcMar>
              <w:top w:w="80" w:type="dxa"/>
              <w:start w:w="120" w:type="dxa"/>
              <w:bottom w:w="80" w:type="dxa"/>
              <w:end w:w="120" w:type="dxa"/>
            </w:tcMar>
          </w:tcPr>
          <w:p>
            <w:pPr>
              <w:spacing w:after="0"/>
            </w:pPr>
            <w:r>
              <w:rPr>
                <w:sz w:val="18"/>
              </w:rPr>
              <w:t>number_tested</w:t>
            </w:r>
          </w:p>
        </w:tc>
        <w:tc>
          <w:tcPr>
            <w:tcW w:type="dxa" w:w="6840"/>
            <w:vAlign w:val="center"/>
            <w:tcMar>
              <w:top w:w="80" w:type="dxa"/>
              <w:start w:w="120" w:type="dxa"/>
              <w:bottom w:w="80" w:type="dxa"/>
              <w:end w:w="120" w:type="dxa"/>
            </w:tcMar>
          </w:tcPr>
          <w:p>
            <w:pPr>
              <w:spacing w:after="0"/>
            </w:pPr>
            <w:r>
              <w:rPr>
                <w:sz w:val="18"/>
              </w:rPr>
              <w:t>Rows where at least one existing disk/MIC column for the antibiotic is populated.</w:t>
            </w:r>
          </w:p>
        </w:tc>
      </w:tr>
      <w:tr>
        <w:tc>
          <w:tcPr>
            <w:tcW w:type="dxa" w:w="2520"/>
            <w:vAlign w:val="center"/>
            <w:tcMar>
              <w:top w:w="80" w:type="dxa"/>
              <w:start w:w="120" w:type="dxa"/>
              <w:bottom w:w="80" w:type="dxa"/>
              <w:end w:w="120" w:type="dxa"/>
            </w:tcMar>
          </w:tcPr>
          <w:p>
            <w:pPr>
              <w:spacing w:after="0"/>
            </w:pPr>
            <w:r>
              <w:rPr>
                <w:sz w:val="18"/>
              </w:rPr>
              <w:t>percent_all</w:t>
            </w:r>
          </w:p>
        </w:tc>
        <w:tc>
          <w:tcPr>
            <w:tcW w:type="dxa" w:w="6840"/>
            <w:vAlign w:val="center"/>
            <w:tcMar>
              <w:top w:w="80" w:type="dxa"/>
              <w:start w:w="120" w:type="dxa"/>
              <w:bottom w:w="80" w:type="dxa"/>
              <w:end w:w="120" w:type="dxa"/>
            </w:tcMar>
          </w:tcPr>
          <w:p>
            <w:pPr>
              <w:spacing w:after="0"/>
            </w:pPr>
            <w:r>
              <w:rPr>
                <w:sz w:val="18"/>
              </w:rPr>
              <w:t>round((number_tested / number_total) x 100, 2).</w:t>
            </w:r>
          </w:p>
        </w:tc>
      </w:tr>
    </w:tbl>
    <w:p/>
    <w:p>
      <w:pPr>
        <w:pStyle w:val="BodyText"/>
      </w:pPr>
      <w:r>
        <w:t>The tested mask starts as all False. For each existing antibiotic result column, a row becomes True if the cell is not missing and is not an empty string after trimming spaces. The script uses OR logic, so one populated disk or MIC result is enough for that isolate to count as tested.</w:t>
      </w:r>
    </w:p>
    <w:p>
      <w:pPr>
        <w:spacing w:after="60"/>
      </w:pPr>
      <w:r>
        <w:rPr>
          <w:rFonts w:ascii="Consolas" w:hAnsi="Consolas" w:eastAsia="Consolas"/>
          <w:color w:val="1F4E79"/>
          <w:sz w:val="18"/>
        </w:rPr>
        <w:t>tested_mask |= org_df[col].notna() &amp; (org_df[col].astype(str).str.strip() != '')</w:t>
      </w:r>
    </w:p>
    <w:p>
      <w:pPr>
        <w:pStyle w:val="Heading1"/>
      </w:pPr>
      <w:r>
        <w:t>Zero and Missing Cases</w:t>
      </w:r>
    </w:p>
    <w:tbl>
      <w:tblPr>
        <w:tblStyle w:val="TableGrid"/>
        <w:tblW w:type="dxa" w:w="9360"/>
        <w:tblLook w:firstColumn="1" w:firstRow="1" w:lastColumn="0" w:lastRow="0" w:noHBand="0" w:noVBand="1" w:val="04A0"/>
        <w:tblInd w:w="120" w:type="dxa"/>
        <w:tblLayout w:type="fixed"/>
      </w:tblPr>
      <w:tblGrid>
        <w:gridCol w:w="3600"/>
        <w:gridCol w:w="5760"/>
      </w:tblGrid>
      <w:tr>
        <w:tc>
          <w:tcPr>
            <w:tcW w:type="dxa" w:w="3600"/>
            <w:shd w:fill="E8EEF5"/>
            <w:vAlign w:val="center"/>
            <w:tcMar>
              <w:top w:w="80" w:type="dxa"/>
              <w:start w:w="120" w:type="dxa"/>
              <w:bottom w:w="80" w:type="dxa"/>
              <w:end w:w="120" w:type="dxa"/>
            </w:tcMar>
          </w:tcPr>
          <w:p>
            <w:pPr>
              <w:spacing w:after="0"/>
            </w:pPr>
            <w:r>
              <w:rPr>
                <w:b/>
                <w:sz w:val="19"/>
              </w:rPr>
              <w:t>Case</w:t>
            </w:r>
          </w:p>
        </w:tc>
        <w:tc>
          <w:tcPr>
            <w:tcW w:type="dxa" w:w="5760"/>
            <w:shd w:fill="E8EEF5"/>
            <w:vAlign w:val="center"/>
            <w:tcMar>
              <w:top w:w="80" w:type="dxa"/>
              <w:start w:w="120" w:type="dxa"/>
              <w:bottom w:w="80" w:type="dxa"/>
              <w:end w:w="120" w:type="dxa"/>
            </w:tcMar>
          </w:tcPr>
          <w:p>
            <w:pPr>
              <w:spacing w:after="0"/>
            </w:pPr>
            <w:r>
              <w:rPr>
                <w:b/>
                <w:sz w:val="19"/>
              </w:rPr>
              <w:t>Result</w:t>
            </w:r>
          </w:p>
        </w:tc>
      </w:tr>
      <w:tr>
        <w:tc>
          <w:tcPr>
            <w:tcW w:type="dxa" w:w="3600"/>
            <w:vAlign w:val="center"/>
            <w:tcMar>
              <w:top w:w="80" w:type="dxa"/>
              <w:start w:w="120" w:type="dxa"/>
              <w:bottom w:w="80" w:type="dxa"/>
              <w:end w:w="120" w:type="dxa"/>
            </w:tcMar>
          </w:tcPr>
          <w:p>
            <w:pPr>
              <w:spacing w:after="0"/>
            </w:pPr>
            <w:r>
              <w:rPr>
                <w:sz w:val="18"/>
              </w:rPr>
              <w:t>No isolates in organism group</w:t>
            </w:r>
          </w:p>
        </w:tc>
        <w:tc>
          <w:tcPr>
            <w:tcW w:type="dxa" w:w="5760"/>
            <w:vAlign w:val="center"/>
            <w:tcMar>
              <w:top w:w="80" w:type="dxa"/>
              <w:start w:w="120" w:type="dxa"/>
              <w:bottom w:w="80" w:type="dxa"/>
              <w:end w:w="120" w:type="dxa"/>
            </w:tcMar>
          </w:tcPr>
          <w:p>
            <w:pPr>
              <w:spacing w:after="0"/>
            </w:pPr>
            <w:r>
              <w:rPr>
                <w:sz w:val="18"/>
              </w:rPr>
              <w:t>percent_all is set to 0.</w:t>
            </w:r>
          </w:p>
        </w:tc>
      </w:tr>
      <w:tr>
        <w:tc>
          <w:tcPr>
            <w:tcW w:type="dxa" w:w="3600"/>
            <w:vAlign w:val="center"/>
            <w:tcMar>
              <w:top w:w="80" w:type="dxa"/>
              <w:start w:w="120" w:type="dxa"/>
              <w:bottom w:w="80" w:type="dxa"/>
              <w:end w:w="120" w:type="dxa"/>
            </w:tcMar>
          </w:tcPr>
          <w:p>
            <w:pPr>
              <w:spacing w:after="0"/>
            </w:pPr>
            <w:r>
              <w:rPr>
                <w:sz w:val="18"/>
              </w:rPr>
              <w:t>No matching disk/MIC columns exist in the input file</w:t>
            </w:r>
          </w:p>
        </w:tc>
        <w:tc>
          <w:tcPr>
            <w:tcW w:type="dxa" w:w="5760"/>
            <w:vAlign w:val="center"/>
            <w:tcMar>
              <w:top w:w="80" w:type="dxa"/>
              <w:start w:w="120" w:type="dxa"/>
              <w:bottom w:w="80" w:type="dxa"/>
              <w:end w:w="120" w:type="dxa"/>
            </w:tcMar>
          </w:tcPr>
          <w:p>
            <w:pPr>
              <w:spacing w:after="0"/>
            </w:pPr>
            <w:r>
              <w:rPr>
                <w:sz w:val="18"/>
              </w:rPr>
              <w:t>number_tested is 0 and percent_all is 0.</w:t>
            </w:r>
          </w:p>
        </w:tc>
      </w:tr>
      <w:tr>
        <w:tc>
          <w:tcPr>
            <w:tcW w:type="dxa" w:w="3600"/>
            <w:vAlign w:val="center"/>
            <w:tcMar>
              <w:top w:w="80" w:type="dxa"/>
              <w:start w:w="120" w:type="dxa"/>
              <w:bottom w:w="80" w:type="dxa"/>
              <w:end w:w="120" w:type="dxa"/>
            </w:tcMar>
          </w:tcPr>
          <w:p>
            <w:pPr>
              <w:spacing w:after="0"/>
            </w:pPr>
            <w:r>
              <w:rPr>
                <w:sz w:val="18"/>
              </w:rPr>
              <w:t>Matching columns exist but all are blank</w:t>
            </w:r>
          </w:p>
        </w:tc>
        <w:tc>
          <w:tcPr>
            <w:tcW w:type="dxa" w:w="5760"/>
            <w:vAlign w:val="center"/>
            <w:tcMar>
              <w:top w:w="80" w:type="dxa"/>
              <w:start w:w="120" w:type="dxa"/>
              <w:bottom w:w="80" w:type="dxa"/>
              <w:end w:w="120" w:type="dxa"/>
            </w:tcMar>
          </w:tcPr>
          <w:p>
            <w:pPr>
              <w:spacing w:after="0"/>
            </w:pPr>
            <w:r>
              <w:rPr>
                <w:sz w:val="18"/>
              </w:rPr>
              <w:t>number_tested is 0 and percent_all is 0.</w:t>
            </w:r>
          </w:p>
        </w:tc>
      </w:tr>
      <w:tr>
        <w:tc>
          <w:tcPr>
            <w:tcW w:type="dxa" w:w="3600"/>
            <w:vAlign w:val="center"/>
            <w:tcMar>
              <w:top w:w="80" w:type="dxa"/>
              <w:start w:w="120" w:type="dxa"/>
              <w:bottom w:w="80" w:type="dxa"/>
              <w:end w:w="120" w:type="dxa"/>
            </w:tcMar>
          </w:tcPr>
          <w:p>
            <w:pPr>
              <w:spacing w:after="0"/>
            </w:pPr>
            <w:r>
              <w:rPr>
                <w:sz w:val="18"/>
              </w:rPr>
              <w:t>No valid organism-group reference rows</w:t>
            </w:r>
          </w:p>
        </w:tc>
        <w:tc>
          <w:tcPr>
            <w:tcW w:type="dxa" w:w="5760"/>
            <w:vAlign w:val="center"/>
            <w:tcMar>
              <w:top w:w="80" w:type="dxa"/>
              <w:start w:w="120" w:type="dxa"/>
              <w:bottom w:w="80" w:type="dxa"/>
              <w:end w:w="120" w:type="dxa"/>
            </w:tcMar>
          </w:tcPr>
          <w:p>
            <w:pPr>
              <w:spacing w:after="0"/>
            </w:pPr>
            <w:r>
              <w:rPr>
                <w:sz w:val="18"/>
              </w:rPr>
              <w:t>That organism group is skipped.</w:t>
            </w:r>
          </w:p>
        </w:tc>
      </w:tr>
    </w:tbl>
    <w:p/>
    <w:p>
      <w:pPr>
        <w:pStyle w:val="Heading1"/>
      </w:pPr>
      <w:r>
        <w:t>Result Sheets</w:t>
      </w:r>
    </w:p>
    <w:p>
      <w:pPr>
        <w:pStyle w:val="BodyText"/>
      </w:pPr>
      <w:r>
        <w:t>Each organism group with valid panel results is written to its own worksheet. Sheet names are sanitized to remove Excel-invalid characters and truncated to 31 characters. If duplicate sheet names occur after truncation, a numeric suffix is added.</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Column</w:t>
            </w:r>
          </w:p>
        </w:tc>
        <w:tc>
          <w:tcPr>
            <w:tcW w:type="dxa" w:w="7200"/>
            <w:shd w:fill="E8EEF5"/>
            <w:vAlign w:val="center"/>
            <w:tcMar>
              <w:top w:w="80" w:type="dxa"/>
              <w:start w:w="120" w:type="dxa"/>
              <w:bottom w:w="80" w:type="dxa"/>
              <w:end w:w="120" w:type="dxa"/>
            </w:tcMar>
          </w:tcPr>
          <w:p>
            <w:pPr>
              <w:spacing w:after="0"/>
            </w:pPr>
            <w:r>
              <w:rPr>
                <w:b/>
                <w:sz w:val="19"/>
              </w:rPr>
              <w:t>Meaning</w:t>
            </w:r>
          </w:p>
        </w:tc>
      </w:tr>
      <w:tr>
        <w:tc>
          <w:tcPr>
            <w:tcW w:type="dxa" w:w="2160"/>
            <w:vAlign w:val="center"/>
            <w:tcMar>
              <w:top w:w="80" w:type="dxa"/>
              <w:start w:w="120" w:type="dxa"/>
              <w:bottom w:w="80" w:type="dxa"/>
              <w:end w:w="120" w:type="dxa"/>
            </w:tcMar>
          </w:tcPr>
          <w:p>
            <w:pPr>
              <w:spacing w:after="0"/>
            </w:pPr>
            <w:r>
              <w:rPr>
                <w:sz w:val="18"/>
              </w:rPr>
              <w:t>organism</w:t>
            </w:r>
          </w:p>
        </w:tc>
        <w:tc>
          <w:tcPr>
            <w:tcW w:type="dxa" w:w="7200"/>
            <w:vAlign w:val="center"/>
            <w:tcMar>
              <w:top w:w="80" w:type="dxa"/>
              <w:start w:w="120" w:type="dxa"/>
              <w:bottom w:w="80" w:type="dxa"/>
              <w:end w:w="120" w:type="dxa"/>
            </w:tcMar>
          </w:tcPr>
          <w:p>
            <w:pPr>
              <w:spacing w:after="0"/>
            </w:pPr>
            <w:r>
              <w:rPr>
                <w:sz w:val="18"/>
              </w:rPr>
              <w:t>The current Panel_Group_arsp organism group.</w:t>
            </w:r>
          </w:p>
        </w:tc>
      </w:tr>
      <w:tr>
        <w:tc>
          <w:tcPr>
            <w:tcW w:type="dxa" w:w="2160"/>
            <w:vAlign w:val="center"/>
            <w:tcMar>
              <w:top w:w="80" w:type="dxa"/>
              <w:start w:w="120" w:type="dxa"/>
              <w:bottom w:w="80" w:type="dxa"/>
              <w:end w:w="120" w:type="dxa"/>
            </w:tcMar>
          </w:tcPr>
          <w:p>
            <w:pPr>
              <w:spacing w:after="0"/>
            </w:pPr>
            <w:r>
              <w:rPr>
                <w:sz w:val="18"/>
              </w:rPr>
              <w:t>antibiotic</w:t>
            </w:r>
          </w:p>
        </w:tc>
        <w:tc>
          <w:tcPr>
            <w:tcW w:type="dxa" w:w="7200"/>
            <w:vAlign w:val="center"/>
            <w:tcMar>
              <w:top w:w="80" w:type="dxa"/>
              <w:start w:w="120" w:type="dxa"/>
              <w:bottom w:w="80" w:type="dxa"/>
              <w:end w:w="120" w:type="dxa"/>
            </w:tcMar>
          </w:tcPr>
          <w:p>
            <w:pPr>
              <w:spacing w:after="0"/>
            </w:pPr>
            <w:r>
              <w:rPr>
                <w:sz w:val="18"/>
              </w:rPr>
              <w:t>Antibiotic_Panels value from the reference workbook.</w:t>
            </w:r>
          </w:p>
        </w:tc>
      </w:tr>
      <w:tr>
        <w:tc>
          <w:tcPr>
            <w:tcW w:type="dxa" w:w="2160"/>
            <w:vAlign w:val="center"/>
            <w:tcMar>
              <w:top w:w="80" w:type="dxa"/>
              <w:start w:w="120" w:type="dxa"/>
              <w:bottom w:w="80" w:type="dxa"/>
              <w:end w:w="120" w:type="dxa"/>
            </w:tcMar>
          </w:tcPr>
          <w:p>
            <w:pPr>
              <w:spacing w:after="0"/>
            </w:pPr>
            <w:r>
              <w:rPr>
                <w:sz w:val="18"/>
              </w:rPr>
              <w:t>number_total</w:t>
            </w:r>
          </w:p>
        </w:tc>
        <w:tc>
          <w:tcPr>
            <w:tcW w:type="dxa" w:w="7200"/>
            <w:vAlign w:val="center"/>
            <w:tcMar>
              <w:top w:w="80" w:type="dxa"/>
              <w:start w:w="120" w:type="dxa"/>
              <w:bottom w:w="80" w:type="dxa"/>
              <w:end w:w="120" w:type="dxa"/>
            </w:tcMar>
          </w:tcPr>
          <w:p>
            <w:pPr>
              <w:spacing w:after="0"/>
            </w:pPr>
            <w:r>
              <w:rPr>
                <w:sz w:val="18"/>
              </w:rPr>
              <w:t>Total isolates in the organism group.</w:t>
            </w:r>
          </w:p>
        </w:tc>
      </w:tr>
      <w:tr>
        <w:tc>
          <w:tcPr>
            <w:tcW w:type="dxa" w:w="2160"/>
            <w:vAlign w:val="center"/>
            <w:tcMar>
              <w:top w:w="80" w:type="dxa"/>
              <w:start w:w="120" w:type="dxa"/>
              <w:bottom w:w="80" w:type="dxa"/>
              <w:end w:w="120" w:type="dxa"/>
            </w:tcMar>
          </w:tcPr>
          <w:p>
            <w:pPr>
              <w:spacing w:after="0"/>
            </w:pPr>
            <w:r>
              <w:rPr>
                <w:sz w:val="18"/>
              </w:rPr>
              <w:t>number_tested</w:t>
            </w:r>
          </w:p>
        </w:tc>
        <w:tc>
          <w:tcPr>
            <w:tcW w:type="dxa" w:w="7200"/>
            <w:vAlign w:val="center"/>
            <w:tcMar>
              <w:top w:w="80" w:type="dxa"/>
              <w:start w:w="120" w:type="dxa"/>
              <w:bottom w:w="80" w:type="dxa"/>
              <w:end w:w="120" w:type="dxa"/>
            </w:tcMar>
          </w:tcPr>
          <w:p>
            <w:pPr>
              <w:spacing w:after="0"/>
            </w:pPr>
            <w:r>
              <w:rPr>
                <w:sz w:val="18"/>
              </w:rPr>
              <w:t>Isolates with any populated matching disk or MIC result.</w:t>
            </w:r>
          </w:p>
        </w:tc>
      </w:tr>
      <w:tr>
        <w:tc>
          <w:tcPr>
            <w:tcW w:type="dxa" w:w="2160"/>
            <w:vAlign w:val="center"/>
            <w:tcMar>
              <w:top w:w="80" w:type="dxa"/>
              <w:start w:w="120" w:type="dxa"/>
              <w:bottom w:w="80" w:type="dxa"/>
              <w:end w:w="120" w:type="dxa"/>
            </w:tcMar>
          </w:tcPr>
          <w:p>
            <w:pPr>
              <w:spacing w:after="0"/>
            </w:pPr>
            <w:r>
              <w:rPr>
                <w:sz w:val="18"/>
              </w:rPr>
              <w:t>percent_all</w:t>
            </w:r>
          </w:p>
        </w:tc>
        <w:tc>
          <w:tcPr>
            <w:tcW w:type="dxa" w:w="7200"/>
            <w:vAlign w:val="center"/>
            <w:tcMar>
              <w:top w:w="80" w:type="dxa"/>
              <w:start w:w="120" w:type="dxa"/>
              <w:bottom w:w="80" w:type="dxa"/>
              <w:end w:w="120" w:type="dxa"/>
            </w:tcMar>
          </w:tcPr>
          <w:p>
            <w:pPr>
              <w:spacing w:after="0"/>
            </w:pPr>
            <w:r>
              <w:rPr>
                <w:sz w:val="18"/>
              </w:rPr>
              <w:t>Antibiotic-level panel completeness percentage.</w:t>
            </w:r>
          </w:p>
        </w:tc>
      </w:tr>
    </w:tbl>
    <w:p/>
    <w:p>
      <w:pPr>
        <w:pStyle w:val="Heading1"/>
      </w:pPr>
      <w:r>
        <w:t>Summary Sheet Computation</w:t>
      </w:r>
    </w:p>
    <w:p>
      <w:pPr>
        <w:pStyle w:val="BodyText"/>
      </w:pPr>
      <w:r>
        <w:t>For each organism group sheet, the script computes the average of the antibiotic-level percent_all values. This group average is written to the Summary sheet together with the organism-group name and isolate count.</w:t>
      </w:r>
    </w:p>
    <w:p>
      <w:pPr>
        <w:spacing w:after="60"/>
      </w:pPr>
      <w:r>
        <w:rPr>
          <w:rFonts w:ascii="Consolas" w:hAnsi="Consolas" w:eastAsia="Consolas"/>
          <w:color w:val="1F4E79"/>
          <w:sz w:val="18"/>
        </w:rPr>
        <w:t>summary_avg = round(result_df["percent_all"].mean(), 2)</w:t>
      </w:r>
    </w:p>
    <w:tbl>
      <w:tblPr>
        <w:tblStyle w:val="TableGrid"/>
        <w:tblW w:type="dxa" w:w="9360"/>
        <w:tblLook w:firstColumn="1" w:firstRow="1" w:lastColumn="0" w:lastRow="0" w:noHBand="0" w:noVBand="1" w:val="04A0"/>
        <w:tblInd w:w="120" w:type="dxa"/>
        <w:tblLayout w:type="fixed"/>
      </w:tblPr>
      <w:tblGrid>
        <w:gridCol w:w="2520"/>
        <w:gridCol w:w="6840"/>
      </w:tblGrid>
      <w:tr>
        <w:tc>
          <w:tcPr>
            <w:tcW w:type="dxa" w:w="2520"/>
            <w:shd w:fill="E8EEF5"/>
            <w:vAlign w:val="center"/>
            <w:tcMar>
              <w:top w:w="80" w:type="dxa"/>
              <w:start w:w="120" w:type="dxa"/>
              <w:bottom w:w="80" w:type="dxa"/>
              <w:end w:w="120" w:type="dxa"/>
            </w:tcMar>
          </w:tcPr>
          <w:p>
            <w:pPr>
              <w:spacing w:after="0"/>
            </w:pPr>
            <w:r>
              <w:rPr>
                <w:b/>
                <w:sz w:val="19"/>
              </w:rPr>
              <w:t>Summary column</w:t>
            </w:r>
          </w:p>
        </w:tc>
        <w:tc>
          <w:tcPr>
            <w:tcW w:type="dxa" w:w="6840"/>
            <w:shd w:fill="E8EEF5"/>
            <w:vAlign w:val="center"/>
            <w:tcMar>
              <w:top w:w="80" w:type="dxa"/>
              <w:start w:w="120" w:type="dxa"/>
              <w:bottom w:w="80" w:type="dxa"/>
              <w:end w:w="120" w:type="dxa"/>
            </w:tcMar>
          </w:tcPr>
          <w:p>
            <w:pPr>
              <w:spacing w:after="0"/>
            </w:pPr>
            <w:r>
              <w:rPr>
                <w:b/>
                <w:sz w:val="19"/>
              </w:rPr>
              <w:t>Computation</w:t>
            </w:r>
          </w:p>
        </w:tc>
      </w:tr>
      <w:tr>
        <w:tc>
          <w:tcPr>
            <w:tcW w:type="dxa" w:w="2520"/>
            <w:vAlign w:val="center"/>
            <w:tcMar>
              <w:top w:w="80" w:type="dxa"/>
              <w:start w:w="120" w:type="dxa"/>
              <w:bottom w:w="80" w:type="dxa"/>
              <w:end w:w="120" w:type="dxa"/>
            </w:tcMar>
          </w:tcPr>
          <w:p>
            <w:pPr>
              <w:spacing w:after="0"/>
            </w:pPr>
            <w:r>
              <w:rPr>
                <w:sz w:val="18"/>
              </w:rPr>
              <w:t>Organism Group</w:t>
            </w:r>
          </w:p>
        </w:tc>
        <w:tc>
          <w:tcPr>
            <w:tcW w:type="dxa" w:w="6840"/>
            <w:vAlign w:val="center"/>
            <w:tcMar>
              <w:top w:w="80" w:type="dxa"/>
              <w:start w:w="120" w:type="dxa"/>
              <w:bottom w:w="80" w:type="dxa"/>
              <w:end w:w="120" w:type="dxa"/>
            </w:tcMar>
          </w:tcPr>
          <w:p>
            <w:pPr>
              <w:spacing w:after="0"/>
            </w:pPr>
            <w:r>
              <w:rPr>
                <w:sz w:val="18"/>
              </w:rPr>
              <w:t>The Panel_Group_arsp value.</w:t>
            </w:r>
          </w:p>
        </w:tc>
      </w:tr>
      <w:tr>
        <w:tc>
          <w:tcPr>
            <w:tcW w:type="dxa" w:w="2520"/>
            <w:vAlign w:val="center"/>
            <w:tcMar>
              <w:top w:w="80" w:type="dxa"/>
              <w:start w:w="120" w:type="dxa"/>
              <w:bottom w:w="80" w:type="dxa"/>
              <w:end w:w="120" w:type="dxa"/>
            </w:tcMar>
          </w:tcPr>
          <w:p>
            <w:pPr>
              <w:spacing w:after="0"/>
            </w:pPr>
            <w:r>
              <w:rPr>
                <w:sz w:val="18"/>
              </w:rPr>
              <w:t>Number of isolates</w:t>
            </w:r>
          </w:p>
        </w:tc>
        <w:tc>
          <w:tcPr>
            <w:tcW w:type="dxa" w:w="6840"/>
            <w:vAlign w:val="center"/>
            <w:tcMar>
              <w:top w:w="80" w:type="dxa"/>
              <w:start w:w="120" w:type="dxa"/>
              <w:bottom w:w="80" w:type="dxa"/>
              <w:end w:w="120" w:type="dxa"/>
            </w:tcMar>
          </w:tcPr>
          <w:p>
            <w:pPr>
              <w:spacing w:after="0"/>
            </w:pPr>
            <w:r>
              <w:rPr>
                <w:sz w:val="18"/>
              </w:rPr>
              <w:t>len(org_df) for that group.</w:t>
            </w:r>
          </w:p>
        </w:tc>
      </w:tr>
      <w:tr>
        <w:tc>
          <w:tcPr>
            <w:tcW w:type="dxa" w:w="2520"/>
            <w:vAlign w:val="center"/>
            <w:tcMar>
              <w:top w:w="80" w:type="dxa"/>
              <w:start w:w="120" w:type="dxa"/>
              <w:bottom w:w="80" w:type="dxa"/>
              <w:end w:w="120" w:type="dxa"/>
            </w:tcMar>
          </w:tcPr>
          <w:p>
            <w:pPr>
              <w:spacing w:after="0"/>
            </w:pPr>
            <w:r>
              <w:rPr>
                <w:sz w:val="18"/>
              </w:rPr>
              <w:t>Average</w:t>
            </w:r>
          </w:p>
        </w:tc>
        <w:tc>
          <w:tcPr>
            <w:tcW w:type="dxa" w:w="6840"/>
            <w:vAlign w:val="center"/>
            <w:tcMar>
              <w:top w:w="80" w:type="dxa"/>
              <w:start w:w="120" w:type="dxa"/>
              <w:bottom w:w="80" w:type="dxa"/>
              <w:end w:w="120" w:type="dxa"/>
            </w:tcMar>
          </w:tcPr>
          <w:p>
            <w:pPr>
              <w:spacing w:after="0"/>
            </w:pPr>
            <w:r>
              <w:rPr>
                <w:sz w:val="18"/>
              </w:rPr>
              <w:t>Mean of percent_all values across antibiotics in that group, rounded to two decimals.</w:t>
            </w:r>
          </w:p>
        </w:tc>
      </w:tr>
    </w:tbl>
    <w:p/>
    <w:p>
      <w:pPr>
        <w:pStyle w:val="Heading1"/>
      </w:pPr>
      <w:r>
        <w:t>Output Workbook Behavior</w:t>
      </w:r>
    </w:p>
    <w:p>
      <w:pPr>
        <w:pStyle w:val="BodyText"/>
      </w:pPr>
      <w:r>
        <w:t>If at least one organism group generates results, the workbook contains organism-group sheets and a Summary sheet. If no valid sheets are generated, the script writes an EMPTY sheet with the message No valid sheets generated.</w:t>
      </w:r>
    </w:p>
    <w:p>
      <w:pPr>
        <w:pStyle w:val="BodyText"/>
      </w:pPr>
      <w:r>
        <w:t>After all files are processed, the script asks whether another folder should be computed. Entering y repeats the folder/reference selection workflow; any other response ends the program.</w:t>
      </w:r>
    </w:p>
    <w:p>
      <w:pPr>
        <w:pStyle w:val="Heading1"/>
      </w:pPr>
      <w:r>
        <w:t>Worked Example</w:t>
      </w:r>
    </w:p>
    <w:p>
      <w:pPr>
        <w:pStyle w:val="BodyText"/>
      </w:pPr>
      <w:r>
        <w:t>Suppose the Enterobacterales group has 100 isolates. For ceftriaxone, the reference lists disk column CRO_ND30 and MIC column CRO_NM. If 70 isolates have a nonblank value in either CRO_ND30 or CRO_NM, then number_total = 100, number_tested = 70, and percent_all = 70.00.</w:t>
      </w:r>
    </w:p>
    <w:p>
      <w:pPr>
        <w:pStyle w:val="BodyText"/>
      </w:pPr>
      <w:r>
        <w:t>If the same organism group has antibiotic percentages of 70.00, 80.00, and 90.00 across three panel rows, the Summary Average for that group is 80.00.</w:t>
      </w:r>
    </w:p>
    <w:p>
      <w:pPr>
        <w:pStyle w:val="Heading1"/>
      </w:pPr>
      <w:r>
        <w:t>Important Notes and Watch Points</w:t>
      </w:r>
    </w:p>
    <w:p>
      <w:pPr>
        <w:pStyle w:val="ListBullet"/>
      </w:pPr>
      <w:r>
        <w:t>Input files must already contain Panel_Group_arsp; files without it are skipped.</w:t>
      </w:r>
    </w:p>
    <w:p>
      <w:pPr>
        <w:pStyle w:val="ListBullet"/>
      </w:pPr>
      <w:r>
        <w:t>The script processes every .xlsx file in the selected folder, so reference or output files should not be placed in that same input folder.</w:t>
      </w:r>
    </w:p>
    <w:p>
      <w:pPr>
        <w:pStyle w:val="ListBullet"/>
      </w:pPr>
      <w:r>
        <w:t>Antibiotic completeness uses OR logic across disk and MIC columns: any populated matching column counts the isolate as tested.</w:t>
      </w:r>
    </w:p>
    <w:p>
      <w:pPr>
        <w:pStyle w:val="ListBullet"/>
      </w:pPr>
      <w:r>
        <w:t>The group Summary Average is an unweighted mean across antibiotic panel rows, not weighted by number_tested.</w:t>
      </w:r>
    </w:p>
    <w:p>
      <w:pPr>
        <w:pStyle w:val="ListBullet"/>
      </w:pPr>
      <w:r>
        <w:t>Reference group matching is normalized for case, spaces, tabs, and line breaks, but antibiotic column names must match input DataFrame columns exactly.</w:t>
      </w:r>
    </w:p>
    <w:p>
      <w:pPr>
        <w:pStyle w:val="ListBullet"/>
      </w:pPr>
      <w:r>
        <w:t>Output filenames include both the source filename and the detected site code; rerunning the script can overwrite files with the same names.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eastAsia="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