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45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40"/>
          <w:szCs w:val="40"/>
        </w:rPr>
        <w:t xml:space="preserve">미국 AI 밸류체인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28"/>
          <w:szCs w:val="28"/>
        </w:rPr>
        <w:t xml:space="preserve">최근 1거래일 로테이션과 시장 내러티브</w:t>
      </w:r>
    </w:p>
    <w:p>
      <w:pPr>
        <w:keepNext w:val="false"/>
        <w:spacing w:after="90" w:before="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2026-09-08~2026-09-09 · S&amp;P 500 73개 AI 관련 종목 · 12개 밸류체인</w:t>
      </w:r>
    </w:p>
    <w:p>
      <w:pPr>
        <w:keepNext w:val="false"/>
        <w:spacing w:after="90" w:before="10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7"/>
          <w:szCs w:val="17"/>
        </w:rPr>
        <w:t xml:space="preserve">전체 체인 성과 · 체인별 해설 · 전 종목 역할과 수익률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Executive Summary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리더십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최근 1거래일 상위는 서버·스토리지 +0.3%, AI 연산·메모리 +0.0%, 네트워크·광통신 +0.0%다. 하위는 전력·냉각 장비 -2.7%, E&amp;C·설계·전기공사 -2.0%, 전력 생산 -1.6%다.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시장 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12개 체인 중 3개가 상승했다. S&amp;P 500 구성종목 주식수 가중 집계가격 프록시는 -0.6%, NASDAQ 100 프록시는 -0.7%다.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로테이션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흐름까지 함께 보면 리더십 유지는 서버·스토리지, AI 연산·메모리, 네트워크·광통신, 반등 전환은 없음이다.</w:t>
      </w:r>
    </w:p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발표 핵심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전체를 하나로 보지 말고, 서버·스토리지의 강세가 체인 전반으로 확산되는지와 전력·냉각 장비의 약세가 실적 훼손인지 기대 조정인지 구분해야 한다.</w:t>
      </w:r>
    </w:p>
    <w:p>
      <w:pPr>
        <w:pStyle w:val="Heading1"/>
        <w:keepNext/>
        <w:spacing w:after="90" w:before="180"/>
      </w:pPr>
      <w:r>
        <w:t xml:space="preserve">전체 밸류체인 성과표</w:t>
      </w:r>
    </w:p>
    <w:tbl>
      <w:tblPr>
        <w:tblW w:type="dxa" w:w="764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940"/>
        <w:gridCol w:w="500"/>
        <w:gridCol w:w="740"/>
        <w:gridCol w:w="740"/>
        <w:gridCol w:w="740"/>
        <w:gridCol w:w="740"/>
        <w:gridCol w:w="720"/>
        <w:gridCol w:w="760"/>
        <w:gridCol w:w="760"/>
      </w:tblGrid>
      <w:tr>
        <w:trPr>
          <w:tblHeader/>
        </w:trPr>
        <w:tc>
          <w:tcPr>
            <w:tcW w:type="dxa" w:w="19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밸류체인</w:t>
            </w:r>
          </w:p>
        </w:tc>
        <w:tc>
          <w:tcPr>
            <w:tcW w:type="dxa" w:w="5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1D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1W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</w:t>
            </w:r>
          </w:p>
        </w:tc>
        <w:tc>
          <w:tcPr>
            <w:tcW w:type="dxa" w:w="7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 breadth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MDD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S&amp;P 대비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서버·스토리지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+9.3%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+15.7%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+8.2%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+66.7%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-32.1%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+5.8%p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연산·메모리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+3.5%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+57.1%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-16.9%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+1.1%p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네트워크·광통신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+4.1%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+42.9%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-19.3%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-1.4%p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데이터센터 REIT·운영사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+33.3%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-4.8%p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엣지·Physical AI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8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+2.8%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+37.5%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-10.6%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+0.4%p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하이퍼스케일러·플랫폼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+2.8%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-9.9%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+0.4%p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사이버보안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5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+23.7%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-13.8%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+21.3%p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소프트웨어·데이터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+10.7%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+44.4%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-16.6%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+8.3%p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파운드리·반도체 장비·EDA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+6.0%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-8.9%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+33.3%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-38.1%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 생산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+6.9%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+7.9%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+66.7%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-10.8%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+5.5%p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E&amp;C·설계·전기공사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-10.1%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-24.7%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-12.5%p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전력·냉각 장비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-5.9%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-19.0%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-4.5%p</w:t>
            </w:r>
          </w:p>
        </w:tc>
      </w:tr>
    </w:tbl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3"/>
          <w:szCs w:val="13"/>
        </w:rPr>
        <w:t xml:space="preserve">정렬 기준은 선택한 보고서 기간이다. 3M S&amp;P 대비는 체인의 주식수 가중 집계가격 수익률에서 같은 방식의 S&amp;P 500 프록시를 차감했다.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Key Findings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1. 상위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서버·스토리지가 +0.3%로 선두이며, 내부 상승 breadth는 +44.4%다. 상위 기여는 SNDK +0.3%p / HPE +0.3%p / WDC +0.1%p다.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2. 하위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전력·냉각 장비는 -2.7%로 최하위이며 3개월 최대낙폭은 -19.0%다. 하위 기여는 VRT -1.4%p / GEV -0.7%p / ETN -0.3%p다.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3. 벤치마크 대비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선두 체인의 S&amp;P 500 대비 초과수익은 +0.9%p, 최하위 체인은 -2.1%p다. 체인 간 스프레드는 +3.1%p다.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4. 투자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수익률 방향만으로 결론내리지 않고 breadth, 상·하위 기여 집중도, 1개월과 3개월 방향의 일치 여부를 함께 본다. 하루·1주 반등은 중기 약세를 바로 뒤집는 신호가 아니다.</w:t>
      </w:r>
    </w:p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다음 확인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체인의 상승 종목 수가 늘고, S&amp;P 500 대비 상대수익률이 다음 기간에도 플러스인지 확인한다.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전체 밸류체인 해설</w:t>
      </w:r>
    </w:p>
    <w:p>
      <w:pPr>
        <w:pStyle w:val="Heading2"/>
        <w:keepNext/>
        <w:spacing w:after="90" w:before="180"/>
      </w:pPr>
      <w:r>
        <w:t xml:space="preserve">서버·스토리지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서버, 랙 통합, 위탁생산, 기업·클라우드 스토리지와 데이터 관리.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+0.3%, 1W +9.3%, 1M +15.7%, 3M +8.2%. 3M S&amp;P 대비 +5.8%p, 최대낙폭 -32.1%.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+44.4%, 1W +100.0%, 1M +66.7%. 최근 1거래일 상위는 HPE +5.1%, SNDK +1.5%, 하위는 SMCI -3.3%, NTAP -2.3%.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SNDK +0.3%p / HPE +0.3%p / WDC +0.1%p. 하위 STX -0.4%p / SMCI -0.1%p / NTAP -0.1%p.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HPE, SNDK, WDC, DELL, JBL, FLEX, STX, NTAP, SMCI</w:t>
      </w:r>
    </w:p>
    <w:p>
      <w:pPr>
        <w:pStyle w:val="Heading2"/>
        <w:keepNext/>
        <w:spacing w:after="90" w:before="180"/>
      </w:pPr>
      <w:r>
        <w:t xml:space="preserve">AI 연산·메모리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가속기, CPU, HBM·메모리, 맞춤형 AI 반도체와 전력관리 반도체.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+0.0%, 1W +2.7%, 1M -0.8%, 3M +3.5%. 3M S&amp;P 대비 +1.1%p, 최대낙폭 -16.9%.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+57.1%, 1W +57.1%, 1M +57.1%. 최근 1거래일 상위는 MRVL +4.3%, AMD +3.0%, 하위는 MPWR -1.2%, AVGO -1.1%.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MU +0.3%p / AMD +0.3%p / INTC +0.1%p. 하위 NVDA -0.5%p / AVGO -0.2%p / MPWR -0.0%p.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MRVL, AMD, MU, INTC, NVDA, AVGO, MPWR</w:t>
      </w:r>
    </w:p>
    <w:p>
      <w:pPr>
        <w:pStyle w:val="Heading2"/>
        <w:keepNext/>
        <w:spacing w:after="90" w:before="180"/>
      </w:pPr>
      <w:r>
        <w:t xml:space="preserve">네트워크·광통신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클러스터의 스케일업·스케일아웃을 연결하는 이더넷, 스위치, 광부품, 케이블과 인터커넥트.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+0.0%, 1W +4.1%, 1M -4.3%, 3M +1.1%. 3M S&amp;P 대비 -1.4%p, 최대낙폭 -19.3%.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+57.1%, 1W +71.4%, 1M +42.9%. 최근 1거래일 상위는 GLW +1.5%, LITE +1.1%, 하위는 ANET -1.0%, CIEN -1.0%.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GLW +0.2%p / CSCO +0.1%p / LITE +0.1%p. 하위 ANET -0.2%p / APH -0.1%p / CIEN -0.0%p.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GLW, LITE, COHR, CSCO, APH, CIEN, ANET</w:t>
      </w:r>
    </w:p>
    <w:p>
      <w:pPr>
        <w:pStyle w:val="Heading2"/>
        <w:keepNext/>
        <w:spacing w:after="90" w:before="180"/>
      </w:pPr>
      <w:r>
        <w:t xml:space="preserve">데이터센터 REIT·운영사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코로케이션, 상호접속과 데이터센터 부동산을 소유·운영하는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-0.1%, 1W +2.6%, 1M -1.7%, 3M -2.4%. 3M S&amp;P 대비 -4.8%p, 최대낙폭 -11.7%.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+33.3%, 1W +100.0%, 1M +33.3%. 최근 1거래일 상위는 EQIX +0.2%, DLR -0.2%, 하위는 IRM -0.7%, DLR -0.2%.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EQIX +0.1%p / DLR -0.1%p / IRM -0.1%p. 하위 IRM -0.1%p / DLR -0.1%p / EQIX +0.1%p.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EQIX, DLR, IRM</w:t>
      </w:r>
    </w:p>
    <w:p>
      <w:pPr>
        <w:pStyle w:val="Heading2"/>
        <w:keepNext/>
        <w:spacing w:after="90" w:before="180"/>
      </w:pPr>
      <w:r>
        <w:t xml:space="preserve">엣지·Physical AI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온디바이스 AI, 자율주행, 로봇, 산업용 센싱과 제어 등 데이터센터 밖의 AI.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-0.2%, 1W -1.3%, 1M +2.6%, 3M +2.8%. 3M S&amp;P 대비 +0.4%p, 최대낙폭 -10.6%.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+25.0%, 1W +50.0%, 1M +37.5%. 최근 1거래일 상위는 QCOM +1.3%, ADI +0.5%, 하위는 AXON -3.1%, ROK -0.7%.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QCOM +0.0%p / ADI +0.0%p / ON -0.0%p. 하위 AAPL -0.2%p / TSLA -0.0%p / AXON -0.0%p.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QCOM, ADI, TSLA, ON, NXPI, AAPL, ROK, AXON</w:t>
      </w:r>
    </w:p>
    <w:p>
      <w:pPr>
        <w:pStyle w:val="Heading2"/>
        <w:keepNext/>
        <w:spacing w:after="90" w:before="180"/>
      </w:pPr>
      <w:r>
        <w:t xml:space="preserve">하이퍼스케일러·플랫폼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대규모 AI 클라우드, 기반모델 유통, 데이터 플랫폼과 기업용 AI 배포 채널.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-0.4%, 1W +0.5%, 1M -2.9%, 3M +2.8%. 3M S&amp;P 대비 +0.4%p, 최대낙폭 -9.9%.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+33.3%, 1W +50.0%, 1M +50.0%. 최근 1거래일 상위는 META +6.6%, IBM +3.4%, 하위는 GOOGL -2.3%, AMZN -1.8%.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META +0.8%p / IBM +0.1%p / ORCL -0.0%p. 하위 GOOGL -0.7%p / AMZN -0.4%p / MSFT -0.1%p.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META, IBM, MSFT, ORCL, AMZN, GOOGL</w:t>
      </w:r>
    </w:p>
    <w:p>
      <w:pPr>
        <w:pStyle w:val="Heading2"/>
        <w:keepNext/>
        <w:spacing w:after="90" w:before="180"/>
      </w:pPr>
      <w:r>
        <w:t xml:space="preserve">사이버보안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워크로드, 클라우드, 엔드포인트와 네트워크를 보호하는 보안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-0.5%, 1W +1.9%, 1M -4.7%, 3M +23.7%. 3M S&amp;P 대비 +21.3%p, 최대낙폭 -13.8%.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+20.0%, 1W +80.0%, 1M +40.0%. 최근 1거래일 상위는 AKAM +4.9%, FTNT -0.2%, 하위는 CRWD -1.1%, PANW -0.6%.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AKAM +0.1%p / GEN -0.0%p / FTNT -0.0%p. 하위 CRWD -0.4%p / PANW -0.2%p / FTNT -0.0%p.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AKAM, FTNT, GEN, PANW, CRWD</w:t>
      </w:r>
    </w:p>
    <w:p>
      <w:pPr>
        <w:pStyle w:val="Heading2"/>
        <w:keepNext/>
        <w:spacing w:after="90" w:before="180"/>
      </w:pPr>
      <w:r>
        <w:t xml:space="preserve">AI 소프트웨어·데이터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기업 워크플로, 데이터 분석, 창작, 관측성과 애플리케이션 계층의 AI 수익화.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-0.8%, 1W -3.3%, 1M +1.6%, 3M +10.7%. 3M S&amp;P 대비 +8.3%p, 최대낙폭 -16.6%.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+11.1%, 1W +22.2%, 1M +44.4%. 최근 1거래일 상위는 DDOG +7.2%, WDAY -0.1%, 하위는 NOW -2.3%, APP -2.2%.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DDOG +0.4%p / WDAY -0.0%p / ADBE -0.1%p. 하위 CRM -0.3%p / NOW -0.3%p / APP -0.2%p.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DDOG, WDAY, PLTR, ADBE, INTU, ACN, CRM, APP, NOW</w:t>
      </w:r>
    </w:p>
    <w:p>
      <w:pPr>
        <w:pStyle w:val="Heading2"/>
        <w:keepNext/>
        <w:spacing w:after="90" w:before="180"/>
      </w:pPr>
      <w:r>
        <w:t xml:space="preserve">파운드리·반도체 장비·EDA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선단공정 증설에 필요한 웨이퍼 장비, 공정제어, 테스트, 첨단패키징과 칩 설계 소프트웨어.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-1.2%, 1W +6.0%, 1M -6.8%, 3M -8.9%. 3M S&amp;P 대비 -11.3%p, 최대낙폭 -38.1%.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+50.0%, 1W +66.7%, 1M +33.3%. 최근 1거래일 상위는 TER +3.1%, SNPS +0.3%, 하위는 KLAC -3.2%, LRCX -1.4%.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TER +0.1%p / SNPS +0.0%p / CDNS +0.0%p. 하위 KLAC -0.6%p / LRCX -0.5%p / AMAT -0.3%p.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TER, SNPS, CDNS, AMAT, LRCX, KLAC</w:t>
      </w:r>
    </w:p>
    <w:p>
      <w:pPr>
        <w:pStyle w:val="Heading2"/>
        <w:keepNext/>
        <w:spacing w:after="90" w:before="180"/>
      </w:pPr>
      <w:r>
        <w:t xml:space="preserve">전력 생산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전력수요 증가와 장기 전력계약에 직접 노출된 발전사업자.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-1.6%, 1W +2.8%, 1M +6.9%, 3M +7.9%. 3M S&amp;P 대비 +5.5%p, 최대낙폭 -10.8%.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+100.0%, 1M +66.7%. 최근 1거래일 상위는 VST -0.4%, CEG -1.7%, 하위는 NRG -3.6%, CEG -1.7%.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VST -0.1%p / NRG -0.5%p / CEG -1.0%p. 하위 CEG -1.0%p / NRG -0.5%p / VST -0.1%p.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VST, CEG, NRG</w:t>
      </w:r>
    </w:p>
    <w:p>
      <w:pPr>
        <w:pStyle w:val="Heading2"/>
        <w:keepNext/>
        <w:spacing w:after="90" w:before="180"/>
      </w:pPr>
      <w:r>
        <w:t xml:space="preserve">E&amp;C·설계·전기공사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데이터센터와 전력망의 설계·시공, 전기·기계 공사와 연결 인프라 구축.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-2.0%, 1W +2.9%, 1M -6.3%, 3M -10.1%. 3M S&amp;P 대비 -12.5%p, 최대낙폭 -24.7%.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+100.0%, 1M +0.0%. 최근 1거래일 상위는 PWR -1.9%, FIX -2.0%, 하위는 EME -2.4%, FIX -2.0%.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EME -0.4%p / FIX -0.6%p / PWR -1.0%p. 하위 PWR -1.0%p / FIX -0.6%p / EME -0.4%p.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PWR, FIX, EME</w:t>
      </w:r>
    </w:p>
    <w:p>
      <w:pPr>
        <w:pStyle w:val="Heading2"/>
        <w:keepNext/>
        <w:spacing w:after="90" w:before="180"/>
      </w:pPr>
      <w:r>
        <w:t xml:space="preserve">전력·냉각 장비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전력배전, 스위치기어, UPS, 열관리, 냉각과 전력망 장비.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-2.7%, 1W +3.3%, 1M -5.9%, 3M -2.1%. 3M S&amp;P 대비 -4.5%p, 최대낙폭 -19.0%.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+100.0%, 1M +0.0%. 최근 1거래일 상위는 TT -0.4%, JCI -1.0%, 하위는 VRT -9.6%, HUBB -2.1%.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TT -0.1%p / HUBB -0.1%p / JCI -0.1%p. 하위 VRT -1.4%p / GEV -0.7%p / ETN -0.3%p.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TT, JCI, ETN, CARR, GEV, HUBB, VRT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 종목 수익률과 AI 밸류체인 내 역할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아래 표는 분석 대상 전 종목을 빠짐없이 수록한다. 핵심은 해당 체인에 직접 노출된 종목, 인접은 의미 있는 2차 수혜 종목이다.</w:t>
      </w:r>
    </w:p>
    <w:tbl>
      <w:tblPr>
        <w:tblW w:type="dxa" w:w="930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120"/>
        <w:gridCol w:w="700"/>
        <w:gridCol w:w="1400"/>
        <w:gridCol w:w="620"/>
        <w:gridCol w:w="620"/>
        <w:gridCol w:w="620"/>
        <w:gridCol w:w="620"/>
        <w:gridCol w:w="620"/>
        <w:gridCol w:w="2980"/>
      </w:tblGrid>
      <w:tr>
        <w:trPr>
          <w:tblHeader/>
        </w:trPr>
        <w:tc>
          <w:tcPr>
            <w:tcW w:type="dxa" w:w="11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밸류체인</w:t>
            </w:r>
          </w:p>
        </w:tc>
        <w:tc>
          <w:tcPr>
            <w:tcW w:type="dxa" w:w="7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Ticker</w:t>
            </w:r>
          </w:p>
        </w:tc>
        <w:tc>
          <w:tcPr>
            <w:tcW w:type="dxa" w:w="14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회사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구분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1D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1W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1M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3M</w:t>
            </w:r>
          </w:p>
        </w:tc>
        <w:tc>
          <w:tcPr>
            <w:tcW w:type="dxa" w:w="298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AI 밸류체인 내 역할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AKAM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Akamai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-19.6%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보안과 엣지 네트워크에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CRWD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Crowdstrike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+28.9%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엔드포인트·클라우드 보안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FTNT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Fortinet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네트워크·클라우드 보안과 AI 기반 위협탐지 플랫폼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Gen Digital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+19.2%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소비자 사이버보안 사업으로 AI 보안 수요에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PANW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Palo Alto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+28.6%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사이버보안 플랫폼과 AI 워크로드 보호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ACN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Accenture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고객사의 AI 구축·컨설팅 지출에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ADBE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Adobe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생성형 창작도구와 문서 AI를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AppLovin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-41.4%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광고 최적화와 소프트웨어 플랫폼 운영.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Salesforce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+39.2%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에이전틱 AI와 기업 고객데이터 유통망을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DDOG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Datadog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복잡한 클라우드·AI 애플리케이션 스택의 관측성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Intuit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금융·세무 워크플로에 AI 어시스턴트를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NOW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ServiceNow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+22.6%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 워크플로 자동화와 생성형 AI 제품을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PLTR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Palantir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+28.4%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민간·정부 워크플로에 AI 플랫폼과 애플리케이션을 배포.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WDAY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Workday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+32.7%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인사·재무 워크플로에 AI 기능을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DELL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Dell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+40.2%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기업용 AI 서버, 랙과 스토리지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FLEX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Flex Ltd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하드웨어 설계·위탁생산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HPE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Hewlett Packard Enterprise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+22.0%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시스템과 Aruba 네트워크를 결합한 기업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JBL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Jabil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고객 대상 제조와 데이터센터 인프라 하드웨어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NTAP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NetApp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워크로드용 기업 스토리지와 데이터 관리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SMCI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Super Micro Computer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서버와 랙스케일 통합의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SNDK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Sandisk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+45.5%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 집약적 워크로드용 플래시 스토리지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STX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Seagate Technology Holdings PL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클라우드와 AI 데이터 파이프라인용 대용량 스토리지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Western Digital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기업·클라우드 스토리지 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CEG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Constellation Energy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+16.8%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 데이터센터용 원전·청정전력 장기계약의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NRG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NRG Energy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레버리지된 발전·소매전력 사업.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VST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Vistra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경쟁 발전과 데이터센터 전력계약에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Advanced Micro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CPU와 AI 가속기 사업을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AVGO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Broadcom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가속기와 스위칭·연결 반도체에 동시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CPU, 파운드리와 가속기 노출이 있으나 AI 이익 기여 집중도는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Monolithic Power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고성능 컴퓨팅 시스템용 전력관리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MRVL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Marvell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실리콘, 전기광학과 데이터센터 네트워크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Micron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HBM과 데이터센터 DRAM·NAND 수요에 직접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NVDA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NVIDIA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가속기, 네트워크와 소프트웨어를 결합한 풀스택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AAPL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설치기반의 온디바이스 AI 노출은 있으나 기기 사이클 의존도가 높음.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Analog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 지능을 위한 산업용 센싱과 신호처리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AXON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Axon Enterprise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공공안전 장비와 증거·업무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NXPI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NXP Semiconductors NV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-24.9%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엣지 프로세서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ON Semiconductor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-39.3%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센싱과 전력반도체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QCOM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QUALCOMM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온디바이스 AI 가속기와 엣지 연결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ROK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Rockwell Automation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Physical AI를 가능하게 하는 산업 자동화·제어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TSLA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Tesla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자율주행, 추론 하드웨어와 로봇·Physical AI 개발.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AMZN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Amazon.com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AWS AI 인프라, Trainium·Inferentia와 모델 서비스를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GOOGL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Alphabet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Google Cloud, Gemini와 TPU를 보유하며 GOOG는 이중가중 방지를 위해 제외.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IBM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International Business Machine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하이브리드 클라우드, watsonx와 AI 컨설팅 노출은 있으나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META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Meta Platforms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AI 인프라, 오픈모델과 광고·추천 수익화를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MSFT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Microsoft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+21.9%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Azure AI 인프라, 모델, Copilot과 기업 고객 유통망을 동시에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ORCL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Oracle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OCI의 대형 AI 학습 클러스터와 데이터베이스 고객 기반을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ANET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Arista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+26.8%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패브릭용 고속 이더넷 스위칭의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APH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Amphenol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시스템용 고속 커넥터와 케이블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CIEN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Ciena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인터커넥트와 AI 트래픽 증가에 필요한 광네트워크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COHR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Coherent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고속 AI 인터커넥트용 광부품과 트랜시버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CSCO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Cisco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데이터센터 패브릭용 네트워크·광학·보안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GLW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Corning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광섬유와 연결 제품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LITE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Lumentum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+20.3%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클라우드·데이터센터 연결에 사용되는 광부품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CARR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Carrier Global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HVAC와 열관리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ETN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Eaton Corp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필요한 배전·스위치기어·전력품질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GEV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 Vernova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장비와 발전설비를 통해 데이터센터 전력수요에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HUBB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Hubbell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보강용 유틸리티·전기 부품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Johnson Controls International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빌딩제어와 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Trane Technologies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고효율 냉각·열관리 시스템에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VRT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Vertiv Holdings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데이터센터의 전력·열관리·액체냉각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DLR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Digital Realty Trust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글로벌 데이터센터 REIT와 코로케이션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EQIX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Equinix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상호접속 중심의 글로벌 데이터센터 운영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Iron Mountain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데이터센터를 운영하지만 기록관리 사업 비중이 더 커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AMAT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Applied Materials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폭넓은 웨이퍼 장비와 첨단패키징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CDNS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Cadence Design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-27.2%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첨단 AI 반도체 설계를 위한 EDA와 시스템 설계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KLAC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KLA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복잡도 상승에 필요한 공정제어·검사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LRCX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Lam Research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선단 로직·메모리와 HBM 증설에 필요한 식각·증착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SNPS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Synopsys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-15.5%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실리콘 설계에 사용되는 EDA와 반도체 IP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TER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Teradyne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가속기와 첨단 반도체용 테스트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EME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EMCOR Group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프로젝트에 필요한 전기·기계 시공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Comfort Systems USA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냉각 프로젝트를 포함한 기계·전기 공사 수행.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Quanta Services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신규 발전과 데이터센터를 연결하는 전력망·전기 인프라 시공.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180"/>
      </w:pPr>
      <w:r>
        <w:t xml:space="preserve">활용 방법과 계산 정의</w:t>
      </w:r>
    </w:p>
    <w:p>
      <w:pPr>
        <w:pStyle w:val="Heading2"/>
        <w:keepNext/>
        <w:spacing w:after="90" w:before="180"/>
      </w:pPr>
      <w:r>
        <w:t xml:space="preserve">발표에서 먼저 볼 순서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① 전체 성과표에서 선택 기간의 상·하위 체인과 스프레드를 확인한다. ② 체인 해설에서 breadth와 기여 종목을 확인한다. ③ 전 종목 표에서 체인 성과가 특정 종목 한두 개에 집중됐는지 점검한다. ④ 1개월과 3개월 방향이 같을 때만 중기 리더십으로 해석한다.</w:t>
      </w:r>
    </w:p>
    <w:p>
      <w:pPr>
        <w:pStyle w:val="Heading2"/>
        <w:keepNext/>
        <w:spacing w:after="90" w:before="180"/>
      </w:pPr>
      <w:r>
        <w:t xml:space="preserve">기간 정의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1D=2026-09-08→2026-09-09. 1W=2026-09-02→2026-09-09. 1M=2026-08-07→2026-09-09. 3M=2026-06-09→2026-09-09. 시작일은 목표일 이하의 가장 가까운 유효 거래일이다.</w:t>
      </w:r>
    </w:p>
    <w:p>
      <w:pPr>
        <w:pStyle w:val="Heading2"/>
        <w:keepNext/>
        <w:spacing w:after="90" w:before="180"/>
      </w:pPr>
      <w:r>
        <w:t xml:space="preserve">지수·기여도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밸류체인 집계가격은 Σ(종목가격×주식수)/Σ주식수로 계산하고 그 기간 변화율을 수익률로 사용한다. 현재 원자료에 주식수 필드가 없어 주식수는 시가총액/가격으로 역산한다. 종목 기여도는 구간 시작일 주식수×가격변화를 이용한 설명용 근사치다. 배당과 환율 효과는 제외한다.</w:t>
      </w:r>
    </w:p>
    <w:p>
      <w:pPr>
        <w:pStyle w:val="Heading2"/>
        <w:keepNext/>
        <w:spacing w:after="90" w:before="180"/>
      </w:pPr>
      <w:r>
        <w:t xml:space="preserve">데이터 주의사항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현재 S&amp;P 500 구성종목을 과거에 소급하므로 생존편향이 있다. S&amp;P 500·NASDAQ 100 비교치는 주식수 가중 구성종목 집계가격 프록시이며 공식 지수·ETF 총수익률이 아니다. 기업행위는 가격·시총 연속성으로 검사하고 원본 Master는 변경하지 않는다.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원자료: C:\Users\infomax\Documents\python\QAE\데일리시황\BQL\Rawfile\BQuant_Master.xlsx · 계산 JSON: C:\Users\infomax\Documents\python\QAE\데일리시황\BQL\Theme\Material\AI\20260909\US_AI_Value_Chain_Data_20260909.json</w:t>
      </w:r>
    </w:p>
    <w:sectPr>
      <w:headerReference w:type="default" r:id="rId7"/>
      <w:footerReference w:type="default" r:id="rId8"/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2026-09-09  |  </w:t>
    </w:r>
    <w:r>
      <w:rPr>
        <w:rFonts w:ascii="Malgun Gothic" w:cs="Malgun Gothic" w:eastAsia="Malgun Gothic" w:hAnsi="Malgun Gothic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US AI Value Chain · 최근 1거래일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Malgun Gothic" w:cs="Malgun Gothic" w:eastAsia="Malgun Gothic" w:hAnsi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Malgun Gothic" w:cs="Malgun Gothic" w:eastAsia="Malgun Gothic" w:hAnsi="Malgun Gothic"/>
      <w:b/>
      <w:bCs/>
      <w:color w:val="2F75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 AI 밸류체인 최근 1거래일 보고서</dc:title>
  <dc:creator>OpenAI Codex</dc:creator>
  <dc:description>BQuant AI value-chain performance, sector commentary and full constituent appendix</dc:description>
  <cp:lastModifiedBy>Un-named</cp:lastModifiedBy>
  <cp:revision>1</cp:revision>
  <dcterms:created xsi:type="dcterms:W3CDTF">2026-09-09T23:50:11.107Z</dcterms:created>
  <dcterms:modified xsi:type="dcterms:W3CDTF">2026-09-09T23:50:11.111Z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