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57AEA" w14:textId="3713EFCE" w:rsidR="00E40ABB" w:rsidRDefault="00A80D61">
      <w:r>
        <w:t>The phase did not require any assistance from other teams</w:t>
      </w:r>
    </w:p>
    <w:sectPr w:rsidR="00E40A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ABB"/>
    <w:rsid w:val="0086334A"/>
    <w:rsid w:val="00A80D61"/>
    <w:rsid w:val="00E40A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32ED5"/>
  <w15:chartTrackingRefBased/>
  <w15:docId w15:val="{505297B1-C5C8-428D-8E29-4C2880837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0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A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Li, Edward</dc:creator>
  <cp:keywords/>
  <dc:description/>
  <cp:lastModifiedBy>Li, Edward</cp:lastModifiedBy>
  <cp:revision>2</cp:revision>
  <dcterms:created xsi:type="dcterms:W3CDTF">2025-11-20T03:39:00Z</dcterms:created>
  <dcterms:modified xsi:type="dcterms:W3CDTF">2025-11-20T03:39:00Z</dcterms:modified>
</cp:coreProperties>
</file>