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58C2" w14:textId="77777777" w:rsidR="00AB706B" w:rsidRDefault="00AB706B" w:rsidP="00AB706B">
      <w:pPr>
        <w:spacing w:after="0"/>
        <w:ind w:firstLine="709"/>
        <w:jc w:val="both"/>
      </w:pPr>
      <w:r>
        <w:t>1. Технические показатели (для трейдинга)</w:t>
      </w:r>
    </w:p>
    <w:p w14:paraId="55BFC3F2" w14:textId="77777777" w:rsidR="00AB706B" w:rsidRDefault="00AB706B" w:rsidP="00AB706B">
      <w:pPr>
        <w:spacing w:after="0"/>
        <w:ind w:firstLine="709"/>
        <w:jc w:val="both"/>
      </w:pPr>
      <w:r>
        <w:t>Цена (Price) – текущая цена криптовалюты.</w:t>
      </w:r>
    </w:p>
    <w:p w14:paraId="38CD00F8" w14:textId="77777777" w:rsidR="00AB706B" w:rsidRDefault="00AB706B" w:rsidP="00AB706B">
      <w:pPr>
        <w:spacing w:after="0"/>
        <w:ind w:firstLine="709"/>
        <w:jc w:val="both"/>
      </w:pPr>
      <w:r>
        <w:t>Объём торгов (</w:t>
      </w:r>
      <w:proofErr w:type="spellStart"/>
      <w:r>
        <w:t>Volume</w:t>
      </w:r>
      <w:proofErr w:type="spellEnd"/>
      <w:r>
        <w:t>) – сколько монет куплено/продано за определённый период.</w:t>
      </w:r>
    </w:p>
    <w:p w14:paraId="2BAAF82C" w14:textId="77777777" w:rsidR="00AB706B" w:rsidRDefault="00AB706B" w:rsidP="00AB706B">
      <w:pPr>
        <w:spacing w:after="0"/>
        <w:ind w:firstLine="709"/>
        <w:jc w:val="both"/>
      </w:pPr>
      <w:r w:rsidRPr="000D2209">
        <w:rPr>
          <w:color w:val="FF0000"/>
        </w:rPr>
        <w:t>Волатильность (</w:t>
      </w:r>
      <w:proofErr w:type="spellStart"/>
      <w:r w:rsidRPr="000D2209">
        <w:rPr>
          <w:color w:val="FF0000"/>
        </w:rPr>
        <w:t>Volatility</w:t>
      </w:r>
      <w:proofErr w:type="spellEnd"/>
      <w:r w:rsidRPr="000D2209">
        <w:rPr>
          <w:color w:val="FF0000"/>
        </w:rPr>
        <w:t>) – диапазон колебаний цены за период.</w:t>
      </w:r>
    </w:p>
    <w:p w14:paraId="58FF6DCD" w14:textId="77777777" w:rsidR="00AB706B" w:rsidRDefault="00AB706B" w:rsidP="00AB706B">
      <w:pPr>
        <w:spacing w:after="0"/>
        <w:ind w:firstLine="709"/>
        <w:jc w:val="both"/>
      </w:pPr>
      <w:r>
        <w:t xml:space="preserve">Глубина рынка (Market </w:t>
      </w:r>
      <w:proofErr w:type="spellStart"/>
      <w:r>
        <w:t>Depth</w:t>
      </w:r>
      <w:proofErr w:type="spellEnd"/>
      <w:r>
        <w:t>) – соотношение заявок на покупку/продажу.</w:t>
      </w:r>
    </w:p>
    <w:p w14:paraId="5A2425B1" w14:textId="77777777" w:rsidR="00AB706B" w:rsidRDefault="00AB706B" w:rsidP="00AB706B">
      <w:pPr>
        <w:spacing w:after="0"/>
        <w:ind w:firstLine="709"/>
        <w:jc w:val="both"/>
      </w:pPr>
      <w:r>
        <w:t xml:space="preserve">Средняя цена (VWAP -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Price) – цена с учётом объёма.</w:t>
      </w:r>
    </w:p>
    <w:p w14:paraId="37C6D76F" w14:textId="77777777" w:rsidR="00AB706B" w:rsidRDefault="00AB706B" w:rsidP="00AB706B">
      <w:pPr>
        <w:spacing w:after="0"/>
        <w:ind w:firstLine="709"/>
        <w:jc w:val="both"/>
      </w:pPr>
      <w:r>
        <w:t xml:space="preserve">Индикаторы (RSI, MACD, SMA, EMA, </w:t>
      </w:r>
      <w:proofErr w:type="spellStart"/>
      <w:r>
        <w:t>Bollinger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и др.) – анализ тренда и зон перепроданности/перекупленности.</w:t>
      </w:r>
    </w:p>
    <w:p w14:paraId="624398E3" w14:textId="77777777" w:rsidR="00AB706B" w:rsidRDefault="00AB706B" w:rsidP="00AB706B">
      <w:pPr>
        <w:spacing w:after="0"/>
        <w:ind w:firstLine="709"/>
        <w:jc w:val="both"/>
      </w:pPr>
      <w:r>
        <w:t>Корреляция с BTC/ETH – взаимосвязь движения с ведущими криптовалютами.</w:t>
      </w:r>
    </w:p>
    <w:p w14:paraId="564D14F4" w14:textId="77777777" w:rsidR="00AB706B" w:rsidRDefault="00AB706B" w:rsidP="00AB706B">
      <w:pPr>
        <w:spacing w:after="0"/>
        <w:ind w:firstLine="709"/>
        <w:jc w:val="both"/>
      </w:pPr>
      <w:r>
        <w:t>2. Фундаментальные параметры</w:t>
      </w:r>
    </w:p>
    <w:p w14:paraId="6629C255" w14:textId="77777777" w:rsidR="00AB706B" w:rsidRDefault="00AB706B" w:rsidP="00AB706B">
      <w:pPr>
        <w:spacing w:after="0"/>
        <w:ind w:firstLine="709"/>
        <w:jc w:val="both"/>
      </w:pPr>
      <w:r>
        <w:t xml:space="preserve">Рыночная капитализация (Market </w:t>
      </w:r>
      <w:proofErr w:type="spellStart"/>
      <w:r>
        <w:t>Cap</w:t>
      </w:r>
      <w:proofErr w:type="spellEnd"/>
      <w:r>
        <w:t>) – общая стоимость всех монет.</w:t>
      </w:r>
    </w:p>
    <w:p w14:paraId="6B113415" w14:textId="77777777" w:rsidR="00AB706B" w:rsidRDefault="00AB706B" w:rsidP="00AB706B">
      <w:pPr>
        <w:spacing w:after="0"/>
        <w:ind w:firstLine="709"/>
        <w:jc w:val="both"/>
      </w:pPr>
      <w:r>
        <w:t>Циркулирующее предложение (</w:t>
      </w:r>
      <w:proofErr w:type="spellStart"/>
      <w:r>
        <w:t>Circulating</w:t>
      </w:r>
      <w:proofErr w:type="spellEnd"/>
      <w:r>
        <w:t xml:space="preserve"> Supply) – сколько монет в обороте.</w:t>
      </w:r>
    </w:p>
    <w:p w14:paraId="0E07F77A" w14:textId="77777777" w:rsidR="00AB706B" w:rsidRDefault="00AB706B" w:rsidP="00AB706B">
      <w:pPr>
        <w:spacing w:after="0"/>
        <w:ind w:firstLine="709"/>
        <w:jc w:val="both"/>
      </w:pPr>
      <w:r>
        <w:t>Общее предложение (Total Supply) и максимальное предложение (Max Supply) – лимит эмиссии.</w:t>
      </w:r>
    </w:p>
    <w:p w14:paraId="62ADC1E2" w14:textId="77777777" w:rsidR="00AB706B" w:rsidRDefault="00AB706B" w:rsidP="00AB706B">
      <w:pPr>
        <w:spacing w:after="0"/>
        <w:ind w:firstLine="709"/>
        <w:jc w:val="both"/>
      </w:pPr>
      <w:proofErr w:type="spellStart"/>
      <w:r>
        <w:t>Хешрейт</w:t>
      </w:r>
      <w:proofErr w:type="spellEnd"/>
      <w:r>
        <w:t xml:space="preserve"> (</w:t>
      </w:r>
      <w:proofErr w:type="spellStart"/>
      <w:r>
        <w:t>Hash</w:t>
      </w:r>
      <w:proofErr w:type="spellEnd"/>
      <w:r>
        <w:t xml:space="preserve"> Rate, если это </w:t>
      </w:r>
      <w:proofErr w:type="spellStart"/>
      <w:r>
        <w:t>PoW</w:t>
      </w:r>
      <w:proofErr w:type="spellEnd"/>
      <w:r>
        <w:t>) – вычислительная мощность сети.</w:t>
      </w:r>
    </w:p>
    <w:p w14:paraId="3EF3EEA4" w14:textId="77777777" w:rsidR="00AB706B" w:rsidRDefault="00AB706B" w:rsidP="00AB706B">
      <w:pPr>
        <w:spacing w:after="0"/>
        <w:ind w:firstLine="709"/>
        <w:jc w:val="both"/>
      </w:pPr>
      <w:r>
        <w:t>Количество активных адресов – отражает использование сети.</w:t>
      </w:r>
    </w:p>
    <w:p w14:paraId="2F16E6DD" w14:textId="77777777" w:rsidR="00AB706B" w:rsidRDefault="00AB706B" w:rsidP="00AB706B">
      <w:pPr>
        <w:spacing w:after="0"/>
        <w:ind w:firstLine="709"/>
        <w:jc w:val="both"/>
      </w:pPr>
      <w:r>
        <w:t>Степень централизации – контроль сети/монет крупными игроками.</w:t>
      </w:r>
    </w:p>
    <w:p w14:paraId="1CA38B99" w14:textId="77777777" w:rsidR="00AB706B" w:rsidRDefault="00AB706B" w:rsidP="00AB706B">
      <w:pPr>
        <w:spacing w:after="0"/>
        <w:ind w:firstLine="709"/>
        <w:jc w:val="both"/>
      </w:pPr>
      <w:r>
        <w:t xml:space="preserve">Обновления сети и новостной фон – анонсы, партнёрства, </w:t>
      </w:r>
      <w:proofErr w:type="spellStart"/>
      <w:r>
        <w:t>хардфорки</w:t>
      </w:r>
      <w:proofErr w:type="spellEnd"/>
      <w:r>
        <w:t>.</w:t>
      </w:r>
    </w:p>
    <w:p w14:paraId="492F21DB" w14:textId="77777777" w:rsidR="00AB706B" w:rsidRDefault="00AB706B" w:rsidP="00AB706B">
      <w:pPr>
        <w:spacing w:after="0"/>
        <w:ind w:firstLine="709"/>
        <w:jc w:val="both"/>
      </w:pPr>
      <w:r>
        <w:t>3. Данные из блокчейна (On-</w:t>
      </w:r>
      <w:proofErr w:type="spellStart"/>
      <w:r>
        <w:t>Chain</w:t>
      </w:r>
      <w:proofErr w:type="spellEnd"/>
      <w:r>
        <w:t xml:space="preserve"> Анализ)</w:t>
      </w:r>
    </w:p>
    <w:p w14:paraId="3032AE05" w14:textId="77777777" w:rsidR="00AB706B" w:rsidRDefault="00AB706B" w:rsidP="00AB706B">
      <w:pPr>
        <w:spacing w:after="0"/>
        <w:ind w:firstLine="709"/>
        <w:jc w:val="both"/>
      </w:pPr>
      <w:r>
        <w:t>Количество транзакций (</w:t>
      </w:r>
      <w:proofErr w:type="spellStart"/>
      <w:r>
        <w:t>Tx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– активность сети.</w:t>
      </w:r>
    </w:p>
    <w:p w14:paraId="234AB907" w14:textId="77777777" w:rsidR="00AB706B" w:rsidRDefault="00AB706B" w:rsidP="00AB706B">
      <w:pPr>
        <w:spacing w:after="0"/>
        <w:ind w:firstLine="709"/>
        <w:jc w:val="both"/>
      </w:pPr>
      <w:r>
        <w:t>Средний размер транзакции – сумма в каждой операции.</w:t>
      </w:r>
    </w:p>
    <w:p w14:paraId="04A918C3" w14:textId="77777777" w:rsidR="00AB706B" w:rsidRDefault="00AB706B" w:rsidP="00AB706B">
      <w:pPr>
        <w:spacing w:after="0"/>
        <w:ind w:firstLine="709"/>
        <w:jc w:val="both"/>
      </w:pPr>
      <w:r>
        <w:t>Баланс "китов" (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) – активность крупных держателей.</w:t>
      </w:r>
    </w:p>
    <w:p w14:paraId="6627B4CC" w14:textId="77777777" w:rsidR="00AB706B" w:rsidRDefault="00AB706B" w:rsidP="00AB706B">
      <w:pPr>
        <w:spacing w:after="0"/>
        <w:ind w:firstLine="709"/>
        <w:jc w:val="both"/>
      </w:pPr>
      <w:r>
        <w:t>Время удержания (Holding Time) – как долго монеты хранятся.</w:t>
      </w:r>
    </w:p>
    <w:p w14:paraId="1C4FECA6" w14:textId="77777777" w:rsidR="00AB706B" w:rsidRDefault="00AB706B" w:rsidP="00AB706B">
      <w:pPr>
        <w:spacing w:after="0"/>
        <w:ind w:firstLine="709"/>
        <w:jc w:val="both"/>
      </w:pPr>
      <w:r>
        <w:t xml:space="preserve">Биржевые потоки (Exchange </w:t>
      </w:r>
      <w:proofErr w:type="spellStart"/>
      <w:r>
        <w:t>Inflows</w:t>
      </w:r>
      <w:proofErr w:type="spellEnd"/>
      <w:r>
        <w:t>/</w:t>
      </w:r>
      <w:proofErr w:type="spellStart"/>
      <w:r>
        <w:t>Outflows</w:t>
      </w:r>
      <w:proofErr w:type="spellEnd"/>
      <w:r>
        <w:t>) – поступление и вывод средств с бирж (сигнал интереса к продажам/покупкам).</w:t>
      </w:r>
    </w:p>
    <w:p w14:paraId="41365D6B" w14:textId="77777777" w:rsidR="00AB706B" w:rsidRDefault="00AB706B" w:rsidP="00AB706B">
      <w:pPr>
        <w:spacing w:after="0"/>
        <w:ind w:firstLine="709"/>
        <w:jc w:val="both"/>
      </w:pPr>
      <w:r>
        <w:t>4. Макроэкономические и внешние факторы</w:t>
      </w:r>
    </w:p>
    <w:p w14:paraId="5DAAA5CA" w14:textId="77777777" w:rsidR="00AB706B" w:rsidRDefault="00AB706B" w:rsidP="00AB706B">
      <w:pPr>
        <w:spacing w:after="0"/>
        <w:ind w:firstLine="709"/>
        <w:jc w:val="both"/>
      </w:pPr>
      <w:r>
        <w:t>Регуляторные изменения – законы, ограничения в разных странах.</w:t>
      </w:r>
    </w:p>
    <w:p w14:paraId="76A72101" w14:textId="77777777" w:rsidR="00AB706B" w:rsidRDefault="00AB706B" w:rsidP="00AB706B">
      <w:pPr>
        <w:spacing w:after="0"/>
        <w:ind w:firstLine="709"/>
        <w:jc w:val="both"/>
      </w:pPr>
      <w:r>
        <w:t>Новости и социальные тренды (</w:t>
      </w:r>
      <w:proofErr w:type="spellStart"/>
      <w:r>
        <w:t>Sentiment</w:t>
      </w:r>
      <w:proofErr w:type="spellEnd"/>
      <w:r>
        <w:t xml:space="preserve"> Analysis) – влияние социальных сетей, </w:t>
      </w:r>
      <w:proofErr w:type="spellStart"/>
      <w:r>
        <w:t>Telegram</w:t>
      </w:r>
      <w:proofErr w:type="spellEnd"/>
      <w:r>
        <w:t>, Twitter.</w:t>
      </w:r>
    </w:p>
    <w:p w14:paraId="04AA0F6A" w14:textId="77777777" w:rsidR="00AB706B" w:rsidRDefault="00AB706B" w:rsidP="00AB706B">
      <w:pPr>
        <w:spacing w:after="0"/>
        <w:ind w:firstLine="709"/>
        <w:jc w:val="both"/>
      </w:pPr>
      <w:r>
        <w:t>Динамика процентных ставок (</w:t>
      </w:r>
      <w:proofErr w:type="spellStart"/>
      <w:r>
        <w:t>Fed</w:t>
      </w:r>
      <w:proofErr w:type="spellEnd"/>
      <w:r>
        <w:t>, ECB) – влияет на ликвидность.</w:t>
      </w:r>
    </w:p>
    <w:p w14:paraId="0B1E064A" w14:textId="77777777" w:rsidR="00AB706B" w:rsidRDefault="00AB706B" w:rsidP="00AB706B">
      <w:pPr>
        <w:spacing w:after="0"/>
        <w:ind w:firstLine="709"/>
        <w:jc w:val="both"/>
      </w:pPr>
      <w:r>
        <w:t>Долговой рынок и фондовые индексы – корреляция с традиционными активами.</w:t>
      </w:r>
    </w:p>
    <w:p w14:paraId="19E401E1" w14:textId="77777777" w:rsidR="00AB706B" w:rsidRDefault="00AB706B" w:rsidP="00AB706B">
      <w:pPr>
        <w:spacing w:after="0"/>
        <w:ind w:firstLine="709"/>
        <w:jc w:val="both"/>
      </w:pPr>
      <w:r>
        <w:t xml:space="preserve">Общий интерес к </w:t>
      </w:r>
      <w:proofErr w:type="spellStart"/>
      <w:r>
        <w:t>DeFi</w:t>
      </w:r>
      <w:proofErr w:type="spellEnd"/>
      <w:r>
        <w:t>, NFT, Web3 – тренды использования блокчейна.</w:t>
      </w:r>
    </w:p>
    <w:p w14:paraId="086ED743" w14:textId="5B28C2AB" w:rsidR="00F12C76" w:rsidRDefault="00AB706B" w:rsidP="00AB706B">
      <w:pPr>
        <w:spacing w:after="0"/>
        <w:ind w:firstLine="709"/>
        <w:jc w:val="both"/>
      </w:pPr>
      <w:r>
        <w:t>Если ты анализируешь рынок с целью автоматизированного трейдинга, стоит учитывать эти параметры в боте и настраивать стратегии на основе этих данных. Какие конкретные показатели ты хочешь использовать?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6B"/>
    <w:rsid w:val="00067612"/>
    <w:rsid w:val="000D2209"/>
    <w:rsid w:val="00544154"/>
    <w:rsid w:val="006C0B77"/>
    <w:rsid w:val="008242FF"/>
    <w:rsid w:val="00870751"/>
    <w:rsid w:val="00922C48"/>
    <w:rsid w:val="00AB706B"/>
    <w:rsid w:val="00B915B7"/>
    <w:rsid w:val="00C65374"/>
    <w:rsid w:val="00EA59DF"/>
    <w:rsid w:val="00EC0185"/>
    <w:rsid w:val="00EE4070"/>
    <w:rsid w:val="00F12C76"/>
    <w:rsid w:val="00F21267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3B38"/>
  <w15:chartTrackingRefBased/>
  <w15:docId w15:val="{72391175-FA88-4621-A2A7-9513BAD7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0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0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0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0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0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0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0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0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7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70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706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706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B706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B706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B706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B706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B70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0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706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B70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706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70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706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B706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2025-02-22T13:53:00Z</dcterms:created>
  <dcterms:modified xsi:type="dcterms:W3CDTF">2025-03-03T01:25:00Z</dcterms:modified>
</cp:coreProperties>
</file>