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851B8" w14:textId="77777777" w:rsidR="003B2F69" w:rsidRDefault="00000000">
      <w:pPr>
        <w:pStyle w:val="NABCoverTitle"/>
        <w:rPr>
          <w:rFonts w:hint="eastAsia"/>
        </w:rPr>
      </w:pPr>
      <w:r>
        <w:t>NAB Skills Intelligence Platform</w:t>
      </w:r>
    </w:p>
    <w:p w14:paraId="11F3C1DC" w14:textId="77777777" w:rsidR="003B2F69" w:rsidRDefault="00000000">
      <w:pPr>
        <w:pStyle w:val="NABCoverSubtitle"/>
        <w:rPr>
          <w:rFonts w:hint="eastAsia"/>
        </w:rPr>
      </w:pPr>
      <w:r>
        <w:t>Strategic Career Pathway Analysis</w:t>
      </w:r>
    </w:p>
    <w:p w14:paraId="4F60C95F" w14:textId="77777777" w:rsidR="003B2F69" w:rsidRDefault="00000000">
      <w:pPr>
        <w:pStyle w:val="Heading2"/>
      </w:pPr>
      <w:bookmarkStart w:id="0" w:name="_Toc201761134"/>
      <w:r>
        <w:t>White Paper: Risk Analyst (Group 3)</w:t>
      </w:r>
      <w:bookmarkEnd w:id="0"/>
    </w:p>
    <w:p w14:paraId="4F1A210B" w14:textId="77777777" w:rsidR="003B2F69" w:rsidRDefault="00000000">
      <w:pPr>
        <w:pStyle w:val="NABBody"/>
        <w:rPr>
          <w:rFonts w:hint="eastAsia"/>
        </w:rPr>
      </w:pPr>
      <w:r>
        <w:t>Generated: June 25, 2025</w:t>
      </w:r>
    </w:p>
    <w:p w14:paraId="3872938A" w14:textId="77777777" w:rsidR="003B2F69" w:rsidRDefault="00000000">
      <w:pPr>
        <w:pStyle w:val="NABBody"/>
        <w:rPr>
          <w:rFonts w:hint="eastAsia"/>
        </w:rPr>
      </w:pPr>
      <w:r>
        <w:t>Version 1.0 - Skills Intelligence Analysis</w:t>
      </w:r>
    </w:p>
    <w:p w14:paraId="1E92E83B" w14:textId="77777777" w:rsidR="003B2F69" w:rsidRDefault="00000000">
      <w:r>
        <w:br w:type="page"/>
      </w:r>
    </w:p>
    <w:sdt>
      <w:sdtPr>
        <w:id w:val="-98871708"/>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654A9CDC" w14:textId="51C13B57" w:rsidR="007B1518" w:rsidRDefault="007B1518">
          <w:pPr>
            <w:pStyle w:val="TOCHeading"/>
          </w:pPr>
          <w:r>
            <w:t>Contents</w:t>
          </w:r>
        </w:p>
        <w:p w14:paraId="66ADC557" w14:textId="3721289C" w:rsidR="007B1518" w:rsidRDefault="007B1518">
          <w:pPr>
            <w:pStyle w:val="TOC2"/>
            <w:tabs>
              <w:tab w:val="right" w:leader="dot" w:pos="9350"/>
            </w:tabs>
            <w:rPr>
              <w:noProof/>
            </w:rPr>
          </w:pPr>
          <w:r>
            <w:fldChar w:fldCharType="begin"/>
          </w:r>
          <w:r>
            <w:instrText xml:space="preserve"> TOC \o "1-3" \h \z \u </w:instrText>
          </w:r>
          <w:r>
            <w:fldChar w:fldCharType="separate"/>
          </w:r>
          <w:hyperlink w:anchor="_Toc201761134" w:history="1">
            <w:r w:rsidRPr="00E03AAE">
              <w:rPr>
                <w:rStyle w:val="Hyperlink"/>
                <w:noProof/>
              </w:rPr>
              <w:t>White Paper: Risk Analyst (Group 3)</w:t>
            </w:r>
            <w:r>
              <w:rPr>
                <w:noProof/>
                <w:webHidden/>
              </w:rPr>
              <w:tab/>
            </w:r>
            <w:r>
              <w:rPr>
                <w:noProof/>
                <w:webHidden/>
              </w:rPr>
              <w:fldChar w:fldCharType="begin"/>
            </w:r>
            <w:r>
              <w:rPr>
                <w:noProof/>
                <w:webHidden/>
              </w:rPr>
              <w:instrText xml:space="preserve"> PAGEREF _Toc201761134 \h </w:instrText>
            </w:r>
            <w:r>
              <w:rPr>
                <w:noProof/>
                <w:webHidden/>
              </w:rPr>
            </w:r>
            <w:r>
              <w:rPr>
                <w:noProof/>
                <w:webHidden/>
              </w:rPr>
              <w:fldChar w:fldCharType="separate"/>
            </w:r>
            <w:r>
              <w:rPr>
                <w:noProof/>
                <w:webHidden/>
              </w:rPr>
              <w:t>1</w:t>
            </w:r>
            <w:r>
              <w:rPr>
                <w:noProof/>
                <w:webHidden/>
              </w:rPr>
              <w:fldChar w:fldCharType="end"/>
            </w:r>
          </w:hyperlink>
        </w:p>
        <w:p w14:paraId="33787D5D" w14:textId="72B835CB" w:rsidR="007B1518" w:rsidRDefault="007B1518">
          <w:pPr>
            <w:pStyle w:val="TOC1"/>
            <w:tabs>
              <w:tab w:val="right" w:leader="dot" w:pos="9350"/>
            </w:tabs>
            <w:rPr>
              <w:noProof/>
            </w:rPr>
          </w:pPr>
          <w:hyperlink w:anchor="_Toc201761135" w:history="1">
            <w:r w:rsidRPr="00E03AAE">
              <w:rPr>
                <w:rStyle w:val="Hyperlink"/>
                <w:noProof/>
              </w:rPr>
              <w:t>Executive Summary</w:t>
            </w:r>
            <w:r>
              <w:rPr>
                <w:noProof/>
                <w:webHidden/>
              </w:rPr>
              <w:tab/>
            </w:r>
            <w:r>
              <w:rPr>
                <w:noProof/>
                <w:webHidden/>
              </w:rPr>
              <w:fldChar w:fldCharType="begin"/>
            </w:r>
            <w:r>
              <w:rPr>
                <w:noProof/>
                <w:webHidden/>
              </w:rPr>
              <w:instrText xml:space="preserve"> PAGEREF _Toc201761135 \h </w:instrText>
            </w:r>
            <w:r>
              <w:rPr>
                <w:noProof/>
                <w:webHidden/>
              </w:rPr>
            </w:r>
            <w:r>
              <w:rPr>
                <w:noProof/>
                <w:webHidden/>
              </w:rPr>
              <w:fldChar w:fldCharType="separate"/>
            </w:r>
            <w:r>
              <w:rPr>
                <w:noProof/>
                <w:webHidden/>
              </w:rPr>
              <w:t>4</w:t>
            </w:r>
            <w:r>
              <w:rPr>
                <w:noProof/>
                <w:webHidden/>
              </w:rPr>
              <w:fldChar w:fldCharType="end"/>
            </w:r>
          </w:hyperlink>
        </w:p>
        <w:p w14:paraId="306E1BB3" w14:textId="090EB2DB" w:rsidR="007B1518" w:rsidRDefault="007B1518">
          <w:pPr>
            <w:pStyle w:val="TOC2"/>
            <w:tabs>
              <w:tab w:val="right" w:leader="dot" w:pos="9350"/>
            </w:tabs>
            <w:rPr>
              <w:noProof/>
            </w:rPr>
          </w:pPr>
          <w:hyperlink w:anchor="_Toc201761136" w:history="1">
            <w:r w:rsidRPr="00E03AAE">
              <w:rPr>
                <w:rStyle w:val="Hyperlink"/>
                <w:noProof/>
              </w:rPr>
              <w:t>Strategic Context</w:t>
            </w:r>
            <w:r>
              <w:rPr>
                <w:noProof/>
                <w:webHidden/>
              </w:rPr>
              <w:tab/>
            </w:r>
            <w:r>
              <w:rPr>
                <w:noProof/>
                <w:webHidden/>
              </w:rPr>
              <w:fldChar w:fldCharType="begin"/>
            </w:r>
            <w:r>
              <w:rPr>
                <w:noProof/>
                <w:webHidden/>
              </w:rPr>
              <w:instrText xml:space="preserve"> PAGEREF _Toc201761136 \h </w:instrText>
            </w:r>
            <w:r>
              <w:rPr>
                <w:noProof/>
                <w:webHidden/>
              </w:rPr>
            </w:r>
            <w:r>
              <w:rPr>
                <w:noProof/>
                <w:webHidden/>
              </w:rPr>
              <w:fldChar w:fldCharType="separate"/>
            </w:r>
            <w:r>
              <w:rPr>
                <w:noProof/>
                <w:webHidden/>
              </w:rPr>
              <w:t>4</w:t>
            </w:r>
            <w:r>
              <w:rPr>
                <w:noProof/>
                <w:webHidden/>
              </w:rPr>
              <w:fldChar w:fldCharType="end"/>
            </w:r>
          </w:hyperlink>
        </w:p>
        <w:p w14:paraId="0B295D60" w14:textId="7F8E6658" w:rsidR="007B1518" w:rsidRDefault="007B1518">
          <w:pPr>
            <w:pStyle w:val="TOC2"/>
            <w:tabs>
              <w:tab w:val="right" w:leader="dot" w:pos="9350"/>
            </w:tabs>
            <w:rPr>
              <w:noProof/>
            </w:rPr>
          </w:pPr>
          <w:hyperlink w:anchor="_Toc201761137" w:history="1">
            <w:r w:rsidRPr="00E03AAE">
              <w:rPr>
                <w:rStyle w:val="Hyperlink"/>
                <w:noProof/>
              </w:rPr>
              <w:t>Key Findings</w:t>
            </w:r>
            <w:r>
              <w:rPr>
                <w:noProof/>
                <w:webHidden/>
              </w:rPr>
              <w:tab/>
            </w:r>
            <w:r>
              <w:rPr>
                <w:noProof/>
                <w:webHidden/>
              </w:rPr>
              <w:fldChar w:fldCharType="begin"/>
            </w:r>
            <w:r>
              <w:rPr>
                <w:noProof/>
                <w:webHidden/>
              </w:rPr>
              <w:instrText xml:space="preserve"> PAGEREF _Toc201761137 \h </w:instrText>
            </w:r>
            <w:r>
              <w:rPr>
                <w:noProof/>
                <w:webHidden/>
              </w:rPr>
            </w:r>
            <w:r>
              <w:rPr>
                <w:noProof/>
                <w:webHidden/>
              </w:rPr>
              <w:fldChar w:fldCharType="separate"/>
            </w:r>
            <w:r>
              <w:rPr>
                <w:noProof/>
                <w:webHidden/>
              </w:rPr>
              <w:t>4</w:t>
            </w:r>
            <w:r>
              <w:rPr>
                <w:noProof/>
                <w:webHidden/>
              </w:rPr>
              <w:fldChar w:fldCharType="end"/>
            </w:r>
          </w:hyperlink>
        </w:p>
        <w:p w14:paraId="4CEFD9F5" w14:textId="38A7D199" w:rsidR="007B1518" w:rsidRDefault="007B1518">
          <w:pPr>
            <w:pStyle w:val="TOC2"/>
            <w:tabs>
              <w:tab w:val="right" w:leader="dot" w:pos="9350"/>
            </w:tabs>
            <w:rPr>
              <w:noProof/>
            </w:rPr>
          </w:pPr>
          <w:hyperlink w:anchor="_Toc201761138" w:history="1">
            <w:r w:rsidRPr="00E03AAE">
              <w:rPr>
                <w:rStyle w:val="Hyperlink"/>
                <w:noProof/>
              </w:rPr>
              <w:t>Primary Recommendations</w:t>
            </w:r>
            <w:r>
              <w:rPr>
                <w:noProof/>
                <w:webHidden/>
              </w:rPr>
              <w:tab/>
            </w:r>
            <w:r>
              <w:rPr>
                <w:noProof/>
                <w:webHidden/>
              </w:rPr>
              <w:fldChar w:fldCharType="begin"/>
            </w:r>
            <w:r>
              <w:rPr>
                <w:noProof/>
                <w:webHidden/>
              </w:rPr>
              <w:instrText xml:space="preserve"> PAGEREF _Toc201761138 \h </w:instrText>
            </w:r>
            <w:r>
              <w:rPr>
                <w:noProof/>
                <w:webHidden/>
              </w:rPr>
            </w:r>
            <w:r>
              <w:rPr>
                <w:noProof/>
                <w:webHidden/>
              </w:rPr>
              <w:fldChar w:fldCharType="separate"/>
            </w:r>
            <w:r>
              <w:rPr>
                <w:noProof/>
                <w:webHidden/>
              </w:rPr>
              <w:t>4</w:t>
            </w:r>
            <w:r>
              <w:rPr>
                <w:noProof/>
                <w:webHidden/>
              </w:rPr>
              <w:fldChar w:fldCharType="end"/>
            </w:r>
          </w:hyperlink>
        </w:p>
        <w:p w14:paraId="28895AAE" w14:textId="14691F6C" w:rsidR="007B1518" w:rsidRDefault="007B1518">
          <w:pPr>
            <w:pStyle w:val="TOC2"/>
            <w:tabs>
              <w:tab w:val="right" w:leader="dot" w:pos="9350"/>
            </w:tabs>
            <w:rPr>
              <w:noProof/>
            </w:rPr>
          </w:pPr>
          <w:hyperlink w:anchor="_Toc201761139" w:history="1">
            <w:r w:rsidRPr="00E03AAE">
              <w:rPr>
                <w:rStyle w:val="Hyperlink"/>
                <w:noProof/>
              </w:rPr>
              <w:t>Confidence Assessment</w:t>
            </w:r>
            <w:r>
              <w:rPr>
                <w:noProof/>
                <w:webHidden/>
              </w:rPr>
              <w:tab/>
            </w:r>
            <w:r>
              <w:rPr>
                <w:noProof/>
                <w:webHidden/>
              </w:rPr>
              <w:fldChar w:fldCharType="begin"/>
            </w:r>
            <w:r>
              <w:rPr>
                <w:noProof/>
                <w:webHidden/>
              </w:rPr>
              <w:instrText xml:space="preserve"> PAGEREF _Toc201761139 \h </w:instrText>
            </w:r>
            <w:r>
              <w:rPr>
                <w:noProof/>
                <w:webHidden/>
              </w:rPr>
            </w:r>
            <w:r>
              <w:rPr>
                <w:noProof/>
                <w:webHidden/>
              </w:rPr>
              <w:fldChar w:fldCharType="separate"/>
            </w:r>
            <w:r>
              <w:rPr>
                <w:noProof/>
                <w:webHidden/>
              </w:rPr>
              <w:t>4</w:t>
            </w:r>
            <w:r>
              <w:rPr>
                <w:noProof/>
                <w:webHidden/>
              </w:rPr>
              <w:fldChar w:fldCharType="end"/>
            </w:r>
          </w:hyperlink>
        </w:p>
        <w:p w14:paraId="38689469" w14:textId="01ACE826" w:rsidR="007B1518" w:rsidRDefault="007B1518">
          <w:pPr>
            <w:pStyle w:val="TOC1"/>
            <w:tabs>
              <w:tab w:val="right" w:leader="dot" w:pos="9350"/>
            </w:tabs>
            <w:rPr>
              <w:noProof/>
            </w:rPr>
          </w:pPr>
          <w:hyperlink w:anchor="_Toc201761140" w:history="1">
            <w:r w:rsidRPr="00E03AAE">
              <w:rPr>
                <w:rStyle w:val="Hyperlink"/>
                <w:noProof/>
              </w:rPr>
              <w:t>Current Role Context</w:t>
            </w:r>
            <w:r>
              <w:rPr>
                <w:noProof/>
                <w:webHidden/>
              </w:rPr>
              <w:tab/>
            </w:r>
            <w:r>
              <w:rPr>
                <w:noProof/>
                <w:webHidden/>
              </w:rPr>
              <w:fldChar w:fldCharType="begin"/>
            </w:r>
            <w:r>
              <w:rPr>
                <w:noProof/>
                <w:webHidden/>
              </w:rPr>
              <w:instrText xml:space="preserve"> PAGEREF _Toc201761140 \h </w:instrText>
            </w:r>
            <w:r>
              <w:rPr>
                <w:noProof/>
                <w:webHidden/>
              </w:rPr>
            </w:r>
            <w:r>
              <w:rPr>
                <w:noProof/>
                <w:webHidden/>
              </w:rPr>
              <w:fldChar w:fldCharType="separate"/>
            </w:r>
            <w:r>
              <w:rPr>
                <w:noProof/>
                <w:webHidden/>
              </w:rPr>
              <w:t>5</w:t>
            </w:r>
            <w:r>
              <w:rPr>
                <w:noProof/>
                <w:webHidden/>
              </w:rPr>
              <w:fldChar w:fldCharType="end"/>
            </w:r>
          </w:hyperlink>
        </w:p>
        <w:p w14:paraId="1F1259C3" w14:textId="38A6B92C" w:rsidR="007B1518" w:rsidRDefault="007B1518">
          <w:pPr>
            <w:pStyle w:val="TOC2"/>
            <w:tabs>
              <w:tab w:val="right" w:leader="dot" w:pos="9350"/>
            </w:tabs>
            <w:rPr>
              <w:noProof/>
            </w:rPr>
          </w:pPr>
          <w:hyperlink w:anchor="_Toc201761141" w:history="1">
            <w:r w:rsidRPr="00E03AAE">
              <w:rPr>
                <w:rStyle w:val="Hyperlink"/>
                <w:noProof/>
              </w:rPr>
              <w:t>Risk Analyst (Group 3) Profile</w:t>
            </w:r>
            <w:r>
              <w:rPr>
                <w:noProof/>
                <w:webHidden/>
              </w:rPr>
              <w:tab/>
            </w:r>
            <w:r>
              <w:rPr>
                <w:noProof/>
                <w:webHidden/>
              </w:rPr>
              <w:fldChar w:fldCharType="begin"/>
            </w:r>
            <w:r>
              <w:rPr>
                <w:noProof/>
                <w:webHidden/>
              </w:rPr>
              <w:instrText xml:space="preserve"> PAGEREF _Toc201761141 \h </w:instrText>
            </w:r>
            <w:r>
              <w:rPr>
                <w:noProof/>
                <w:webHidden/>
              </w:rPr>
            </w:r>
            <w:r>
              <w:rPr>
                <w:noProof/>
                <w:webHidden/>
              </w:rPr>
              <w:fldChar w:fldCharType="separate"/>
            </w:r>
            <w:r>
              <w:rPr>
                <w:noProof/>
                <w:webHidden/>
              </w:rPr>
              <w:t>5</w:t>
            </w:r>
            <w:r>
              <w:rPr>
                <w:noProof/>
                <w:webHidden/>
              </w:rPr>
              <w:fldChar w:fldCharType="end"/>
            </w:r>
          </w:hyperlink>
        </w:p>
        <w:p w14:paraId="1E0A4A9C" w14:textId="6B314D53" w:rsidR="007B1518" w:rsidRDefault="007B1518">
          <w:pPr>
            <w:pStyle w:val="TOC2"/>
            <w:tabs>
              <w:tab w:val="right" w:leader="dot" w:pos="9350"/>
            </w:tabs>
            <w:rPr>
              <w:noProof/>
            </w:rPr>
          </w:pPr>
          <w:hyperlink w:anchor="_Toc201761142" w:history="1">
            <w:r w:rsidRPr="00E03AAE">
              <w:rPr>
                <w:rStyle w:val="Hyperlink"/>
                <w:noProof/>
              </w:rPr>
              <w:t>Core Competency Foundation</w:t>
            </w:r>
            <w:r>
              <w:rPr>
                <w:noProof/>
                <w:webHidden/>
              </w:rPr>
              <w:tab/>
            </w:r>
            <w:r>
              <w:rPr>
                <w:noProof/>
                <w:webHidden/>
              </w:rPr>
              <w:fldChar w:fldCharType="begin"/>
            </w:r>
            <w:r>
              <w:rPr>
                <w:noProof/>
                <w:webHidden/>
              </w:rPr>
              <w:instrText xml:space="preserve"> PAGEREF _Toc201761142 \h </w:instrText>
            </w:r>
            <w:r>
              <w:rPr>
                <w:noProof/>
                <w:webHidden/>
              </w:rPr>
            </w:r>
            <w:r>
              <w:rPr>
                <w:noProof/>
                <w:webHidden/>
              </w:rPr>
              <w:fldChar w:fldCharType="separate"/>
            </w:r>
            <w:r>
              <w:rPr>
                <w:noProof/>
                <w:webHidden/>
              </w:rPr>
              <w:t>5</w:t>
            </w:r>
            <w:r>
              <w:rPr>
                <w:noProof/>
                <w:webHidden/>
              </w:rPr>
              <w:fldChar w:fldCharType="end"/>
            </w:r>
          </w:hyperlink>
        </w:p>
        <w:p w14:paraId="0BDD0211" w14:textId="3961BE04" w:rsidR="007B1518" w:rsidRDefault="007B1518">
          <w:pPr>
            <w:pStyle w:val="TOC2"/>
            <w:tabs>
              <w:tab w:val="right" w:leader="dot" w:pos="9350"/>
            </w:tabs>
            <w:rPr>
              <w:noProof/>
            </w:rPr>
          </w:pPr>
          <w:hyperlink w:anchor="_Toc201761143" w:history="1">
            <w:r w:rsidRPr="00E03AAE">
              <w:rPr>
                <w:rStyle w:val="Hyperlink"/>
                <w:noProof/>
              </w:rPr>
              <w:t>Strategic Value Proposition</w:t>
            </w:r>
            <w:r>
              <w:rPr>
                <w:noProof/>
                <w:webHidden/>
              </w:rPr>
              <w:tab/>
            </w:r>
            <w:r>
              <w:rPr>
                <w:noProof/>
                <w:webHidden/>
              </w:rPr>
              <w:fldChar w:fldCharType="begin"/>
            </w:r>
            <w:r>
              <w:rPr>
                <w:noProof/>
                <w:webHidden/>
              </w:rPr>
              <w:instrText xml:space="preserve"> PAGEREF _Toc201761143 \h </w:instrText>
            </w:r>
            <w:r>
              <w:rPr>
                <w:noProof/>
                <w:webHidden/>
              </w:rPr>
            </w:r>
            <w:r>
              <w:rPr>
                <w:noProof/>
                <w:webHidden/>
              </w:rPr>
              <w:fldChar w:fldCharType="separate"/>
            </w:r>
            <w:r>
              <w:rPr>
                <w:noProof/>
                <w:webHidden/>
              </w:rPr>
              <w:t>6</w:t>
            </w:r>
            <w:r>
              <w:rPr>
                <w:noProof/>
                <w:webHidden/>
              </w:rPr>
              <w:fldChar w:fldCharType="end"/>
            </w:r>
          </w:hyperlink>
        </w:p>
        <w:p w14:paraId="38A4ECEA" w14:textId="687E137E" w:rsidR="007B1518" w:rsidRDefault="007B1518">
          <w:pPr>
            <w:pStyle w:val="TOC2"/>
            <w:tabs>
              <w:tab w:val="right" w:leader="dot" w:pos="9350"/>
            </w:tabs>
            <w:rPr>
              <w:noProof/>
            </w:rPr>
          </w:pPr>
          <w:hyperlink w:anchor="_Toc201761144" w:history="1">
            <w:r w:rsidRPr="00E03AAE">
              <w:rPr>
                <w:rStyle w:val="Hyperlink"/>
                <w:noProof/>
              </w:rPr>
              <w:t>Strategic Intelligence Metrics</w:t>
            </w:r>
            <w:r>
              <w:rPr>
                <w:noProof/>
                <w:webHidden/>
              </w:rPr>
              <w:tab/>
            </w:r>
            <w:r>
              <w:rPr>
                <w:noProof/>
                <w:webHidden/>
              </w:rPr>
              <w:fldChar w:fldCharType="begin"/>
            </w:r>
            <w:r>
              <w:rPr>
                <w:noProof/>
                <w:webHidden/>
              </w:rPr>
              <w:instrText xml:space="preserve"> PAGEREF _Toc201761144 \h </w:instrText>
            </w:r>
            <w:r>
              <w:rPr>
                <w:noProof/>
                <w:webHidden/>
              </w:rPr>
            </w:r>
            <w:r>
              <w:rPr>
                <w:noProof/>
                <w:webHidden/>
              </w:rPr>
              <w:fldChar w:fldCharType="separate"/>
            </w:r>
            <w:r>
              <w:rPr>
                <w:noProof/>
                <w:webHidden/>
              </w:rPr>
              <w:t>6</w:t>
            </w:r>
            <w:r>
              <w:rPr>
                <w:noProof/>
                <w:webHidden/>
              </w:rPr>
              <w:fldChar w:fldCharType="end"/>
            </w:r>
          </w:hyperlink>
        </w:p>
        <w:p w14:paraId="2A21A354" w14:textId="7970DBAF" w:rsidR="007B1518" w:rsidRDefault="007B1518">
          <w:pPr>
            <w:pStyle w:val="TOC1"/>
            <w:tabs>
              <w:tab w:val="right" w:leader="dot" w:pos="9350"/>
            </w:tabs>
            <w:rPr>
              <w:noProof/>
            </w:rPr>
          </w:pPr>
          <w:hyperlink w:anchor="_Toc201761145" w:history="1">
            <w:r w:rsidRPr="00E03AAE">
              <w:rPr>
                <w:rStyle w:val="Hyperlink"/>
                <w:noProof/>
              </w:rPr>
              <w:t>Pathway Analysis: Top 3 Strategic Opportunities</w:t>
            </w:r>
            <w:r>
              <w:rPr>
                <w:noProof/>
                <w:webHidden/>
              </w:rPr>
              <w:tab/>
            </w:r>
            <w:r>
              <w:rPr>
                <w:noProof/>
                <w:webHidden/>
              </w:rPr>
              <w:fldChar w:fldCharType="begin"/>
            </w:r>
            <w:r>
              <w:rPr>
                <w:noProof/>
                <w:webHidden/>
              </w:rPr>
              <w:instrText xml:space="preserve"> PAGEREF _Toc201761145 \h </w:instrText>
            </w:r>
            <w:r>
              <w:rPr>
                <w:noProof/>
                <w:webHidden/>
              </w:rPr>
            </w:r>
            <w:r>
              <w:rPr>
                <w:noProof/>
                <w:webHidden/>
              </w:rPr>
              <w:fldChar w:fldCharType="separate"/>
            </w:r>
            <w:r>
              <w:rPr>
                <w:noProof/>
                <w:webHidden/>
              </w:rPr>
              <w:t>8</w:t>
            </w:r>
            <w:r>
              <w:rPr>
                <w:noProof/>
                <w:webHidden/>
              </w:rPr>
              <w:fldChar w:fldCharType="end"/>
            </w:r>
          </w:hyperlink>
        </w:p>
        <w:p w14:paraId="67838A95" w14:textId="5A67D4D5" w:rsidR="007B1518" w:rsidRDefault="007B1518">
          <w:pPr>
            <w:pStyle w:val="TOC2"/>
            <w:tabs>
              <w:tab w:val="right" w:leader="dot" w:pos="9350"/>
            </w:tabs>
            <w:rPr>
              <w:noProof/>
            </w:rPr>
          </w:pPr>
          <w:hyperlink w:anchor="_Toc201761146" w:history="1">
            <w:r w:rsidRPr="00E03AAE">
              <w:rPr>
                <w:rStyle w:val="Hyperlink"/>
                <w:noProof/>
              </w:rPr>
              <w:t>Strategic Opportunity 1: Private Banker (Group 1)</w:t>
            </w:r>
            <w:r>
              <w:rPr>
                <w:noProof/>
                <w:webHidden/>
              </w:rPr>
              <w:tab/>
            </w:r>
            <w:r>
              <w:rPr>
                <w:noProof/>
                <w:webHidden/>
              </w:rPr>
              <w:fldChar w:fldCharType="begin"/>
            </w:r>
            <w:r>
              <w:rPr>
                <w:noProof/>
                <w:webHidden/>
              </w:rPr>
              <w:instrText xml:space="preserve"> PAGEREF _Toc201761146 \h </w:instrText>
            </w:r>
            <w:r>
              <w:rPr>
                <w:noProof/>
                <w:webHidden/>
              </w:rPr>
            </w:r>
            <w:r>
              <w:rPr>
                <w:noProof/>
                <w:webHidden/>
              </w:rPr>
              <w:fldChar w:fldCharType="separate"/>
            </w:r>
            <w:r>
              <w:rPr>
                <w:noProof/>
                <w:webHidden/>
              </w:rPr>
              <w:t>8</w:t>
            </w:r>
            <w:r>
              <w:rPr>
                <w:noProof/>
                <w:webHidden/>
              </w:rPr>
              <w:fldChar w:fldCharType="end"/>
            </w:r>
          </w:hyperlink>
        </w:p>
        <w:p w14:paraId="3C685164" w14:textId="715D9B75" w:rsidR="007B1518" w:rsidRDefault="007B1518">
          <w:pPr>
            <w:pStyle w:val="TOC3"/>
            <w:tabs>
              <w:tab w:val="right" w:leader="dot" w:pos="9350"/>
            </w:tabs>
            <w:rPr>
              <w:noProof/>
            </w:rPr>
          </w:pPr>
          <w:hyperlink w:anchor="_Toc201761147" w:history="1">
            <w:r w:rsidRPr="00E03AAE">
              <w:rPr>
                <w:rStyle w:val="Hyperlink"/>
                <w:noProof/>
              </w:rPr>
              <w:t>Opportunity Overview</w:t>
            </w:r>
            <w:r>
              <w:rPr>
                <w:noProof/>
                <w:webHidden/>
              </w:rPr>
              <w:tab/>
            </w:r>
            <w:r>
              <w:rPr>
                <w:noProof/>
                <w:webHidden/>
              </w:rPr>
              <w:fldChar w:fldCharType="begin"/>
            </w:r>
            <w:r>
              <w:rPr>
                <w:noProof/>
                <w:webHidden/>
              </w:rPr>
              <w:instrText xml:space="preserve"> PAGEREF _Toc201761147 \h </w:instrText>
            </w:r>
            <w:r>
              <w:rPr>
                <w:noProof/>
                <w:webHidden/>
              </w:rPr>
            </w:r>
            <w:r>
              <w:rPr>
                <w:noProof/>
                <w:webHidden/>
              </w:rPr>
              <w:fldChar w:fldCharType="separate"/>
            </w:r>
            <w:r>
              <w:rPr>
                <w:noProof/>
                <w:webHidden/>
              </w:rPr>
              <w:t>8</w:t>
            </w:r>
            <w:r>
              <w:rPr>
                <w:noProof/>
                <w:webHidden/>
              </w:rPr>
              <w:fldChar w:fldCharType="end"/>
            </w:r>
          </w:hyperlink>
        </w:p>
        <w:p w14:paraId="09074C50" w14:textId="3F155B3F" w:rsidR="007B1518" w:rsidRDefault="007B1518">
          <w:pPr>
            <w:pStyle w:val="TOC3"/>
            <w:tabs>
              <w:tab w:val="right" w:leader="dot" w:pos="9350"/>
            </w:tabs>
            <w:rPr>
              <w:noProof/>
            </w:rPr>
          </w:pPr>
          <w:hyperlink w:anchor="_Toc201761148" w:history="1">
            <w:r w:rsidRPr="00E03AAE">
              <w:rPr>
                <w:rStyle w:val="Hyperlink"/>
                <w:noProof/>
              </w:rPr>
              <w:t>Why This Makes Sense</w:t>
            </w:r>
            <w:r>
              <w:rPr>
                <w:noProof/>
                <w:webHidden/>
              </w:rPr>
              <w:tab/>
            </w:r>
            <w:r>
              <w:rPr>
                <w:noProof/>
                <w:webHidden/>
              </w:rPr>
              <w:fldChar w:fldCharType="begin"/>
            </w:r>
            <w:r>
              <w:rPr>
                <w:noProof/>
                <w:webHidden/>
              </w:rPr>
              <w:instrText xml:space="preserve"> PAGEREF _Toc201761148 \h </w:instrText>
            </w:r>
            <w:r>
              <w:rPr>
                <w:noProof/>
                <w:webHidden/>
              </w:rPr>
            </w:r>
            <w:r>
              <w:rPr>
                <w:noProof/>
                <w:webHidden/>
              </w:rPr>
              <w:fldChar w:fldCharType="separate"/>
            </w:r>
            <w:r>
              <w:rPr>
                <w:noProof/>
                <w:webHidden/>
              </w:rPr>
              <w:t>8</w:t>
            </w:r>
            <w:r>
              <w:rPr>
                <w:noProof/>
                <w:webHidden/>
              </w:rPr>
              <w:fldChar w:fldCharType="end"/>
            </w:r>
          </w:hyperlink>
        </w:p>
        <w:p w14:paraId="78074A83" w14:textId="6ED58CE8" w:rsidR="007B1518" w:rsidRDefault="007B1518">
          <w:pPr>
            <w:pStyle w:val="TOC3"/>
            <w:tabs>
              <w:tab w:val="right" w:leader="dot" w:pos="9350"/>
            </w:tabs>
            <w:rPr>
              <w:noProof/>
            </w:rPr>
          </w:pPr>
          <w:hyperlink w:anchor="_Toc201761149" w:history="1">
            <w:r w:rsidRPr="00E03AAE">
              <w:rPr>
                <w:rStyle w:val="Hyperlink"/>
                <w:noProof/>
              </w:rPr>
              <w:t>Skills Transition Analysis</w:t>
            </w:r>
            <w:r>
              <w:rPr>
                <w:noProof/>
                <w:webHidden/>
              </w:rPr>
              <w:tab/>
            </w:r>
            <w:r>
              <w:rPr>
                <w:noProof/>
                <w:webHidden/>
              </w:rPr>
              <w:fldChar w:fldCharType="begin"/>
            </w:r>
            <w:r>
              <w:rPr>
                <w:noProof/>
                <w:webHidden/>
              </w:rPr>
              <w:instrText xml:space="preserve"> PAGEREF _Toc201761149 \h </w:instrText>
            </w:r>
            <w:r>
              <w:rPr>
                <w:noProof/>
                <w:webHidden/>
              </w:rPr>
            </w:r>
            <w:r>
              <w:rPr>
                <w:noProof/>
                <w:webHidden/>
              </w:rPr>
              <w:fldChar w:fldCharType="separate"/>
            </w:r>
            <w:r>
              <w:rPr>
                <w:noProof/>
                <w:webHidden/>
              </w:rPr>
              <w:t>8</w:t>
            </w:r>
            <w:r>
              <w:rPr>
                <w:noProof/>
                <w:webHidden/>
              </w:rPr>
              <w:fldChar w:fldCharType="end"/>
            </w:r>
          </w:hyperlink>
        </w:p>
        <w:p w14:paraId="4AC27F4C" w14:textId="35369FC2" w:rsidR="007B1518" w:rsidRDefault="007B1518">
          <w:pPr>
            <w:pStyle w:val="TOC3"/>
            <w:tabs>
              <w:tab w:val="right" w:leader="dot" w:pos="9350"/>
            </w:tabs>
            <w:rPr>
              <w:noProof/>
            </w:rPr>
          </w:pPr>
          <w:hyperlink w:anchor="_Toc201761150" w:history="1">
            <w:r w:rsidRPr="00E03AAE">
              <w:rPr>
                <w:rStyle w:val="Hyperlink"/>
                <w:noProof/>
              </w:rPr>
              <w:t>Business Impact</w:t>
            </w:r>
            <w:r>
              <w:rPr>
                <w:noProof/>
                <w:webHidden/>
              </w:rPr>
              <w:tab/>
            </w:r>
            <w:r>
              <w:rPr>
                <w:noProof/>
                <w:webHidden/>
              </w:rPr>
              <w:fldChar w:fldCharType="begin"/>
            </w:r>
            <w:r>
              <w:rPr>
                <w:noProof/>
                <w:webHidden/>
              </w:rPr>
              <w:instrText xml:space="preserve"> PAGEREF _Toc201761150 \h </w:instrText>
            </w:r>
            <w:r>
              <w:rPr>
                <w:noProof/>
                <w:webHidden/>
              </w:rPr>
            </w:r>
            <w:r>
              <w:rPr>
                <w:noProof/>
                <w:webHidden/>
              </w:rPr>
              <w:fldChar w:fldCharType="separate"/>
            </w:r>
            <w:r>
              <w:rPr>
                <w:noProof/>
                <w:webHidden/>
              </w:rPr>
              <w:t>9</w:t>
            </w:r>
            <w:r>
              <w:rPr>
                <w:noProof/>
                <w:webHidden/>
              </w:rPr>
              <w:fldChar w:fldCharType="end"/>
            </w:r>
          </w:hyperlink>
        </w:p>
        <w:p w14:paraId="229A5C41" w14:textId="6B6E4CF4" w:rsidR="007B1518" w:rsidRDefault="007B1518">
          <w:pPr>
            <w:pStyle w:val="TOC3"/>
            <w:tabs>
              <w:tab w:val="right" w:leader="dot" w:pos="9350"/>
            </w:tabs>
            <w:rPr>
              <w:noProof/>
            </w:rPr>
          </w:pPr>
          <w:hyperlink w:anchor="_Toc201761151" w:history="1">
            <w:r w:rsidRPr="00E03AAE">
              <w:rPr>
                <w:rStyle w:val="Hyperlink"/>
                <w:noProof/>
              </w:rPr>
              <w:t>Implementation Roadmap</w:t>
            </w:r>
            <w:r>
              <w:rPr>
                <w:noProof/>
                <w:webHidden/>
              </w:rPr>
              <w:tab/>
            </w:r>
            <w:r>
              <w:rPr>
                <w:noProof/>
                <w:webHidden/>
              </w:rPr>
              <w:fldChar w:fldCharType="begin"/>
            </w:r>
            <w:r>
              <w:rPr>
                <w:noProof/>
                <w:webHidden/>
              </w:rPr>
              <w:instrText xml:space="preserve"> PAGEREF _Toc201761151 \h </w:instrText>
            </w:r>
            <w:r>
              <w:rPr>
                <w:noProof/>
                <w:webHidden/>
              </w:rPr>
            </w:r>
            <w:r>
              <w:rPr>
                <w:noProof/>
                <w:webHidden/>
              </w:rPr>
              <w:fldChar w:fldCharType="separate"/>
            </w:r>
            <w:r>
              <w:rPr>
                <w:noProof/>
                <w:webHidden/>
              </w:rPr>
              <w:t>9</w:t>
            </w:r>
            <w:r>
              <w:rPr>
                <w:noProof/>
                <w:webHidden/>
              </w:rPr>
              <w:fldChar w:fldCharType="end"/>
            </w:r>
          </w:hyperlink>
        </w:p>
        <w:p w14:paraId="16D1F4B2" w14:textId="50FCA665" w:rsidR="007B1518" w:rsidRDefault="007B1518">
          <w:pPr>
            <w:pStyle w:val="TOC2"/>
            <w:tabs>
              <w:tab w:val="right" w:leader="dot" w:pos="9350"/>
            </w:tabs>
            <w:rPr>
              <w:noProof/>
            </w:rPr>
          </w:pPr>
          <w:hyperlink w:anchor="_Toc201761152" w:history="1">
            <w:r w:rsidRPr="00E03AAE">
              <w:rPr>
                <w:rStyle w:val="Hyperlink"/>
                <w:noProof/>
              </w:rPr>
              <w:t>Strategic Opportunity 2: Data Scientist (Group 1)</w:t>
            </w:r>
            <w:r>
              <w:rPr>
                <w:noProof/>
                <w:webHidden/>
              </w:rPr>
              <w:tab/>
            </w:r>
            <w:r>
              <w:rPr>
                <w:noProof/>
                <w:webHidden/>
              </w:rPr>
              <w:fldChar w:fldCharType="begin"/>
            </w:r>
            <w:r>
              <w:rPr>
                <w:noProof/>
                <w:webHidden/>
              </w:rPr>
              <w:instrText xml:space="preserve"> PAGEREF _Toc201761152 \h </w:instrText>
            </w:r>
            <w:r>
              <w:rPr>
                <w:noProof/>
                <w:webHidden/>
              </w:rPr>
            </w:r>
            <w:r>
              <w:rPr>
                <w:noProof/>
                <w:webHidden/>
              </w:rPr>
              <w:fldChar w:fldCharType="separate"/>
            </w:r>
            <w:r>
              <w:rPr>
                <w:noProof/>
                <w:webHidden/>
              </w:rPr>
              <w:t>10</w:t>
            </w:r>
            <w:r>
              <w:rPr>
                <w:noProof/>
                <w:webHidden/>
              </w:rPr>
              <w:fldChar w:fldCharType="end"/>
            </w:r>
          </w:hyperlink>
        </w:p>
        <w:p w14:paraId="0FA5044B" w14:textId="11724E20" w:rsidR="007B1518" w:rsidRDefault="007B1518">
          <w:pPr>
            <w:pStyle w:val="TOC3"/>
            <w:tabs>
              <w:tab w:val="right" w:leader="dot" w:pos="9350"/>
            </w:tabs>
            <w:rPr>
              <w:noProof/>
            </w:rPr>
          </w:pPr>
          <w:hyperlink w:anchor="_Toc201761153" w:history="1">
            <w:r w:rsidRPr="00E03AAE">
              <w:rPr>
                <w:rStyle w:val="Hyperlink"/>
                <w:noProof/>
              </w:rPr>
              <w:t>Opportunity Overview</w:t>
            </w:r>
            <w:r>
              <w:rPr>
                <w:noProof/>
                <w:webHidden/>
              </w:rPr>
              <w:tab/>
            </w:r>
            <w:r>
              <w:rPr>
                <w:noProof/>
                <w:webHidden/>
              </w:rPr>
              <w:fldChar w:fldCharType="begin"/>
            </w:r>
            <w:r>
              <w:rPr>
                <w:noProof/>
                <w:webHidden/>
              </w:rPr>
              <w:instrText xml:space="preserve"> PAGEREF _Toc201761153 \h </w:instrText>
            </w:r>
            <w:r>
              <w:rPr>
                <w:noProof/>
                <w:webHidden/>
              </w:rPr>
            </w:r>
            <w:r>
              <w:rPr>
                <w:noProof/>
                <w:webHidden/>
              </w:rPr>
              <w:fldChar w:fldCharType="separate"/>
            </w:r>
            <w:r>
              <w:rPr>
                <w:noProof/>
                <w:webHidden/>
              </w:rPr>
              <w:t>10</w:t>
            </w:r>
            <w:r>
              <w:rPr>
                <w:noProof/>
                <w:webHidden/>
              </w:rPr>
              <w:fldChar w:fldCharType="end"/>
            </w:r>
          </w:hyperlink>
        </w:p>
        <w:p w14:paraId="48A26A7E" w14:textId="51F1543D" w:rsidR="007B1518" w:rsidRDefault="007B1518">
          <w:pPr>
            <w:pStyle w:val="TOC3"/>
            <w:tabs>
              <w:tab w:val="right" w:leader="dot" w:pos="9350"/>
            </w:tabs>
            <w:rPr>
              <w:noProof/>
            </w:rPr>
          </w:pPr>
          <w:hyperlink w:anchor="_Toc201761154" w:history="1">
            <w:r w:rsidRPr="00E03AAE">
              <w:rPr>
                <w:rStyle w:val="Hyperlink"/>
                <w:noProof/>
              </w:rPr>
              <w:t>Why This Makes Sense</w:t>
            </w:r>
            <w:r>
              <w:rPr>
                <w:noProof/>
                <w:webHidden/>
              </w:rPr>
              <w:tab/>
            </w:r>
            <w:r>
              <w:rPr>
                <w:noProof/>
                <w:webHidden/>
              </w:rPr>
              <w:fldChar w:fldCharType="begin"/>
            </w:r>
            <w:r>
              <w:rPr>
                <w:noProof/>
                <w:webHidden/>
              </w:rPr>
              <w:instrText xml:space="preserve"> PAGEREF _Toc201761154 \h </w:instrText>
            </w:r>
            <w:r>
              <w:rPr>
                <w:noProof/>
                <w:webHidden/>
              </w:rPr>
            </w:r>
            <w:r>
              <w:rPr>
                <w:noProof/>
                <w:webHidden/>
              </w:rPr>
              <w:fldChar w:fldCharType="separate"/>
            </w:r>
            <w:r>
              <w:rPr>
                <w:noProof/>
                <w:webHidden/>
              </w:rPr>
              <w:t>10</w:t>
            </w:r>
            <w:r>
              <w:rPr>
                <w:noProof/>
                <w:webHidden/>
              </w:rPr>
              <w:fldChar w:fldCharType="end"/>
            </w:r>
          </w:hyperlink>
        </w:p>
        <w:p w14:paraId="19DC34EC" w14:textId="61E41B30" w:rsidR="007B1518" w:rsidRDefault="007B1518">
          <w:pPr>
            <w:pStyle w:val="TOC3"/>
            <w:tabs>
              <w:tab w:val="right" w:leader="dot" w:pos="9350"/>
            </w:tabs>
            <w:rPr>
              <w:noProof/>
            </w:rPr>
          </w:pPr>
          <w:hyperlink w:anchor="_Toc201761155" w:history="1">
            <w:r w:rsidRPr="00E03AAE">
              <w:rPr>
                <w:rStyle w:val="Hyperlink"/>
                <w:noProof/>
              </w:rPr>
              <w:t>Skills Transition Analysis</w:t>
            </w:r>
            <w:r>
              <w:rPr>
                <w:noProof/>
                <w:webHidden/>
              </w:rPr>
              <w:tab/>
            </w:r>
            <w:r>
              <w:rPr>
                <w:noProof/>
                <w:webHidden/>
              </w:rPr>
              <w:fldChar w:fldCharType="begin"/>
            </w:r>
            <w:r>
              <w:rPr>
                <w:noProof/>
                <w:webHidden/>
              </w:rPr>
              <w:instrText xml:space="preserve"> PAGEREF _Toc201761155 \h </w:instrText>
            </w:r>
            <w:r>
              <w:rPr>
                <w:noProof/>
                <w:webHidden/>
              </w:rPr>
            </w:r>
            <w:r>
              <w:rPr>
                <w:noProof/>
                <w:webHidden/>
              </w:rPr>
              <w:fldChar w:fldCharType="separate"/>
            </w:r>
            <w:r>
              <w:rPr>
                <w:noProof/>
                <w:webHidden/>
              </w:rPr>
              <w:t>11</w:t>
            </w:r>
            <w:r>
              <w:rPr>
                <w:noProof/>
                <w:webHidden/>
              </w:rPr>
              <w:fldChar w:fldCharType="end"/>
            </w:r>
          </w:hyperlink>
        </w:p>
        <w:p w14:paraId="2FE710B6" w14:textId="59172D44" w:rsidR="007B1518" w:rsidRDefault="007B1518">
          <w:pPr>
            <w:pStyle w:val="TOC3"/>
            <w:tabs>
              <w:tab w:val="right" w:leader="dot" w:pos="9350"/>
            </w:tabs>
            <w:rPr>
              <w:noProof/>
            </w:rPr>
          </w:pPr>
          <w:hyperlink w:anchor="_Toc201761156" w:history="1">
            <w:r w:rsidRPr="00E03AAE">
              <w:rPr>
                <w:rStyle w:val="Hyperlink"/>
                <w:noProof/>
              </w:rPr>
              <w:t>Business Impact</w:t>
            </w:r>
            <w:r>
              <w:rPr>
                <w:noProof/>
                <w:webHidden/>
              </w:rPr>
              <w:tab/>
            </w:r>
            <w:r>
              <w:rPr>
                <w:noProof/>
                <w:webHidden/>
              </w:rPr>
              <w:fldChar w:fldCharType="begin"/>
            </w:r>
            <w:r>
              <w:rPr>
                <w:noProof/>
                <w:webHidden/>
              </w:rPr>
              <w:instrText xml:space="preserve"> PAGEREF _Toc201761156 \h </w:instrText>
            </w:r>
            <w:r>
              <w:rPr>
                <w:noProof/>
                <w:webHidden/>
              </w:rPr>
            </w:r>
            <w:r>
              <w:rPr>
                <w:noProof/>
                <w:webHidden/>
              </w:rPr>
              <w:fldChar w:fldCharType="separate"/>
            </w:r>
            <w:r>
              <w:rPr>
                <w:noProof/>
                <w:webHidden/>
              </w:rPr>
              <w:t>11</w:t>
            </w:r>
            <w:r>
              <w:rPr>
                <w:noProof/>
                <w:webHidden/>
              </w:rPr>
              <w:fldChar w:fldCharType="end"/>
            </w:r>
          </w:hyperlink>
        </w:p>
        <w:p w14:paraId="4E78DAD3" w14:textId="0421F23C" w:rsidR="007B1518" w:rsidRDefault="007B1518">
          <w:pPr>
            <w:pStyle w:val="TOC3"/>
            <w:tabs>
              <w:tab w:val="right" w:leader="dot" w:pos="9350"/>
            </w:tabs>
            <w:rPr>
              <w:noProof/>
            </w:rPr>
          </w:pPr>
          <w:hyperlink w:anchor="_Toc201761157" w:history="1">
            <w:r w:rsidRPr="00E03AAE">
              <w:rPr>
                <w:rStyle w:val="Hyperlink"/>
                <w:noProof/>
              </w:rPr>
              <w:t>Implementation Roadmap</w:t>
            </w:r>
            <w:r>
              <w:rPr>
                <w:noProof/>
                <w:webHidden/>
              </w:rPr>
              <w:tab/>
            </w:r>
            <w:r>
              <w:rPr>
                <w:noProof/>
                <w:webHidden/>
              </w:rPr>
              <w:fldChar w:fldCharType="begin"/>
            </w:r>
            <w:r>
              <w:rPr>
                <w:noProof/>
                <w:webHidden/>
              </w:rPr>
              <w:instrText xml:space="preserve"> PAGEREF _Toc201761157 \h </w:instrText>
            </w:r>
            <w:r>
              <w:rPr>
                <w:noProof/>
                <w:webHidden/>
              </w:rPr>
            </w:r>
            <w:r>
              <w:rPr>
                <w:noProof/>
                <w:webHidden/>
              </w:rPr>
              <w:fldChar w:fldCharType="separate"/>
            </w:r>
            <w:r>
              <w:rPr>
                <w:noProof/>
                <w:webHidden/>
              </w:rPr>
              <w:t>12</w:t>
            </w:r>
            <w:r>
              <w:rPr>
                <w:noProof/>
                <w:webHidden/>
              </w:rPr>
              <w:fldChar w:fldCharType="end"/>
            </w:r>
          </w:hyperlink>
        </w:p>
        <w:p w14:paraId="0D6FC026" w14:textId="086CC8A3" w:rsidR="007B1518" w:rsidRDefault="007B1518">
          <w:pPr>
            <w:pStyle w:val="TOC2"/>
            <w:tabs>
              <w:tab w:val="right" w:leader="dot" w:pos="9350"/>
            </w:tabs>
            <w:rPr>
              <w:noProof/>
            </w:rPr>
          </w:pPr>
          <w:hyperlink w:anchor="_Toc201761158" w:history="1">
            <w:r w:rsidRPr="00E03AAE">
              <w:rPr>
                <w:rStyle w:val="Hyperlink"/>
                <w:noProof/>
              </w:rPr>
              <w:t>Strategic Opportunity 3: Data Scientist (Group 2)</w:t>
            </w:r>
            <w:r>
              <w:rPr>
                <w:noProof/>
                <w:webHidden/>
              </w:rPr>
              <w:tab/>
            </w:r>
            <w:r>
              <w:rPr>
                <w:noProof/>
                <w:webHidden/>
              </w:rPr>
              <w:fldChar w:fldCharType="begin"/>
            </w:r>
            <w:r>
              <w:rPr>
                <w:noProof/>
                <w:webHidden/>
              </w:rPr>
              <w:instrText xml:space="preserve"> PAGEREF _Toc201761158 \h </w:instrText>
            </w:r>
            <w:r>
              <w:rPr>
                <w:noProof/>
                <w:webHidden/>
              </w:rPr>
            </w:r>
            <w:r>
              <w:rPr>
                <w:noProof/>
                <w:webHidden/>
              </w:rPr>
              <w:fldChar w:fldCharType="separate"/>
            </w:r>
            <w:r>
              <w:rPr>
                <w:noProof/>
                <w:webHidden/>
              </w:rPr>
              <w:t>12</w:t>
            </w:r>
            <w:r>
              <w:rPr>
                <w:noProof/>
                <w:webHidden/>
              </w:rPr>
              <w:fldChar w:fldCharType="end"/>
            </w:r>
          </w:hyperlink>
        </w:p>
        <w:p w14:paraId="132B3013" w14:textId="205AF5A1" w:rsidR="007B1518" w:rsidRDefault="007B1518">
          <w:pPr>
            <w:pStyle w:val="TOC3"/>
            <w:tabs>
              <w:tab w:val="right" w:leader="dot" w:pos="9350"/>
            </w:tabs>
            <w:rPr>
              <w:noProof/>
            </w:rPr>
          </w:pPr>
          <w:hyperlink w:anchor="_Toc201761159" w:history="1">
            <w:r w:rsidRPr="00E03AAE">
              <w:rPr>
                <w:rStyle w:val="Hyperlink"/>
                <w:noProof/>
              </w:rPr>
              <w:t>Opportunity Overview</w:t>
            </w:r>
            <w:r>
              <w:rPr>
                <w:noProof/>
                <w:webHidden/>
              </w:rPr>
              <w:tab/>
            </w:r>
            <w:r>
              <w:rPr>
                <w:noProof/>
                <w:webHidden/>
              </w:rPr>
              <w:fldChar w:fldCharType="begin"/>
            </w:r>
            <w:r>
              <w:rPr>
                <w:noProof/>
                <w:webHidden/>
              </w:rPr>
              <w:instrText xml:space="preserve"> PAGEREF _Toc201761159 \h </w:instrText>
            </w:r>
            <w:r>
              <w:rPr>
                <w:noProof/>
                <w:webHidden/>
              </w:rPr>
            </w:r>
            <w:r>
              <w:rPr>
                <w:noProof/>
                <w:webHidden/>
              </w:rPr>
              <w:fldChar w:fldCharType="separate"/>
            </w:r>
            <w:r>
              <w:rPr>
                <w:noProof/>
                <w:webHidden/>
              </w:rPr>
              <w:t>12</w:t>
            </w:r>
            <w:r>
              <w:rPr>
                <w:noProof/>
                <w:webHidden/>
              </w:rPr>
              <w:fldChar w:fldCharType="end"/>
            </w:r>
          </w:hyperlink>
        </w:p>
        <w:p w14:paraId="7ADFFA34" w14:textId="4A747F47" w:rsidR="007B1518" w:rsidRDefault="007B1518">
          <w:pPr>
            <w:pStyle w:val="TOC3"/>
            <w:tabs>
              <w:tab w:val="right" w:leader="dot" w:pos="9350"/>
            </w:tabs>
            <w:rPr>
              <w:noProof/>
            </w:rPr>
          </w:pPr>
          <w:hyperlink w:anchor="_Toc201761160" w:history="1">
            <w:r w:rsidRPr="00E03AAE">
              <w:rPr>
                <w:rStyle w:val="Hyperlink"/>
                <w:noProof/>
              </w:rPr>
              <w:t>Why This Makes Sense</w:t>
            </w:r>
            <w:r>
              <w:rPr>
                <w:noProof/>
                <w:webHidden/>
              </w:rPr>
              <w:tab/>
            </w:r>
            <w:r>
              <w:rPr>
                <w:noProof/>
                <w:webHidden/>
              </w:rPr>
              <w:fldChar w:fldCharType="begin"/>
            </w:r>
            <w:r>
              <w:rPr>
                <w:noProof/>
                <w:webHidden/>
              </w:rPr>
              <w:instrText xml:space="preserve"> PAGEREF _Toc201761160 \h </w:instrText>
            </w:r>
            <w:r>
              <w:rPr>
                <w:noProof/>
                <w:webHidden/>
              </w:rPr>
            </w:r>
            <w:r>
              <w:rPr>
                <w:noProof/>
                <w:webHidden/>
              </w:rPr>
              <w:fldChar w:fldCharType="separate"/>
            </w:r>
            <w:r>
              <w:rPr>
                <w:noProof/>
                <w:webHidden/>
              </w:rPr>
              <w:t>13</w:t>
            </w:r>
            <w:r>
              <w:rPr>
                <w:noProof/>
                <w:webHidden/>
              </w:rPr>
              <w:fldChar w:fldCharType="end"/>
            </w:r>
          </w:hyperlink>
        </w:p>
        <w:p w14:paraId="7D8E8AA8" w14:textId="291FA563" w:rsidR="007B1518" w:rsidRDefault="007B1518">
          <w:pPr>
            <w:pStyle w:val="TOC3"/>
            <w:tabs>
              <w:tab w:val="right" w:leader="dot" w:pos="9350"/>
            </w:tabs>
            <w:rPr>
              <w:noProof/>
            </w:rPr>
          </w:pPr>
          <w:hyperlink w:anchor="_Toc201761161" w:history="1">
            <w:r w:rsidRPr="00E03AAE">
              <w:rPr>
                <w:rStyle w:val="Hyperlink"/>
                <w:noProof/>
              </w:rPr>
              <w:t>Skills Transition Analysis</w:t>
            </w:r>
            <w:r>
              <w:rPr>
                <w:noProof/>
                <w:webHidden/>
              </w:rPr>
              <w:tab/>
            </w:r>
            <w:r>
              <w:rPr>
                <w:noProof/>
                <w:webHidden/>
              </w:rPr>
              <w:fldChar w:fldCharType="begin"/>
            </w:r>
            <w:r>
              <w:rPr>
                <w:noProof/>
                <w:webHidden/>
              </w:rPr>
              <w:instrText xml:space="preserve"> PAGEREF _Toc201761161 \h </w:instrText>
            </w:r>
            <w:r>
              <w:rPr>
                <w:noProof/>
                <w:webHidden/>
              </w:rPr>
            </w:r>
            <w:r>
              <w:rPr>
                <w:noProof/>
                <w:webHidden/>
              </w:rPr>
              <w:fldChar w:fldCharType="separate"/>
            </w:r>
            <w:r>
              <w:rPr>
                <w:noProof/>
                <w:webHidden/>
              </w:rPr>
              <w:t>13</w:t>
            </w:r>
            <w:r>
              <w:rPr>
                <w:noProof/>
                <w:webHidden/>
              </w:rPr>
              <w:fldChar w:fldCharType="end"/>
            </w:r>
          </w:hyperlink>
        </w:p>
        <w:p w14:paraId="606A5347" w14:textId="4CA80C84" w:rsidR="007B1518" w:rsidRDefault="007B1518">
          <w:pPr>
            <w:pStyle w:val="TOC3"/>
            <w:tabs>
              <w:tab w:val="right" w:leader="dot" w:pos="9350"/>
            </w:tabs>
            <w:rPr>
              <w:noProof/>
            </w:rPr>
          </w:pPr>
          <w:hyperlink w:anchor="_Toc201761162" w:history="1">
            <w:r w:rsidRPr="00E03AAE">
              <w:rPr>
                <w:rStyle w:val="Hyperlink"/>
                <w:noProof/>
              </w:rPr>
              <w:t>Business Impact</w:t>
            </w:r>
            <w:r>
              <w:rPr>
                <w:noProof/>
                <w:webHidden/>
              </w:rPr>
              <w:tab/>
            </w:r>
            <w:r>
              <w:rPr>
                <w:noProof/>
                <w:webHidden/>
              </w:rPr>
              <w:fldChar w:fldCharType="begin"/>
            </w:r>
            <w:r>
              <w:rPr>
                <w:noProof/>
                <w:webHidden/>
              </w:rPr>
              <w:instrText xml:space="preserve"> PAGEREF _Toc201761162 \h </w:instrText>
            </w:r>
            <w:r>
              <w:rPr>
                <w:noProof/>
                <w:webHidden/>
              </w:rPr>
            </w:r>
            <w:r>
              <w:rPr>
                <w:noProof/>
                <w:webHidden/>
              </w:rPr>
              <w:fldChar w:fldCharType="separate"/>
            </w:r>
            <w:r>
              <w:rPr>
                <w:noProof/>
                <w:webHidden/>
              </w:rPr>
              <w:t>14</w:t>
            </w:r>
            <w:r>
              <w:rPr>
                <w:noProof/>
                <w:webHidden/>
              </w:rPr>
              <w:fldChar w:fldCharType="end"/>
            </w:r>
          </w:hyperlink>
        </w:p>
        <w:p w14:paraId="6A09BB8F" w14:textId="01C1F18B" w:rsidR="007B1518" w:rsidRDefault="007B1518">
          <w:pPr>
            <w:pStyle w:val="TOC3"/>
            <w:tabs>
              <w:tab w:val="right" w:leader="dot" w:pos="9350"/>
            </w:tabs>
            <w:rPr>
              <w:noProof/>
            </w:rPr>
          </w:pPr>
          <w:hyperlink w:anchor="_Toc201761163" w:history="1">
            <w:r w:rsidRPr="00E03AAE">
              <w:rPr>
                <w:rStyle w:val="Hyperlink"/>
                <w:noProof/>
              </w:rPr>
              <w:t>Implementation Roadmap</w:t>
            </w:r>
            <w:r>
              <w:rPr>
                <w:noProof/>
                <w:webHidden/>
              </w:rPr>
              <w:tab/>
            </w:r>
            <w:r>
              <w:rPr>
                <w:noProof/>
                <w:webHidden/>
              </w:rPr>
              <w:fldChar w:fldCharType="begin"/>
            </w:r>
            <w:r>
              <w:rPr>
                <w:noProof/>
                <w:webHidden/>
              </w:rPr>
              <w:instrText xml:space="preserve"> PAGEREF _Toc201761163 \h </w:instrText>
            </w:r>
            <w:r>
              <w:rPr>
                <w:noProof/>
                <w:webHidden/>
              </w:rPr>
            </w:r>
            <w:r>
              <w:rPr>
                <w:noProof/>
                <w:webHidden/>
              </w:rPr>
              <w:fldChar w:fldCharType="separate"/>
            </w:r>
            <w:r>
              <w:rPr>
                <w:noProof/>
                <w:webHidden/>
              </w:rPr>
              <w:t>14</w:t>
            </w:r>
            <w:r>
              <w:rPr>
                <w:noProof/>
                <w:webHidden/>
              </w:rPr>
              <w:fldChar w:fldCharType="end"/>
            </w:r>
          </w:hyperlink>
        </w:p>
        <w:p w14:paraId="126D44F4" w14:textId="50EAD721" w:rsidR="007B1518" w:rsidRDefault="007B1518">
          <w:pPr>
            <w:pStyle w:val="TOC1"/>
            <w:tabs>
              <w:tab w:val="right" w:leader="dot" w:pos="9350"/>
            </w:tabs>
            <w:rPr>
              <w:noProof/>
            </w:rPr>
          </w:pPr>
          <w:hyperlink w:anchor="_Toc201761164" w:history="1">
            <w:r w:rsidRPr="00E03AAE">
              <w:rPr>
                <w:rStyle w:val="Hyperlink"/>
                <w:noProof/>
              </w:rPr>
              <w:t>Strategic Recommendations</w:t>
            </w:r>
            <w:r>
              <w:rPr>
                <w:noProof/>
                <w:webHidden/>
              </w:rPr>
              <w:tab/>
            </w:r>
            <w:r>
              <w:rPr>
                <w:noProof/>
                <w:webHidden/>
              </w:rPr>
              <w:fldChar w:fldCharType="begin"/>
            </w:r>
            <w:r>
              <w:rPr>
                <w:noProof/>
                <w:webHidden/>
              </w:rPr>
              <w:instrText xml:space="preserve"> PAGEREF _Toc201761164 \h </w:instrText>
            </w:r>
            <w:r>
              <w:rPr>
                <w:noProof/>
                <w:webHidden/>
              </w:rPr>
            </w:r>
            <w:r>
              <w:rPr>
                <w:noProof/>
                <w:webHidden/>
              </w:rPr>
              <w:fldChar w:fldCharType="separate"/>
            </w:r>
            <w:r>
              <w:rPr>
                <w:noProof/>
                <w:webHidden/>
              </w:rPr>
              <w:t>15</w:t>
            </w:r>
            <w:r>
              <w:rPr>
                <w:noProof/>
                <w:webHidden/>
              </w:rPr>
              <w:fldChar w:fldCharType="end"/>
            </w:r>
          </w:hyperlink>
        </w:p>
        <w:p w14:paraId="04FAFC9E" w14:textId="679DA044" w:rsidR="007B1518" w:rsidRDefault="007B1518">
          <w:pPr>
            <w:pStyle w:val="TOC2"/>
            <w:tabs>
              <w:tab w:val="right" w:leader="dot" w:pos="9350"/>
            </w:tabs>
            <w:rPr>
              <w:noProof/>
            </w:rPr>
          </w:pPr>
          <w:hyperlink w:anchor="_Toc201761165" w:history="1">
            <w:r w:rsidRPr="00E03AAE">
              <w:rPr>
                <w:rStyle w:val="Hyperlink"/>
                <w:noProof/>
              </w:rPr>
              <w:t>Strategic Intelligence Dashboard</w:t>
            </w:r>
            <w:r>
              <w:rPr>
                <w:noProof/>
                <w:webHidden/>
              </w:rPr>
              <w:tab/>
            </w:r>
            <w:r>
              <w:rPr>
                <w:noProof/>
                <w:webHidden/>
              </w:rPr>
              <w:fldChar w:fldCharType="begin"/>
            </w:r>
            <w:r>
              <w:rPr>
                <w:noProof/>
                <w:webHidden/>
              </w:rPr>
              <w:instrText xml:space="preserve"> PAGEREF _Toc201761165 \h </w:instrText>
            </w:r>
            <w:r>
              <w:rPr>
                <w:noProof/>
                <w:webHidden/>
              </w:rPr>
            </w:r>
            <w:r>
              <w:rPr>
                <w:noProof/>
                <w:webHidden/>
              </w:rPr>
              <w:fldChar w:fldCharType="separate"/>
            </w:r>
            <w:r>
              <w:rPr>
                <w:noProof/>
                <w:webHidden/>
              </w:rPr>
              <w:t>15</w:t>
            </w:r>
            <w:r>
              <w:rPr>
                <w:noProof/>
                <w:webHidden/>
              </w:rPr>
              <w:fldChar w:fldCharType="end"/>
            </w:r>
          </w:hyperlink>
        </w:p>
        <w:p w14:paraId="2BB9E0D0" w14:textId="7D56C92F" w:rsidR="007B1518" w:rsidRDefault="007B1518">
          <w:pPr>
            <w:pStyle w:val="TOC2"/>
            <w:tabs>
              <w:tab w:val="right" w:leader="dot" w:pos="9350"/>
            </w:tabs>
            <w:rPr>
              <w:noProof/>
            </w:rPr>
          </w:pPr>
          <w:hyperlink w:anchor="_Toc201761166" w:history="1">
            <w:r w:rsidRPr="00E03AAE">
              <w:rPr>
                <w:rStyle w:val="Hyperlink"/>
                <w:noProof/>
              </w:rPr>
              <w:t>Evidence-Based Business Case</w:t>
            </w:r>
            <w:r>
              <w:rPr>
                <w:noProof/>
                <w:webHidden/>
              </w:rPr>
              <w:tab/>
            </w:r>
            <w:r>
              <w:rPr>
                <w:noProof/>
                <w:webHidden/>
              </w:rPr>
              <w:fldChar w:fldCharType="begin"/>
            </w:r>
            <w:r>
              <w:rPr>
                <w:noProof/>
                <w:webHidden/>
              </w:rPr>
              <w:instrText xml:space="preserve"> PAGEREF _Toc201761166 \h </w:instrText>
            </w:r>
            <w:r>
              <w:rPr>
                <w:noProof/>
                <w:webHidden/>
              </w:rPr>
            </w:r>
            <w:r>
              <w:rPr>
                <w:noProof/>
                <w:webHidden/>
              </w:rPr>
              <w:fldChar w:fldCharType="separate"/>
            </w:r>
            <w:r>
              <w:rPr>
                <w:noProof/>
                <w:webHidden/>
              </w:rPr>
              <w:t>15</w:t>
            </w:r>
            <w:r>
              <w:rPr>
                <w:noProof/>
                <w:webHidden/>
              </w:rPr>
              <w:fldChar w:fldCharType="end"/>
            </w:r>
          </w:hyperlink>
        </w:p>
        <w:p w14:paraId="14F253DF" w14:textId="5BAA3B10" w:rsidR="007B1518" w:rsidRDefault="007B1518">
          <w:pPr>
            <w:pStyle w:val="TOC2"/>
            <w:tabs>
              <w:tab w:val="right" w:leader="dot" w:pos="9350"/>
            </w:tabs>
            <w:rPr>
              <w:noProof/>
            </w:rPr>
          </w:pPr>
          <w:hyperlink w:anchor="_Toc201761167" w:history="1">
            <w:r w:rsidRPr="00E03AAE">
              <w:rPr>
                <w:rStyle w:val="Hyperlink"/>
                <w:noProof/>
              </w:rPr>
              <w:t>Immediate Actions (Next 30 Days)</w:t>
            </w:r>
            <w:r>
              <w:rPr>
                <w:noProof/>
                <w:webHidden/>
              </w:rPr>
              <w:tab/>
            </w:r>
            <w:r>
              <w:rPr>
                <w:noProof/>
                <w:webHidden/>
              </w:rPr>
              <w:fldChar w:fldCharType="begin"/>
            </w:r>
            <w:r>
              <w:rPr>
                <w:noProof/>
                <w:webHidden/>
              </w:rPr>
              <w:instrText xml:space="preserve"> PAGEREF _Toc201761167 \h </w:instrText>
            </w:r>
            <w:r>
              <w:rPr>
                <w:noProof/>
                <w:webHidden/>
              </w:rPr>
            </w:r>
            <w:r>
              <w:rPr>
                <w:noProof/>
                <w:webHidden/>
              </w:rPr>
              <w:fldChar w:fldCharType="separate"/>
            </w:r>
            <w:r>
              <w:rPr>
                <w:noProof/>
                <w:webHidden/>
              </w:rPr>
              <w:t>16</w:t>
            </w:r>
            <w:r>
              <w:rPr>
                <w:noProof/>
                <w:webHidden/>
              </w:rPr>
              <w:fldChar w:fldCharType="end"/>
            </w:r>
          </w:hyperlink>
        </w:p>
        <w:p w14:paraId="2F88505A" w14:textId="5DD6B320" w:rsidR="007B1518" w:rsidRDefault="007B1518">
          <w:pPr>
            <w:pStyle w:val="TOC2"/>
            <w:tabs>
              <w:tab w:val="right" w:leader="dot" w:pos="9350"/>
            </w:tabs>
            <w:rPr>
              <w:noProof/>
            </w:rPr>
          </w:pPr>
          <w:hyperlink w:anchor="_Toc201761168" w:history="1">
            <w:r w:rsidRPr="00E03AAE">
              <w:rPr>
                <w:rStyle w:val="Hyperlink"/>
                <w:noProof/>
              </w:rPr>
              <w:t>Medium-Term Strategic Initiatives (3-6 Months)</w:t>
            </w:r>
            <w:r>
              <w:rPr>
                <w:noProof/>
                <w:webHidden/>
              </w:rPr>
              <w:tab/>
            </w:r>
            <w:r>
              <w:rPr>
                <w:noProof/>
                <w:webHidden/>
              </w:rPr>
              <w:fldChar w:fldCharType="begin"/>
            </w:r>
            <w:r>
              <w:rPr>
                <w:noProof/>
                <w:webHidden/>
              </w:rPr>
              <w:instrText xml:space="preserve"> PAGEREF _Toc201761168 \h </w:instrText>
            </w:r>
            <w:r>
              <w:rPr>
                <w:noProof/>
                <w:webHidden/>
              </w:rPr>
            </w:r>
            <w:r>
              <w:rPr>
                <w:noProof/>
                <w:webHidden/>
              </w:rPr>
              <w:fldChar w:fldCharType="separate"/>
            </w:r>
            <w:r>
              <w:rPr>
                <w:noProof/>
                <w:webHidden/>
              </w:rPr>
              <w:t>16</w:t>
            </w:r>
            <w:r>
              <w:rPr>
                <w:noProof/>
                <w:webHidden/>
              </w:rPr>
              <w:fldChar w:fldCharType="end"/>
            </w:r>
          </w:hyperlink>
        </w:p>
        <w:p w14:paraId="1B7F6B55" w14:textId="4B88855C" w:rsidR="007B1518" w:rsidRDefault="007B1518">
          <w:pPr>
            <w:pStyle w:val="TOC2"/>
            <w:tabs>
              <w:tab w:val="right" w:leader="dot" w:pos="9350"/>
            </w:tabs>
            <w:rPr>
              <w:noProof/>
            </w:rPr>
          </w:pPr>
          <w:hyperlink w:anchor="_Toc201761169" w:history="1">
            <w:r w:rsidRPr="00E03AAE">
              <w:rPr>
                <w:rStyle w:val="Hyperlink"/>
                <w:noProof/>
              </w:rPr>
              <w:t>Success Metrics &amp; Performance Benchmarks</w:t>
            </w:r>
            <w:r>
              <w:rPr>
                <w:noProof/>
                <w:webHidden/>
              </w:rPr>
              <w:tab/>
            </w:r>
            <w:r>
              <w:rPr>
                <w:noProof/>
                <w:webHidden/>
              </w:rPr>
              <w:fldChar w:fldCharType="begin"/>
            </w:r>
            <w:r>
              <w:rPr>
                <w:noProof/>
                <w:webHidden/>
              </w:rPr>
              <w:instrText xml:space="preserve"> PAGEREF _Toc201761169 \h </w:instrText>
            </w:r>
            <w:r>
              <w:rPr>
                <w:noProof/>
                <w:webHidden/>
              </w:rPr>
            </w:r>
            <w:r>
              <w:rPr>
                <w:noProof/>
                <w:webHidden/>
              </w:rPr>
              <w:fldChar w:fldCharType="separate"/>
            </w:r>
            <w:r>
              <w:rPr>
                <w:noProof/>
                <w:webHidden/>
              </w:rPr>
              <w:t>17</w:t>
            </w:r>
            <w:r>
              <w:rPr>
                <w:noProof/>
                <w:webHidden/>
              </w:rPr>
              <w:fldChar w:fldCharType="end"/>
            </w:r>
          </w:hyperlink>
        </w:p>
        <w:p w14:paraId="02455F2B" w14:textId="3B829E13" w:rsidR="007B1518" w:rsidRDefault="007B1518">
          <w:pPr>
            <w:pStyle w:val="TOC2"/>
            <w:tabs>
              <w:tab w:val="right" w:leader="dot" w:pos="9350"/>
            </w:tabs>
            <w:rPr>
              <w:noProof/>
            </w:rPr>
          </w:pPr>
          <w:hyperlink w:anchor="_Toc201761170" w:history="1">
            <w:r w:rsidRPr="00E03AAE">
              <w:rPr>
                <w:rStyle w:val="Hyperlink"/>
                <w:noProof/>
              </w:rPr>
              <w:t>References &amp; Supporting Research</w:t>
            </w:r>
            <w:r>
              <w:rPr>
                <w:noProof/>
                <w:webHidden/>
              </w:rPr>
              <w:tab/>
            </w:r>
            <w:r>
              <w:rPr>
                <w:noProof/>
                <w:webHidden/>
              </w:rPr>
              <w:fldChar w:fldCharType="begin"/>
            </w:r>
            <w:r>
              <w:rPr>
                <w:noProof/>
                <w:webHidden/>
              </w:rPr>
              <w:instrText xml:space="preserve"> PAGEREF _Toc201761170 \h </w:instrText>
            </w:r>
            <w:r>
              <w:rPr>
                <w:noProof/>
                <w:webHidden/>
              </w:rPr>
            </w:r>
            <w:r>
              <w:rPr>
                <w:noProof/>
                <w:webHidden/>
              </w:rPr>
              <w:fldChar w:fldCharType="separate"/>
            </w:r>
            <w:r>
              <w:rPr>
                <w:noProof/>
                <w:webHidden/>
              </w:rPr>
              <w:t>17</w:t>
            </w:r>
            <w:r>
              <w:rPr>
                <w:noProof/>
                <w:webHidden/>
              </w:rPr>
              <w:fldChar w:fldCharType="end"/>
            </w:r>
          </w:hyperlink>
        </w:p>
        <w:p w14:paraId="3A60AC71" w14:textId="4AE80BF3" w:rsidR="007B1518" w:rsidRDefault="007B1518">
          <w:pPr>
            <w:pStyle w:val="TOC1"/>
            <w:tabs>
              <w:tab w:val="right" w:leader="dot" w:pos="9350"/>
            </w:tabs>
            <w:rPr>
              <w:noProof/>
            </w:rPr>
          </w:pPr>
          <w:hyperlink w:anchor="_Toc201761171" w:history="1">
            <w:r w:rsidRPr="00E03AAE">
              <w:rPr>
                <w:rStyle w:val="Hyperlink"/>
                <w:noProof/>
              </w:rPr>
              <w:t>Conclusion</w:t>
            </w:r>
            <w:r>
              <w:rPr>
                <w:noProof/>
                <w:webHidden/>
              </w:rPr>
              <w:tab/>
            </w:r>
            <w:r>
              <w:rPr>
                <w:noProof/>
                <w:webHidden/>
              </w:rPr>
              <w:fldChar w:fldCharType="begin"/>
            </w:r>
            <w:r>
              <w:rPr>
                <w:noProof/>
                <w:webHidden/>
              </w:rPr>
              <w:instrText xml:space="preserve"> PAGEREF _Toc201761171 \h </w:instrText>
            </w:r>
            <w:r>
              <w:rPr>
                <w:noProof/>
                <w:webHidden/>
              </w:rPr>
            </w:r>
            <w:r>
              <w:rPr>
                <w:noProof/>
                <w:webHidden/>
              </w:rPr>
              <w:fldChar w:fldCharType="separate"/>
            </w:r>
            <w:r>
              <w:rPr>
                <w:noProof/>
                <w:webHidden/>
              </w:rPr>
              <w:t>19</w:t>
            </w:r>
            <w:r>
              <w:rPr>
                <w:noProof/>
                <w:webHidden/>
              </w:rPr>
              <w:fldChar w:fldCharType="end"/>
            </w:r>
          </w:hyperlink>
        </w:p>
        <w:p w14:paraId="29C45142" w14:textId="22D736A1" w:rsidR="007B1518" w:rsidRDefault="007B1518">
          <w:pPr>
            <w:pStyle w:val="TOC2"/>
            <w:tabs>
              <w:tab w:val="right" w:leader="dot" w:pos="9350"/>
            </w:tabs>
            <w:rPr>
              <w:noProof/>
            </w:rPr>
          </w:pPr>
          <w:hyperlink w:anchor="_Toc201761172" w:history="1">
            <w:r w:rsidRPr="00E03AAE">
              <w:rPr>
                <w:rStyle w:val="Hyperlink"/>
                <w:noProof/>
              </w:rPr>
              <w:t>Bottom Line</w:t>
            </w:r>
            <w:r>
              <w:rPr>
                <w:noProof/>
                <w:webHidden/>
              </w:rPr>
              <w:tab/>
            </w:r>
            <w:r>
              <w:rPr>
                <w:noProof/>
                <w:webHidden/>
              </w:rPr>
              <w:fldChar w:fldCharType="begin"/>
            </w:r>
            <w:r>
              <w:rPr>
                <w:noProof/>
                <w:webHidden/>
              </w:rPr>
              <w:instrText xml:space="preserve"> PAGEREF _Toc201761172 \h </w:instrText>
            </w:r>
            <w:r>
              <w:rPr>
                <w:noProof/>
                <w:webHidden/>
              </w:rPr>
            </w:r>
            <w:r>
              <w:rPr>
                <w:noProof/>
                <w:webHidden/>
              </w:rPr>
              <w:fldChar w:fldCharType="separate"/>
            </w:r>
            <w:r>
              <w:rPr>
                <w:noProof/>
                <w:webHidden/>
              </w:rPr>
              <w:t>19</w:t>
            </w:r>
            <w:r>
              <w:rPr>
                <w:noProof/>
                <w:webHidden/>
              </w:rPr>
              <w:fldChar w:fldCharType="end"/>
            </w:r>
          </w:hyperlink>
        </w:p>
        <w:p w14:paraId="6B6E1229" w14:textId="7C0005BF" w:rsidR="007B1518" w:rsidRDefault="007B1518">
          <w:pPr>
            <w:pStyle w:val="TOC2"/>
            <w:tabs>
              <w:tab w:val="right" w:leader="dot" w:pos="9350"/>
            </w:tabs>
            <w:rPr>
              <w:noProof/>
            </w:rPr>
          </w:pPr>
          <w:hyperlink w:anchor="_Toc201761173" w:history="1">
            <w:r w:rsidRPr="00E03AAE">
              <w:rPr>
                <w:rStyle w:val="Hyperlink"/>
                <w:noProof/>
              </w:rPr>
              <w:t>Strategic Alignment</w:t>
            </w:r>
            <w:r>
              <w:rPr>
                <w:noProof/>
                <w:webHidden/>
              </w:rPr>
              <w:tab/>
            </w:r>
            <w:r>
              <w:rPr>
                <w:noProof/>
                <w:webHidden/>
              </w:rPr>
              <w:fldChar w:fldCharType="begin"/>
            </w:r>
            <w:r>
              <w:rPr>
                <w:noProof/>
                <w:webHidden/>
              </w:rPr>
              <w:instrText xml:space="preserve"> PAGEREF _Toc201761173 \h </w:instrText>
            </w:r>
            <w:r>
              <w:rPr>
                <w:noProof/>
                <w:webHidden/>
              </w:rPr>
            </w:r>
            <w:r>
              <w:rPr>
                <w:noProof/>
                <w:webHidden/>
              </w:rPr>
              <w:fldChar w:fldCharType="separate"/>
            </w:r>
            <w:r>
              <w:rPr>
                <w:noProof/>
                <w:webHidden/>
              </w:rPr>
              <w:t>19</w:t>
            </w:r>
            <w:r>
              <w:rPr>
                <w:noProof/>
                <w:webHidden/>
              </w:rPr>
              <w:fldChar w:fldCharType="end"/>
            </w:r>
          </w:hyperlink>
        </w:p>
        <w:p w14:paraId="78BBB025" w14:textId="3F4F5CAC" w:rsidR="007B1518" w:rsidRDefault="007B1518">
          <w:pPr>
            <w:pStyle w:val="TOC2"/>
            <w:tabs>
              <w:tab w:val="right" w:leader="dot" w:pos="9350"/>
            </w:tabs>
            <w:rPr>
              <w:noProof/>
            </w:rPr>
          </w:pPr>
          <w:hyperlink w:anchor="_Toc201761174" w:history="1">
            <w:r w:rsidRPr="00E03AAE">
              <w:rPr>
                <w:rStyle w:val="Hyperlink"/>
                <w:noProof/>
              </w:rPr>
              <w:t>Next Steps</w:t>
            </w:r>
            <w:r>
              <w:rPr>
                <w:noProof/>
                <w:webHidden/>
              </w:rPr>
              <w:tab/>
            </w:r>
            <w:r>
              <w:rPr>
                <w:noProof/>
                <w:webHidden/>
              </w:rPr>
              <w:fldChar w:fldCharType="begin"/>
            </w:r>
            <w:r>
              <w:rPr>
                <w:noProof/>
                <w:webHidden/>
              </w:rPr>
              <w:instrText xml:space="preserve"> PAGEREF _Toc201761174 \h </w:instrText>
            </w:r>
            <w:r>
              <w:rPr>
                <w:noProof/>
                <w:webHidden/>
              </w:rPr>
            </w:r>
            <w:r>
              <w:rPr>
                <w:noProof/>
                <w:webHidden/>
              </w:rPr>
              <w:fldChar w:fldCharType="separate"/>
            </w:r>
            <w:r>
              <w:rPr>
                <w:noProof/>
                <w:webHidden/>
              </w:rPr>
              <w:t>19</w:t>
            </w:r>
            <w:r>
              <w:rPr>
                <w:noProof/>
                <w:webHidden/>
              </w:rPr>
              <w:fldChar w:fldCharType="end"/>
            </w:r>
          </w:hyperlink>
        </w:p>
        <w:p w14:paraId="53616204" w14:textId="23C94194" w:rsidR="007B1518" w:rsidRDefault="007B1518">
          <w:pPr>
            <w:pStyle w:val="TOC2"/>
            <w:tabs>
              <w:tab w:val="right" w:leader="dot" w:pos="9350"/>
            </w:tabs>
            <w:rPr>
              <w:noProof/>
            </w:rPr>
          </w:pPr>
          <w:hyperlink w:anchor="_Toc201761175" w:history="1">
            <w:r w:rsidRPr="00E03AAE">
              <w:rPr>
                <w:rStyle w:val="Hyperlink"/>
                <w:noProof/>
              </w:rPr>
              <w:t>Foundation Value</w:t>
            </w:r>
            <w:r>
              <w:rPr>
                <w:noProof/>
                <w:webHidden/>
              </w:rPr>
              <w:tab/>
            </w:r>
            <w:r>
              <w:rPr>
                <w:noProof/>
                <w:webHidden/>
              </w:rPr>
              <w:fldChar w:fldCharType="begin"/>
            </w:r>
            <w:r>
              <w:rPr>
                <w:noProof/>
                <w:webHidden/>
              </w:rPr>
              <w:instrText xml:space="preserve"> PAGEREF _Toc201761175 \h </w:instrText>
            </w:r>
            <w:r>
              <w:rPr>
                <w:noProof/>
                <w:webHidden/>
              </w:rPr>
            </w:r>
            <w:r>
              <w:rPr>
                <w:noProof/>
                <w:webHidden/>
              </w:rPr>
              <w:fldChar w:fldCharType="separate"/>
            </w:r>
            <w:r>
              <w:rPr>
                <w:noProof/>
                <w:webHidden/>
              </w:rPr>
              <w:t>19</w:t>
            </w:r>
            <w:r>
              <w:rPr>
                <w:noProof/>
                <w:webHidden/>
              </w:rPr>
              <w:fldChar w:fldCharType="end"/>
            </w:r>
          </w:hyperlink>
        </w:p>
        <w:p w14:paraId="7A70860A" w14:textId="7AE58236" w:rsidR="007B1518" w:rsidRDefault="007B1518">
          <w:r>
            <w:rPr>
              <w:b/>
              <w:bCs/>
              <w:noProof/>
            </w:rPr>
            <w:fldChar w:fldCharType="end"/>
          </w:r>
        </w:p>
      </w:sdtContent>
    </w:sdt>
    <w:p w14:paraId="452C87F2" w14:textId="77777777" w:rsidR="003B2F69" w:rsidRDefault="003B2F69"/>
    <w:p w14:paraId="586820A9" w14:textId="77777777" w:rsidR="003B2F69" w:rsidRDefault="00000000">
      <w:r>
        <w:br w:type="page"/>
      </w:r>
    </w:p>
    <w:p w14:paraId="2DB9D3C1" w14:textId="77777777" w:rsidR="003B2F69" w:rsidRDefault="00000000">
      <w:pPr>
        <w:pStyle w:val="Heading1"/>
      </w:pPr>
      <w:bookmarkStart w:id="1" w:name="_Toc201761135"/>
      <w:r>
        <w:lastRenderedPageBreak/>
        <w:t>Executive Summary</w:t>
      </w:r>
      <w:bookmarkEnd w:id="1"/>
    </w:p>
    <w:p w14:paraId="4CFD5D38" w14:textId="77777777" w:rsidR="003B2F69" w:rsidRDefault="00000000">
      <w:pPr>
        <w:pStyle w:val="Heading2"/>
      </w:pPr>
      <w:bookmarkStart w:id="2" w:name="_Toc201761136"/>
      <w:r>
        <w:t>Strategic Context</w:t>
      </w:r>
      <w:bookmarkEnd w:id="2"/>
    </w:p>
    <w:p w14:paraId="2EEDF979" w14:textId="77777777" w:rsidR="003B2F69" w:rsidRDefault="00000000">
      <w:pPr>
        <w:pStyle w:val="NABBody"/>
        <w:rPr>
          <w:rFonts w:hint="eastAsia"/>
        </w:rPr>
      </w:pPr>
      <w:r>
        <w:t>We've identified practical career opportunities for Risk Analyst (Group 3) professionals that build on their existing strengths while supporting NAB's strategic priorities. These transitions offer clear pathways for talent retention and internal capability building.</w:t>
      </w:r>
    </w:p>
    <w:p w14:paraId="7A885F69" w14:textId="77777777" w:rsidR="003B2F69" w:rsidRDefault="00000000">
      <w:pPr>
        <w:pStyle w:val="Heading2"/>
      </w:pPr>
      <w:bookmarkStart w:id="3" w:name="_Toc201761137"/>
      <w:r>
        <w:t>Key Findings</w:t>
      </w:r>
      <w:bookmarkEnd w:id="3"/>
    </w:p>
    <w:p w14:paraId="5CC131C9" w14:textId="77777777" w:rsidR="003B2F69" w:rsidRDefault="00000000">
      <w:pPr>
        <w:pStyle w:val="NABBody"/>
        <w:rPr>
          <w:rFonts w:hint="eastAsia"/>
        </w:rPr>
      </w:pPr>
      <w:r>
        <w:t>We found 3 viable career paths for Risk Analyst (Group 3)s, with skill compatibility ranging from 32.3% to 38.7%. These represent development opportunities that balance career growth with practical transition requirements.</w:t>
      </w:r>
    </w:p>
    <w:p w14:paraId="7A9FC28F" w14:textId="77777777" w:rsidR="003B2F69" w:rsidRDefault="00000000">
      <w:pPr>
        <w:pStyle w:val="NABBody"/>
        <w:rPr>
          <w:rFonts w:hint="eastAsia"/>
        </w:rPr>
      </w:pPr>
      <w:r>
        <w:rPr>
          <w:b/>
        </w:rPr>
        <w:t>What this means:</w:t>
      </w:r>
      <w:r>
        <w:t xml:space="preserve"> Your people already have most of the skills needed for these roles. The transition requirements are realistic and achievable, making these pathways viable for talent retention and development initiatives.</w:t>
      </w:r>
    </w:p>
    <w:p w14:paraId="5DF7E048" w14:textId="77777777" w:rsidR="003B2F69" w:rsidRDefault="00000000">
      <w:pPr>
        <w:pStyle w:val="Heading2"/>
      </w:pPr>
      <w:bookmarkStart w:id="4" w:name="_Toc201761138"/>
      <w:r>
        <w:t>Primary Recommendations</w:t>
      </w:r>
      <w:bookmarkEnd w:id="4"/>
    </w:p>
    <w:p w14:paraId="09641F93" w14:textId="77777777" w:rsidR="003B2F69" w:rsidRDefault="00000000">
      <w:pPr>
        <w:pStyle w:val="NABBody"/>
        <w:rPr>
          <w:rFonts w:hint="eastAsia"/>
        </w:rPr>
      </w:pPr>
      <w:r>
        <w:rPr>
          <w:b/>
        </w:rPr>
        <w:t>1. Private Banker (Group 1) - 38.7% similarity</w:t>
      </w:r>
    </w:p>
    <w:p w14:paraId="611BEFB7" w14:textId="77777777" w:rsidR="003B2F69" w:rsidRDefault="00000000">
      <w:pPr>
        <w:pStyle w:val="NABBody"/>
        <w:ind w:left="360"/>
        <w:rPr>
          <w:rFonts w:hint="eastAsia"/>
        </w:rPr>
      </w:pPr>
      <w:r>
        <w:t xml:space="preserve">• </w:t>
      </w:r>
      <w:r>
        <w:rPr>
          <w:b/>
        </w:rPr>
        <w:t>Move Type:</w:t>
      </w:r>
      <w:r>
        <w:t xml:space="preserve"> Transition - Lower_Level</w:t>
      </w:r>
    </w:p>
    <w:p w14:paraId="07C82ADB" w14:textId="77777777" w:rsidR="003B2F69" w:rsidRDefault="00000000">
      <w:pPr>
        <w:pStyle w:val="NABBody"/>
        <w:ind w:left="360"/>
        <w:rPr>
          <w:rFonts w:hint="eastAsia"/>
        </w:rPr>
      </w:pPr>
      <w:r>
        <w:t xml:space="preserve">• </w:t>
      </w:r>
      <w:r>
        <w:rPr>
          <w:b/>
        </w:rPr>
        <w:t>Strategic Context:</w:t>
      </w:r>
      <w:r>
        <w:t xml:space="preserve"> Strategic career pivot that opens new advancement opportunities in different functional areas</w:t>
      </w:r>
    </w:p>
    <w:p w14:paraId="2520D233" w14:textId="77777777" w:rsidR="003B2F69" w:rsidRDefault="00000000">
      <w:pPr>
        <w:pStyle w:val="NABBody"/>
        <w:ind w:left="360"/>
        <w:rPr>
          <w:rFonts w:hint="eastAsia"/>
        </w:rPr>
      </w:pPr>
      <w:r>
        <w:t>• This role is found across 6 divisions (Corporate &amp; Institutional Banking, Customer Banking &amp; Wealth, Business &amp; Private Banking, and 1 other) with 60 positions in 8 business units</w:t>
      </w:r>
    </w:p>
    <w:p w14:paraId="772CC2AB" w14:textId="77777777" w:rsidR="003B2F69" w:rsidRDefault="00000000">
      <w:pPr>
        <w:pStyle w:val="NABBody"/>
        <w:rPr>
          <w:rFonts w:hint="eastAsia"/>
        </w:rPr>
      </w:pPr>
      <w:r>
        <w:rPr>
          <w:b/>
        </w:rPr>
        <w:t>2. Data Scientist (Group 5) - 32.3% similarity</w:t>
      </w:r>
    </w:p>
    <w:p w14:paraId="0B3519A7" w14:textId="77777777" w:rsidR="003B2F69" w:rsidRDefault="00000000">
      <w:pPr>
        <w:pStyle w:val="NABBody"/>
        <w:ind w:left="360"/>
        <w:rPr>
          <w:rFonts w:hint="eastAsia"/>
        </w:rPr>
      </w:pPr>
      <w:r>
        <w:t xml:space="preserve">• </w:t>
      </w:r>
      <w:r>
        <w:rPr>
          <w:b/>
        </w:rPr>
        <w:t>Move Type:</w:t>
      </w:r>
      <w:r>
        <w:t xml:space="preserve"> Progression - Different_Role_Higher_Level</w:t>
      </w:r>
    </w:p>
    <w:p w14:paraId="0F25D524" w14:textId="77777777" w:rsidR="003B2F69" w:rsidRDefault="00000000">
      <w:pPr>
        <w:pStyle w:val="NABBody"/>
        <w:ind w:left="360"/>
        <w:rPr>
          <w:rFonts w:hint="eastAsia"/>
        </w:rPr>
      </w:pPr>
      <w:r>
        <w:t xml:space="preserve">• </w:t>
      </w:r>
      <w:r>
        <w:rPr>
          <w:b/>
        </w:rPr>
        <w:t>Strategic Context:</w:t>
      </w:r>
      <w:r>
        <w:t xml:space="preserve"> Cross-functional promotion that expands leadership scope while building on existing strengths</w:t>
      </w:r>
    </w:p>
    <w:p w14:paraId="396E85C5" w14:textId="77777777" w:rsidR="003B2F69" w:rsidRDefault="00000000">
      <w:pPr>
        <w:pStyle w:val="NABBody"/>
        <w:ind w:left="360"/>
        <w:rPr>
          <w:rFonts w:hint="eastAsia"/>
        </w:rPr>
      </w:pPr>
      <w:r>
        <w:t>• This role is found across 6 divisions (Technology, NAB Ventures, Corporate &amp; Institutional Banking, and 1 other) with 120 positions in 16 business units</w:t>
      </w:r>
    </w:p>
    <w:p w14:paraId="600E992D" w14:textId="77777777" w:rsidR="003B2F69" w:rsidRDefault="00000000">
      <w:pPr>
        <w:pStyle w:val="NABBody"/>
        <w:rPr>
          <w:rFonts w:hint="eastAsia"/>
        </w:rPr>
      </w:pPr>
      <w:r>
        <w:rPr>
          <w:b/>
        </w:rPr>
        <w:lastRenderedPageBreak/>
        <w:t>3. Regional Manager (Group 6) - 32.3% similarity</w:t>
      </w:r>
    </w:p>
    <w:p w14:paraId="2B173F8C" w14:textId="77777777" w:rsidR="003B2F69" w:rsidRDefault="00000000">
      <w:pPr>
        <w:pStyle w:val="NABBody"/>
        <w:ind w:left="360"/>
        <w:rPr>
          <w:rFonts w:hint="eastAsia"/>
        </w:rPr>
      </w:pPr>
      <w:r>
        <w:t xml:space="preserve">• </w:t>
      </w:r>
      <w:r>
        <w:rPr>
          <w:b/>
        </w:rPr>
        <w:t>Move Type:</w:t>
      </w:r>
      <w:r>
        <w:t xml:space="preserve"> Progression - Different_Role_Higher_Level</w:t>
      </w:r>
    </w:p>
    <w:p w14:paraId="35ED9C6D" w14:textId="77777777" w:rsidR="003B2F69" w:rsidRDefault="00000000">
      <w:pPr>
        <w:pStyle w:val="NABBody"/>
        <w:ind w:left="360"/>
        <w:rPr>
          <w:rFonts w:hint="eastAsia"/>
        </w:rPr>
      </w:pPr>
      <w:r>
        <w:t xml:space="preserve">• </w:t>
      </w:r>
      <w:r>
        <w:rPr>
          <w:b/>
        </w:rPr>
        <w:t>Strategic Context:</w:t>
      </w:r>
      <w:r>
        <w:t xml:space="preserve"> Cross-functional promotion that expands leadership scope while building on existing strengths</w:t>
      </w:r>
    </w:p>
    <w:p w14:paraId="7796CEC5" w14:textId="77777777" w:rsidR="003B2F69" w:rsidRDefault="00000000">
      <w:pPr>
        <w:pStyle w:val="NABBody"/>
        <w:ind w:left="360"/>
        <w:rPr>
          <w:rFonts w:hint="eastAsia"/>
        </w:rPr>
      </w:pPr>
      <w:r>
        <w:t>• This role is found across 6 divisions (Business &amp; Private Banking, Customer Banking &amp; Wealth, Technology, and 1 other) with 306 positions in 30 business units</w:t>
      </w:r>
    </w:p>
    <w:p w14:paraId="6F875F36" w14:textId="77777777" w:rsidR="003B2F69" w:rsidRDefault="00000000">
      <w:pPr>
        <w:pStyle w:val="Heading2"/>
      </w:pPr>
      <w:bookmarkStart w:id="5" w:name="_Toc201761139"/>
      <w:r>
        <w:t>Confidence Assessment</w:t>
      </w:r>
      <w:bookmarkEnd w:id="5"/>
    </w:p>
    <w:p w14:paraId="375CA05D" w14:textId="77777777" w:rsidR="003B2F69" w:rsidRDefault="00000000">
      <w:pPr>
        <w:pStyle w:val="NABBody"/>
        <w:rPr>
          <w:rFonts w:hint="eastAsia"/>
        </w:rPr>
      </w:pPr>
      <w:r>
        <w:rPr>
          <w:b/>
        </w:rPr>
        <w:t>High confidence</w:t>
      </w:r>
      <w:r>
        <w:t xml:space="preserve"> - These recommendations are built on real NAB data covering 2091 skills, 17160 career pathways, and deployment across 6 divisions.</w:t>
      </w:r>
    </w:p>
    <w:p w14:paraId="7780F276" w14:textId="77777777" w:rsidR="003B2F69" w:rsidRDefault="00000000">
      <w:pPr>
        <w:pStyle w:val="NABBody"/>
        <w:rPr>
          <w:rFonts w:hint="eastAsia"/>
        </w:rPr>
      </w:pPr>
      <w:r>
        <w:rPr>
          <w:b/>
        </w:rPr>
        <w:t>What this means:</w:t>
      </w:r>
      <w:r>
        <w:t xml:space="preserve"> You can rely on these insights for strategic planning. The recommendations are based on actual NAB workforce data, not theoretical models, giving you confidence to make investment decisions.</w:t>
      </w:r>
    </w:p>
    <w:p w14:paraId="28E2A18A" w14:textId="77777777" w:rsidR="003B2F69" w:rsidRDefault="00000000">
      <w:r>
        <w:br w:type="page"/>
      </w:r>
    </w:p>
    <w:p w14:paraId="195BEA9A" w14:textId="77777777" w:rsidR="003B2F69" w:rsidRDefault="00000000">
      <w:pPr>
        <w:pStyle w:val="Heading1"/>
      </w:pPr>
      <w:bookmarkStart w:id="6" w:name="_Toc201761140"/>
      <w:r>
        <w:lastRenderedPageBreak/>
        <w:t>Current Role Context</w:t>
      </w:r>
      <w:bookmarkEnd w:id="6"/>
    </w:p>
    <w:p w14:paraId="7643C3A6" w14:textId="77777777" w:rsidR="003B2F69" w:rsidRDefault="00000000">
      <w:pPr>
        <w:pStyle w:val="Heading2"/>
      </w:pPr>
      <w:bookmarkStart w:id="7" w:name="_Toc201761141"/>
      <w:r>
        <w:t>Risk Analyst (Group 3) Profile</w:t>
      </w:r>
      <w:bookmarkEnd w:id="7"/>
    </w:p>
    <w:p w14:paraId="20B5AFDE" w14:textId="77777777" w:rsidR="003B2F69" w:rsidRDefault="00000000">
      <w:pPr>
        <w:pStyle w:val="NABBody"/>
        <w:rPr>
          <w:rFonts w:hint="eastAsia"/>
        </w:rPr>
      </w:pPr>
      <w:r>
        <w:rPr>
          <w:b/>
        </w:rPr>
        <w:t>Organisational Deployment:</w:t>
      </w:r>
      <w:r>
        <w:t xml:space="preserve"> 347 positions across 6 divisions</w:t>
      </w:r>
      <w:r>
        <w:br/>
        <w:t>Primary Locations: Parramatta, NSW, AU (77), Perth, WA, AU (77), Sydney, NSW, AU (60)</w:t>
      </w:r>
    </w:p>
    <w:tbl>
      <w:tblPr>
        <w:tblStyle w:val="MediumShading1"/>
        <w:tblW w:w="0" w:type="auto"/>
        <w:tblLayout w:type="fixed"/>
        <w:tblLook w:val="04A0" w:firstRow="1" w:lastRow="0" w:firstColumn="1" w:lastColumn="0" w:noHBand="0" w:noVBand="1"/>
      </w:tblPr>
      <w:tblGrid>
        <w:gridCol w:w="2160"/>
        <w:gridCol w:w="1440"/>
        <w:gridCol w:w="5760"/>
      </w:tblGrid>
      <w:tr w:rsidR="003B2F69" w14:paraId="31FAEE66" w14:textId="77777777" w:rsidTr="003B2F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289529" w14:textId="77777777" w:rsidR="003B2F69" w:rsidRDefault="00000000">
            <w:pPr>
              <w:pStyle w:val="NABBody"/>
              <w:rPr>
                <w:rFonts w:hint="eastAsia"/>
              </w:rPr>
            </w:pPr>
            <w:r>
              <w:rPr>
                <w:color w:val="FFFFFF"/>
                <w:sz w:val="18"/>
              </w:rPr>
              <w:t>Division</w:t>
            </w:r>
          </w:p>
        </w:tc>
        <w:tc>
          <w:tcPr>
            <w:tcW w:w="1440" w:type="dxa"/>
          </w:tcPr>
          <w:p w14:paraId="30EF4AF8"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Positions</w:t>
            </w:r>
          </w:p>
        </w:tc>
        <w:tc>
          <w:tcPr>
            <w:tcW w:w="5760" w:type="dxa"/>
          </w:tcPr>
          <w:p w14:paraId="671BD658"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Primary Business Unit</w:t>
            </w:r>
          </w:p>
        </w:tc>
      </w:tr>
      <w:tr w:rsidR="003B2F69" w14:paraId="736711BA" w14:textId="77777777" w:rsidTr="003B2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987F46" w14:textId="77777777" w:rsidR="003B2F69" w:rsidRDefault="00000000">
            <w:pPr>
              <w:pStyle w:val="NABBody"/>
              <w:rPr>
                <w:rFonts w:hint="eastAsia"/>
              </w:rPr>
            </w:pPr>
            <w:r>
              <w:rPr>
                <w:sz w:val="18"/>
              </w:rPr>
              <w:t>Customer Banking &amp; Wealth</w:t>
            </w:r>
          </w:p>
        </w:tc>
        <w:tc>
          <w:tcPr>
            <w:tcW w:w="1440" w:type="dxa"/>
          </w:tcPr>
          <w:p w14:paraId="2F574718"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93</w:t>
            </w:r>
          </w:p>
        </w:tc>
        <w:tc>
          <w:tcPr>
            <w:tcW w:w="5760" w:type="dxa"/>
          </w:tcPr>
          <w:p w14:paraId="424F3312"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Corporate Banking</w:t>
            </w:r>
          </w:p>
        </w:tc>
      </w:tr>
      <w:tr w:rsidR="003B2F69" w14:paraId="7314A5EB" w14:textId="77777777" w:rsidTr="003B2F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2004C1" w14:textId="77777777" w:rsidR="003B2F69" w:rsidRDefault="00000000">
            <w:pPr>
              <w:pStyle w:val="NABBody"/>
              <w:rPr>
                <w:rFonts w:hint="eastAsia"/>
              </w:rPr>
            </w:pPr>
            <w:r>
              <w:rPr>
                <w:sz w:val="18"/>
              </w:rPr>
              <w:t>Corporate &amp; Institutional Banking</w:t>
            </w:r>
          </w:p>
        </w:tc>
        <w:tc>
          <w:tcPr>
            <w:tcW w:w="1440" w:type="dxa"/>
          </w:tcPr>
          <w:p w14:paraId="6B634770"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66</w:t>
            </w:r>
          </w:p>
        </w:tc>
        <w:tc>
          <w:tcPr>
            <w:tcW w:w="5760" w:type="dxa"/>
          </w:tcPr>
          <w:p w14:paraId="5AB88008"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Legal &amp; Compliance</w:t>
            </w:r>
          </w:p>
        </w:tc>
      </w:tr>
      <w:tr w:rsidR="003B2F69" w14:paraId="47C66F44" w14:textId="77777777" w:rsidTr="003B2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2E219A" w14:textId="77777777" w:rsidR="003B2F69" w:rsidRDefault="00000000">
            <w:pPr>
              <w:pStyle w:val="NABBody"/>
              <w:rPr>
                <w:rFonts w:hint="eastAsia"/>
              </w:rPr>
            </w:pPr>
            <w:r>
              <w:rPr>
                <w:sz w:val="18"/>
              </w:rPr>
              <w:t>Business &amp; Private Banking</w:t>
            </w:r>
          </w:p>
        </w:tc>
        <w:tc>
          <w:tcPr>
            <w:tcW w:w="1440" w:type="dxa"/>
          </w:tcPr>
          <w:p w14:paraId="56CC0D40"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54</w:t>
            </w:r>
          </w:p>
        </w:tc>
        <w:tc>
          <w:tcPr>
            <w:tcW w:w="5760" w:type="dxa"/>
          </w:tcPr>
          <w:p w14:paraId="6D253746"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Finance</w:t>
            </w:r>
          </w:p>
        </w:tc>
      </w:tr>
      <w:tr w:rsidR="003B2F69" w14:paraId="7335703C" w14:textId="77777777" w:rsidTr="003B2F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A760D7" w14:textId="77777777" w:rsidR="003B2F69" w:rsidRDefault="00000000">
            <w:pPr>
              <w:pStyle w:val="NABBody"/>
              <w:rPr>
                <w:rFonts w:hint="eastAsia"/>
              </w:rPr>
            </w:pPr>
            <w:r>
              <w:rPr>
                <w:sz w:val="18"/>
              </w:rPr>
              <w:t>Group Functions</w:t>
            </w:r>
          </w:p>
        </w:tc>
        <w:tc>
          <w:tcPr>
            <w:tcW w:w="1440" w:type="dxa"/>
          </w:tcPr>
          <w:p w14:paraId="0A3AE97B"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52</w:t>
            </w:r>
          </w:p>
        </w:tc>
        <w:tc>
          <w:tcPr>
            <w:tcW w:w="5760" w:type="dxa"/>
          </w:tcPr>
          <w:p w14:paraId="111BD134"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Corporate Banking</w:t>
            </w:r>
          </w:p>
        </w:tc>
      </w:tr>
      <w:tr w:rsidR="003B2F69" w14:paraId="3500E151" w14:textId="77777777" w:rsidTr="003B2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1F9E6A" w14:textId="77777777" w:rsidR="003B2F69" w:rsidRDefault="00000000">
            <w:pPr>
              <w:pStyle w:val="NABBody"/>
              <w:rPr>
                <w:rFonts w:hint="eastAsia"/>
              </w:rPr>
            </w:pPr>
            <w:r>
              <w:rPr>
                <w:sz w:val="18"/>
              </w:rPr>
              <w:t>Technology</w:t>
            </w:r>
          </w:p>
        </w:tc>
        <w:tc>
          <w:tcPr>
            <w:tcW w:w="1440" w:type="dxa"/>
          </w:tcPr>
          <w:p w14:paraId="2C0D22A6"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43</w:t>
            </w:r>
          </w:p>
        </w:tc>
        <w:tc>
          <w:tcPr>
            <w:tcW w:w="5760" w:type="dxa"/>
          </w:tcPr>
          <w:p w14:paraId="0EF7017D"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Risk Management</w:t>
            </w:r>
          </w:p>
        </w:tc>
      </w:tr>
      <w:tr w:rsidR="003B2F69" w14:paraId="5596936D" w14:textId="77777777" w:rsidTr="003B2F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D0B025" w14:textId="77777777" w:rsidR="003B2F69" w:rsidRDefault="00000000">
            <w:pPr>
              <w:pStyle w:val="NABBody"/>
              <w:rPr>
                <w:rFonts w:hint="eastAsia"/>
              </w:rPr>
            </w:pPr>
            <w:r>
              <w:rPr>
                <w:sz w:val="18"/>
              </w:rPr>
              <w:t>NAB Ventures</w:t>
            </w:r>
          </w:p>
        </w:tc>
        <w:tc>
          <w:tcPr>
            <w:tcW w:w="1440" w:type="dxa"/>
          </w:tcPr>
          <w:p w14:paraId="4A0285D5"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39</w:t>
            </w:r>
          </w:p>
        </w:tc>
        <w:tc>
          <w:tcPr>
            <w:tcW w:w="5760" w:type="dxa"/>
          </w:tcPr>
          <w:p w14:paraId="5DD52919"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Business Banking</w:t>
            </w:r>
          </w:p>
        </w:tc>
      </w:tr>
    </w:tbl>
    <w:p w14:paraId="0CA2934B" w14:textId="77777777" w:rsidR="003B2F69" w:rsidRDefault="003B2F69"/>
    <w:p w14:paraId="53F95DCA" w14:textId="77777777" w:rsidR="003B2F69" w:rsidRDefault="00000000">
      <w:pPr>
        <w:pStyle w:val="Heading2"/>
      </w:pPr>
      <w:bookmarkStart w:id="8" w:name="_Toc201761142"/>
      <w:r>
        <w:t>Core Competency Foundation</w:t>
      </w:r>
      <w:bookmarkEnd w:id="8"/>
    </w:p>
    <w:p w14:paraId="208FFB68" w14:textId="77777777" w:rsidR="003B2F69" w:rsidRDefault="00000000">
      <w:pPr>
        <w:pStyle w:val="NABBody"/>
        <w:rPr>
          <w:rFonts w:hint="eastAsia"/>
        </w:rPr>
      </w:pPr>
      <w:r>
        <w:t>The Risk Analyst (Group 3) role encompasses 31 prescribed skills across 2 strategic capability areas:</w:t>
      </w:r>
    </w:p>
    <w:tbl>
      <w:tblPr>
        <w:tblStyle w:val="MediumShading1"/>
        <w:tblW w:w="0" w:type="auto"/>
        <w:tblLayout w:type="fixed"/>
        <w:tblLook w:val="04A0" w:firstRow="1" w:lastRow="0" w:firstColumn="1" w:lastColumn="0" w:noHBand="0" w:noVBand="1"/>
      </w:tblPr>
      <w:tblGrid>
        <w:gridCol w:w="2160"/>
        <w:gridCol w:w="1440"/>
        <w:gridCol w:w="5760"/>
      </w:tblGrid>
      <w:tr w:rsidR="003B2F69" w14:paraId="38B732B2" w14:textId="77777777" w:rsidTr="003B2F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AC8345" w14:textId="77777777" w:rsidR="003B2F69" w:rsidRDefault="00000000">
            <w:pPr>
              <w:pStyle w:val="NABBody"/>
              <w:rPr>
                <w:rFonts w:hint="eastAsia"/>
              </w:rPr>
            </w:pPr>
            <w:r>
              <w:rPr>
                <w:color w:val="FFFFFF"/>
                <w:sz w:val="18"/>
              </w:rPr>
              <w:t>Skill Type</w:t>
            </w:r>
          </w:p>
        </w:tc>
        <w:tc>
          <w:tcPr>
            <w:tcW w:w="1440" w:type="dxa"/>
          </w:tcPr>
          <w:p w14:paraId="4B34DAA3"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Skill Count</w:t>
            </w:r>
          </w:p>
        </w:tc>
        <w:tc>
          <w:tcPr>
            <w:tcW w:w="5760" w:type="dxa"/>
          </w:tcPr>
          <w:p w14:paraId="45B4809F"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All Skills</w:t>
            </w:r>
          </w:p>
        </w:tc>
      </w:tr>
      <w:tr w:rsidR="003B2F69" w14:paraId="5432B484" w14:textId="77777777" w:rsidTr="003B2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20B5D2" w14:textId="77777777" w:rsidR="003B2F69" w:rsidRDefault="00000000">
            <w:pPr>
              <w:pStyle w:val="NABBody"/>
              <w:rPr>
                <w:rFonts w:hint="eastAsia"/>
              </w:rPr>
            </w:pPr>
            <w:r>
              <w:rPr>
                <w:sz w:val="18"/>
              </w:rPr>
              <w:t>Specialized Skill</w:t>
            </w:r>
          </w:p>
        </w:tc>
        <w:tc>
          <w:tcPr>
            <w:tcW w:w="1440" w:type="dxa"/>
          </w:tcPr>
          <w:p w14:paraId="6CEC2D5A"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29</w:t>
            </w:r>
          </w:p>
        </w:tc>
        <w:tc>
          <w:tcPr>
            <w:tcW w:w="5760" w:type="dxa"/>
          </w:tcPr>
          <w:p w14:paraId="3B94BD66"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Investment Sales, Stakeholder Requirements, Stakeholder Communications, Data Storytelling, Financial Strategy, Visual Storytelling, Business Advisory, Financial Forecasting, Business Alliance, Business Analysis, Capital Markets, External Relations, Financial Modeling, Financial Planning, Investment Management, Systems Theories, Investment Banking, Investment Broker, Investment Decisions, Investment Performance, Investor Awareness, Investor Relations, Stakeholder Engagement, Stakeholder Management, Storytelling, Strategic Alignment, Strategic Communication, Strategic Fit, Business Alignment</w:t>
            </w:r>
          </w:p>
        </w:tc>
      </w:tr>
      <w:tr w:rsidR="003B2F69" w14:paraId="20EF6C88" w14:textId="77777777" w:rsidTr="003B2F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440A37" w14:textId="77777777" w:rsidR="003B2F69" w:rsidRDefault="00000000">
            <w:pPr>
              <w:pStyle w:val="NABBody"/>
              <w:rPr>
                <w:rFonts w:hint="eastAsia"/>
              </w:rPr>
            </w:pPr>
            <w:r>
              <w:rPr>
                <w:sz w:val="18"/>
              </w:rPr>
              <w:t>Common Skill</w:t>
            </w:r>
          </w:p>
        </w:tc>
        <w:tc>
          <w:tcPr>
            <w:tcW w:w="1440" w:type="dxa"/>
          </w:tcPr>
          <w:p w14:paraId="2548A6CA"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2</w:t>
            </w:r>
          </w:p>
        </w:tc>
        <w:tc>
          <w:tcPr>
            <w:tcW w:w="5760" w:type="dxa"/>
          </w:tcPr>
          <w:p w14:paraId="6F335FCF"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Business Acumen, Systems Thinking</w:t>
            </w:r>
          </w:p>
        </w:tc>
      </w:tr>
    </w:tbl>
    <w:p w14:paraId="1C235947" w14:textId="77777777" w:rsidR="003B2F69" w:rsidRDefault="003B2F69"/>
    <w:p w14:paraId="1324B14B" w14:textId="77777777" w:rsidR="003B2F69" w:rsidRDefault="00000000">
      <w:pPr>
        <w:pStyle w:val="Heading2"/>
      </w:pPr>
      <w:bookmarkStart w:id="9" w:name="_Toc201761143"/>
      <w:r>
        <w:t>Strategic Value Proposition</w:t>
      </w:r>
      <w:bookmarkEnd w:id="9"/>
    </w:p>
    <w:p w14:paraId="01B23C14" w14:textId="77777777" w:rsidR="003B2F69" w:rsidRDefault="00000000">
      <w:pPr>
        <w:pStyle w:val="NABBody"/>
        <w:rPr>
          <w:rFonts w:hint="eastAsia"/>
        </w:rPr>
      </w:pPr>
      <w:r>
        <w:t>Risk Analyst (Group 3)s represent business capability within NAB's workforce structure, as evidenced by:</w:t>
      </w:r>
    </w:p>
    <w:p w14:paraId="2DB776BA" w14:textId="77777777" w:rsidR="003B2F69" w:rsidRDefault="00000000">
      <w:pPr>
        <w:pStyle w:val="NABBody"/>
        <w:rPr>
          <w:rFonts w:hint="eastAsia"/>
        </w:rPr>
      </w:pPr>
      <w:r>
        <w:rPr>
          <w:b/>
        </w:rPr>
        <w:t>Skills Portfolio Analysis:</w:t>
      </w:r>
    </w:p>
    <w:p w14:paraId="72527E88" w14:textId="77777777" w:rsidR="003B2F69" w:rsidRDefault="00000000">
      <w:pPr>
        <w:pStyle w:val="NABBody"/>
        <w:ind w:left="360"/>
        <w:rPr>
          <w:rFonts w:hint="eastAsia"/>
        </w:rPr>
      </w:pPr>
      <w:r>
        <w:t>• 31 prescribed skills across 2 categories: Specialized Skill (29), Common Skill (2)</w:t>
      </w:r>
    </w:p>
    <w:p w14:paraId="61CD2AC1" w14:textId="77777777" w:rsidR="003B2F69" w:rsidRDefault="00000000">
      <w:pPr>
        <w:pStyle w:val="NABBody"/>
        <w:ind w:left="360"/>
        <w:rPr>
          <w:rFonts w:hint="eastAsia"/>
        </w:rPr>
      </w:pPr>
      <w:r>
        <w:t xml:space="preserve">• </w:t>
      </w:r>
      <w:r>
        <w:rPr>
          <w:b/>
        </w:rPr>
        <w:t>Skills overlap with</w:t>
      </w:r>
      <w:r>
        <w:t xml:space="preserve"> 697 of 715 jobs indicating broad transferability across NAB functions</w:t>
      </w:r>
    </w:p>
    <w:p w14:paraId="16EE17FD" w14:textId="77777777" w:rsidR="003B2F69" w:rsidRDefault="00000000">
      <w:pPr>
        <w:pStyle w:val="NABBody"/>
        <w:ind w:left="360"/>
        <w:rPr>
          <w:rFonts w:hint="eastAsia"/>
        </w:rPr>
      </w:pPr>
      <w:r>
        <w:t>• Specialized Skill skills appear in  instances across the organisation, demonstrating limited demand</w:t>
      </w:r>
    </w:p>
    <w:p w14:paraId="471B11A3" w14:textId="77777777" w:rsidR="003B2F69" w:rsidRDefault="00000000">
      <w:pPr>
        <w:pStyle w:val="NABBody"/>
        <w:rPr>
          <w:rFonts w:hint="eastAsia"/>
        </w:rPr>
      </w:pPr>
      <w:r>
        <w:rPr>
          <w:b/>
        </w:rPr>
        <w:t>Organisational Context:</w:t>
      </w:r>
    </w:p>
    <w:p w14:paraId="7480740D" w14:textId="77777777" w:rsidR="003B2F69" w:rsidRDefault="00000000">
      <w:pPr>
        <w:pStyle w:val="NABBody"/>
        <w:ind w:left="360"/>
        <w:rPr>
          <w:rFonts w:hint="eastAsia"/>
        </w:rPr>
      </w:pPr>
      <w:r>
        <w:t>• Investment Management function: 44 positions (6.2% of NAB roles), indicating specialised but significant capability area</w:t>
      </w:r>
    </w:p>
    <w:p w14:paraId="7EF10EC1" w14:textId="77777777" w:rsidR="003B2F69" w:rsidRDefault="00000000">
      <w:pPr>
        <w:pStyle w:val="NABBody"/>
        <w:ind w:left="360"/>
        <w:rPr>
          <w:rFonts w:hint="eastAsia"/>
        </w:rPr>
      </w:pPr>
      <w:r>
        <w:t xml:space="preserve">• </w:t>
      </w:r>
      <w:r>
        <w:rPr>
          <w:b/>
        </w:rPr>
        <w:t>Cross-functional applications:</w:t>
      </w:r>
      <w:r>
        <w:t xml:space="preserve"> Skills appear in Operations &amp; Processing (78 roles), Risk Management (55 roles), Finance &amp; Treasury (54 roles)</w:t>
      </w:r>
    </w:p>
    <w:p w14:paraId="00D00205" w14:textId="77777777" w:rsidR="003B2F69" w:rsidRDefault="00000000">
      <w:pPr>
        <w:pStyle w:val="NABBody"/>
        <w:ind w:left="360"/>
        <w:rPr>
          <w:rFonts w:hint="eastAsia"/>
        </w:rPr>
      </w:pPr>
      <w:r>
        <w:t xml:space="preserve">• </w:t>
      </w:r>
      <w:r>
        <w:rPr>
          <w:b/>
        </w:rPr>
        <w:t>Management level distribution:</w:t>
      </w:r>
      <w:r>
        <w:t xml:space="preserve"> Spans Group 1-Group 7, showing extensive career progression opportunities within business disciplines</w:t>
      </w:r>
    </w:p>
    <w:p w14:paraId="46EA2FB1" w14:textId="77777777" w:rsidR="003B2F69" w:rsidRDefault="00000000">
      <w:pPr>
        <w:pStyle w:val="Heading2"/>
      </w:pPr>
      <w:bookmarkStart w:id="10" w:name="_Toc201761144"/>
      <w:r>
        <w:t>Strategic Intelligence Metrics</w:t>
      </w:r>
      <w:bookmarkEnd w:id="10"/>
    </w:p>
    <w:p w14:paraId="213463C8" w14:textId="77777777" w:rsidR="003B2F69" w:rsidRDefault="00000000">
      <w:pPr>
        <w:pStyle w:val="NABBody"/>
        <w:rPr>
          <w:rFonts w:hint="eastAsia"/>
        </w:rPr>
      </w:pPr>
      <w:r>
        <w:rPr>
          <w:b/>
        </w:rPr>
        <w:t>About Strategic Intelligence Metrics:</w:t>
      </w:r>
      <w:r>
        <w:t xml:space="preserve"> These quantitative measures assess workforce positioning and transition potential using analysis of NAB's complete career pathway network. Each metric provides specific intelligence for strategic decision-making:</w:t>
      </w:r>
      <w:r>
        <w:br/>
        <w:t xml:space="preserve">        </w:t>
      </w:r>
      <w:r>
        <w:br/>
        <w:t>• Mobility Hub Score measures connectivity within the pathway network (0-100%)</w:t>
      </w:r>
      <w:r>
        <w:br/>
        <w:t xml:space="preserve">• Transition Readiness indicates average skill overlap with potential career moves  </w:t>
      </w:r>
      <w:r>
        <w:br/>
        <w:t>• Cross-Family Reach counts accessible job functions</w:t>
      </w:r>
      <w:r>
        <w:br/>
        <w:t>• Strategic Value provides an overall workforce planning assessment</w:t>
      </w:r>
    </w:p>
    <w:p w14:paraId="71E4C3B9" w14:textId="77777777" w:rsidR="003B2F69" w:rsidRDefault="00000000">
      <w:pPr>
        <w:pStyle w:val="NABBody"/>
        <w:rPr>
          <w:rFonts w:hint="eastAsia"/>
        </w:rPr>
      </w:pPr>
      <w:r>
        <w:rPr>
          <w:b/>
        </w:rPr>
        <w:t>Important Context:</w:t>
      </w:r>
      <w:r>
        <w:t xml:space="preserve"> Our analysis excludes 100% similarity matches, which represent essentially identical roles with different titles. These provide no meaningful transition value as they lack skill </w:t>
      </w:r>
      <w:r>
        <w:lastRenderedPageBreak/>
        <w:t>development opportunities or career progression. All metrics are benchmarked against NAB's actual distribution of meaningful career transitions.</w:t>
      </w:r>
    </w:p>
    <w:tbl>
      <w:tblPr>
        <w:tblStyle w:val="MediumShading1"/>
        <w:tblW w:w="0" w:type="auto"/>
        <w:tblLayout w:type="fixed"/>
        <w:tblLook w:val="04A0" w:firstRow="1" w:lastRow="0" w:firstColumn="1" w:lastColumn="0" w:noHBand="0" w:noVBand="1"/>
      </w:tblPr>
      <w:tblGrid>
        <w:gridCol w:w="2160"/>
        <w:gridCol w:w="1152"/>
        <w:gridCol w:w="1728"/>
        <w:gridCol w:w="4320"/>
      </w:tblGrid>
      <w:tr w:rsidR="003B2F69" w14:paraId="30465DE1" w14:textId="77777777" w:rsidTr="003B2F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3588C4" w14:textId="77777777" w:rsidR="003B2F69" w:rsidRDefault="00000000">
            <w:pPr>
              <w:pStyle w:val="NABBody"/>
              <w:rPr>
                <w:rFonts w:hint="eastAsia"/>
              </w:rPr>
            </w:pPr>
            <w:r>
              <w:rPr>
                <w:color w:val="FFFFFF"/>
                <w:sz w:val="18"/>
              </w:rPr>
              <w:t>Metric</w:t>
            </w:r>
          </w:p>
        </w:tc>
        <w:tc>
          <w:tcPr>
            <w:tcW w:w="1152" w:type="dxa"/>
          </w:tcPr>
          <w:p w14:paraId="50CCAB15"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Score</w:t>
            </w:r>
          </w:p>
        </w:tc>
        <w:tc>
          <w:tcPr>
            <w:tcW w:w="1728" w:type="dxa"/>
          </w:tcPr>
          <w:p w14:paraId="56CC236A"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Assessment</w:t>
            </w:r>
          </w:p>
        </w:tc>
        <w:tc>
          <w:tcPr>
            <w:tcW w:w="4320" w:type="dxa"/>
          </w:tcPr>
          <w:p w14:paraId="70776ABA"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Strategic Significance</w:t>
            </w:r>
          </w:p>
        </w:tc>
      </w:tr>
      <w:tr w:rsidR="003B2F69" w14:paraId="4AC1218B" w14:textId="77777777" w:rsidTr="003B2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8C4167" w14:textId="77777777" w:rsidR="003B2F69" w:rsidRDefault="00000000">
            <w:pPr>
              <w:pStyle w:val="NABBody"/>
              <w:rPr>
                <w:rFonts w:hint="eastAsia"/>
              </w:rPr>
            </w:pPr>
            <w:r>
              <w:rPr>
                <w:sz w:val="18"/>
              </w:rPr>
              <w:t>Mobility Hub Score</w:t>
            </w:r>
          </w:p>
        </w:tc>
        <w:tc>
          <w:tcPr>
            <w:tcW w:w="1152" w:type="dxa"/>
          </w:tcPr>
          <w:p w14:paraId="1DB5DCE5"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0%</w:t>
            </w:r>
          </w:p>
        </w:tc>
        <w:tc>
          <w:tcPr>
            <w:tcW w:w="1728" w:type="dxa"/>
          </w:tcPr>
          <w:p w14:paraId="64E7F3D0"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Limited Hub Potential</w:t>
            </w:r>
          </w:p>
        </w:tc>
        <w:tc>
          <w:tcPr>
            <w:tcW w:w="4320" w:type="dxa"/>
          </w:tcPr>
          <w:p w14:paraId="31815C5D"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limited strategic flexibility</w:t>
            </w:r>
          </w:p>
        </w:tc>
      </w:tr>
      <w:tr w:rsidR="003B2F69" w14:paraId="2B947919" w14:textId="77777777" w:rsidTr="003B2F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30AF74" w14:textId="77777777" w:rsidR="003B2F69" w:rsidRDefault="00000000">
            <w:pPr>
              <w:pStyle w:val="NABBody"/>
              <w:rPr>
                <w:rFonts w:hint="eastAsia"/>
              </w:rPr>
            </w:pPr>
            <w:r>
              <w:rPr>
                <w:sz w:val="18"/>
              </w:rPr>
              <w:t>Transition Readiness</w:t>
            </w:r>
          </w:p>
        </w:tc>
        <w:tc>
          <w:tcPr>
            <w:tcW w:w="1152" w:type="dxa"/>
          </w:tcPr>
          <w:p w14:paraId="5CC7ECCD"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50%</w:t>
            </w:r>
          </w:p>
        </w:tc>
        <w:tc>
          <w:tcPr>
            <w:tcW w:w="1728" w:type="dxa"/>
          </w:tcPr>
          <w:p w14:paraId="7CD45175"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Low Readiness</w:t>
            </w:r>
          </w:p>
        </w:tc>
        <w:tc>
          <w:tcPr>
            <w:tcW w:w="4320" w:type="dxa"/>
          </w:tcPr>
          <w:p w14:paraId="7845DF4D"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significant retraining investment required</w:t>
            </w:r>
          </w:p>
        </w:tc>
      </w:tr>
      <w:tr w:rsidR="003B2F69" w14:paraId="474833C2" w14:textId="77777777" w:rsidTr="003B2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F66BC0" w14:textId="77777777" w:rsidR="003B2F69" w:rsidRDefault="00000000">
            <w:pPr>
              <w:pStyle w:val="NABBody"/>
              <w:rPr>
                <w:rFonts w:hint="eastAsia"/>
              </w:rPr>
            </w:pPr>
            <w:r>
              <w:rPr>
                <w:sz w:val="18"/>
              </w:rPr>
              <w:t>Cross-Family Reach</w:t>
            </w:r>
          </w:p>
        </w:tc>
        <w:tc>
          <w:tcPr>
            <w:tcW w:w="1152" w:type="dxa"/>
          </w:tcPr>
          <w:p w14:paraId="7D90A360"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0 functions</w:t>
            </w:r>
          </w:p>
        </w:tc>
        <w:tc>
          <w:tcPr>
            <w:tcW w:w="1728" w:type="dxa"/>
          </w:tcPr>
          <w:p w14:paraId="30D8992E"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Limited Diversity</w:t>
            </w:r>
          </w:p>
        </w:tc>
        <w:tc>
          <w:tcPr>
            <w:tcW w:w="4320" w:type="dxa"/>
          </w:tcPr>
          <w:p w14:paraId="00794492"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limited organisational agility</w:t>
            </w:r>
          </w:p>
        </w:tc>
      </w:tr>
      <w:tr w:rsidR="003B2F69" w14:paraId="60359125" w14:textId="77777777" w:rsidTr="003B2F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F68573" w14:textId="77777777" w:rsidR="003B2F69" w:rsidRDefault="00000000">
            <w:pPr>
              <w:pStyle w:val="NABBody"/>
              <w:rPr>
                <w:rFonts w:hint="eastAsia"/>
              </w:rPr>
            </w:pPr>
            <w:r>
              <w:rPr>
                <w:sz w:val="18"/>
              </w:rPr>
              <w:t>Strategic Value</w:t>
            </w:r>
          </w:p>
        </w:tc>
        <w:tc>
          <w:tcPr>
            <w:tcW w:w="1152" w:type="dxa"/>
          </w:tcPr>
          <w:p w14:paraId="076A6845"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LOW</w:t>
            </w:r>
          </w:p>
        </w:tc>
        <w:tc>
          <w:tcPr>
            <w:tcW w:w="1728" w:type="dxa"/>
          </w:tcPr>
          <w:p w14:paraId="182ECA3A"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Standard Position with Limited Strategic Value</w:t>
            </w:r>
          </w:p>
        </w:tc>
        <w:tc>
          <w:tcPr>
            <w:tcW w:w="4320" w:type="dxa"/>
          </w:tcPr>
          <w:p w14:paraId="5610DE86"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standard workforce planning consideration</w:t>
            </w:r>
          </w:p>
        </w:tc>
      </w:tr>
    </w:tbl>
    <w:p w14:paraId="020E29D0" w14:textId="77777777" w:rsidR="003B2F69" w:rsidRDefault="003B2F69"/>
    <w:p w14:paraId="7466BD38" w14:textId="77777777" w:rsidR="003B2F69" w:rsidRDefault="00000000">
      <w:pPr>
        <w:pStyle w:val="NABBody"/>
        <w:rPr>
          <w:rFonts w:hint="eastAsia"/>
        </w:rPr>
      </w:pPr>
      <w:r>
        <w:rPr>
          <w:b/>
        </w:rPr>
        <w:t>Strategic Context Assessment:</w:t>
      </w:r>
      <w:r>
        <w:t xml:space="preserve"> The combined metrics profile positions Risk Analyst (Group 3) as a standard role within NAB's workforce architecture. The convergence of mobility hub potential (0%), transition readiness (50%), and cross-family reach (0 functions) indicates limited workforce agility potential, making this role particularly valuable during organisational transformations, restructures, or capability realignments.</w:t>
      </w:r>
    </w:p>
    <w:p w14:paraId="2475F114" w14:textId="77777777" w:rsidR="003B2F69" w:rsidRDefault="00000000">
      <w:r>
        <w:br w:type="page"/>
      </w:r>
    </w:p>
    <w:p w14:paraId="5BAE4DAD" w14:textId="77777777" w:rsidR="003B2F69" w:rsidRDefault="00000000">
      <w:pPr>
        <w:pStyle w:val="Heading1"/>
      </w:pPr>
      <w:bookmarkStart w:id="11" w:name="_Toc201761145"/>
      <w:r>
        <w:lastRenderedPageBreak/>
        <w:t>Pathway Analysis: Top 3 Strategic Opportunities</w:t>
      </w:r>
      <w:bookmarkEnd w:id="11"/>
    </w:p>
    <w:p w14:paraId="48E6D5A4" w14:textId="77777777" w:rsidR="003B2F69" w:rsidRDefault="00000000">
      <w:pPr>
        <w:pStyle w:val="Heading2"/>
      </w:pPr>
      <w:bookmarkStart w:id="12" w:name="_Toc201761146"/>
      <w:r>
        <w:t>Strategic Opportunity 1: Private Banker (Group 1)</w:t>
      </w:r>
      <w:bookmarkEnd w:id="12"/>
    </w:p>
    <w:p w14:paraId="5A9ECEB7" w14:textId="77777777" w:rsidR="003B2F69" w:rsidRDefault="00000000">
      <w:pPr>
        <w:pStyle w:val="NABBody"/>
        <w:rPr>
          <w:rFonts w:hint="eastAsia"/>
        </w:rPr>
      </w:pPr>
      <w:r>
        <w:t>Target Role: Private Banker - 6 (R0389.6) | Similarity Score: 38.7% | Move Type: Strategic Repositioning</w:t>
      </w:r>
    </w:p>
    <w:p w14:paraId="196D3007" w14:textId="77777777" w:rsidR="003B2F69" w:rsidRDefault="00000000">
      <w:pPr>
        <w:pStyle w:val="NABBody"/>
        <w:rPr>
          <w:rFonts w:hint="eastAsia"/>
        </w:rPr>
      </w:pPr>
      <w:r>
        <w:t>Strategic Classification: Transformation Opportunity</w:t>
      </w:r>
    </w:p>
    <w:p w14:paraId="0CD84574" w14:textId="77777777" w:rsidR="003B2F69" w:rsidRDefault="00000000">
      <w:pPr>
        <w:pStyle w:val="Heading3"/>
      </w:pPr>
      <w:bookmarkStart w:id="13" w:name="_Toc201761147"/>
      <w:r>
        <w:t>Opportunity Overview</w:t>
      </w:r>
      <w:bookmarkEnd w:id="13"/>
    </w:p>
    <w:tbl>
      <w:tblPr>
        <w:tblStyle w:val="MediumShading1"/>
        <w:tblW w:w="0" w:type="auto"/>
        <w:tblLayout w:type="fixed"/>
        <w:tblLook w:val="04A0" w:firstRow="1" w:lastRow="0" w:firstColumn="1" w:lastColumn="0" w:noHBand="0" w:noVBand="1"/>
      </w:tblPr>
      <w:tblGrid>
        <w:gridCol w:w="2160"/>
        <w:gridCol w:w="1440"/>
        <w:gridCol w:w="5760"/>
      </w:tblGrid>
      <w:tr w:rsidR="003B2F69" w14:paraId="7AF6214F" w14:textId="77777777" w:rsidTr="003B2F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ED1C80" w14:textId="77777777" w:rsidR="003B2F69" w:rsidRDefault="00000000">
            <w:pPr>
              <w:pStyle w:val="NABBody"/>
              <w:rPr>
                <w:rFonts w:hint="eastAsia"/>
              </w:rPr>
            </w:pPr>
            <w:r>
              <w:rPr>
                <w:color w:val="FFFFFF"/>
                <w:sz w:val="18"/>
              </w:rPr>
              <w:t>Metric</w:t>
            </w:r>
          </w:p>
        </w:tc>
        <w:tc>
          <w:tcPr>
            <w:tcW w:w="1440" w:type="dxa"/>
          </w:tcPr>
          <w:p w14:paraId="266B3E88"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Value</w:t>
            </w:r>
          </w:p>
        </w:tc>
        <w:tc>
          <w:tcPr>
            <w:tcW w:w="5760" w:type="dxa"/>
          </w:tcPr>
          <w:p w14:paraId="7B4AADB0"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Assessment</w:t>
            </w:r>
          </w:p>
        </w:tc>
      </w:tr>
      <w:tr w:rsidR="003B2F69" w14:paraId="609DA3D7" w14:textId="77777777" w:rsidTr="003B2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68D4F3" w14:textId="77777777" w:rsidR="003B2F69" w:rsidRDefault="00000000">
            <w:pPr>
              <w:pStyle w:val="NABBody"/>
              <w:rPr>
                <w:rFonts w:hint="eastAsia"/>
              </w:rPr>
            </w:pPr>
            <w:r>
              <w:rPr>
                <w:sz w:val="18"/>
              </w:rPr>
              <w:t>Role Compatibility</w:t>
            </w:r>
          </w:p>
        </w:tc>
        <w:tc>
          <w:tcPr>
            <w:tcW w:w="1440" w:type="dxa"/>
          </w:tcPr>
          <w:p w14:paraId="03BE54DC"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38.7%</w:t>
            </w:r>
          </w:p>
        </w:tc>
        <w:tc>
          <w:tcPr>
            <w:tcW w:w="5760" w:type="dxa"/>
          </w:tcPr>
          <w:p w14:paraId="37CA2296"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Significant transition</w:t>
            </w:r>
          </w:p>
        </w:tc>
      </w:tr>
      <w:tr w:rsidR="003B2F69" w14:paraId="3F5E0D6F" w14:textId="77777777" w:rsidTr="003B2F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A356A9" w14:textId="77777777" w:rsidR="003B2F69" w:rsidRDefault="00000000">
            <w:pPr>
              <w:pStyle w:val="NABBody"/>
              <w:rPr>
                <w:rFonts w:hint="eastAsia"/>
              </w:rPr>
            </w:pPr>
            <w:r>
              <w:rPr>
                <w:sz w:val="18"/>
              </w:rPr>
              <w:t>Skills Match</w:t>
            </w:r>
          </w:p>
        </w:tc>
        <w:tc>
          <w:tcPr>
            <w:tcW w:w="1440" w:type="dxa"/>
          </w:tcPr>
          <w:p w14:paraId="074045EC"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25.0% ready</w:t>
            </w:r>
          </w:p>
        </w:tc>
        <w:tc>
          <w:tcPr>
            <w:tcW w:w="5760" w:type="dxa"/>
          </w:tcPr>
          <w:p w14:paraId="47C72EDF"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development foundation</w:t>
            </w:r>
          </w:p>
        </w:tc>
      </w:tr>
      <w:tr w:rsidR="003B2F69" w14:paraId="500C742F" w14:textId="77777777" w:rsidTr="003B2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362ECC" w14:textId="77777777" w:rsidR="003B2F69" w:rsidRDefault="00000000">
            <w:pPr>
              <w:pStyle w:val="NABBody"/>
              <w:rPr>
                <w:rFonts w:hint="eastAsia"/>
              </w:rPr>
            </w:pPr>
            <w:r>
              <w:rPr>
                <w:sz w:val="18"/>
              </w:rPr>
              <w:t>Position Availability</w:t>
            </w:r>
          </w:p>
        </w:tc>
        <w:tc>
          <w:tcPr>
            <w:tcW w:w="1440" w:type="dxa"/>
          </w:tcPr>
          <w:p w14:paraId="37AE08EC"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54 roles</w:t>
            </w:r>
          </w:p>
        </w:tc>
        <w:tc>
          <w:tcPr>
            <w:tcW w:w="5760" w:type="dxa"/>
          </w:tcPr>
          <w:p w14:paraId="2A992425"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significant organisational investment</w:t>
            </w:r>
          </w:p>
        </w:tc>
      </w:tr>
      <w:tr w:rsidR="003B2F69" w14:paraId="49961563" w14:textId="77777777" w:rsidTr="003B2F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D219A0" w14:textId="77777777" w:rsidR="003B2F69" w:rsidRDefault="00000000">
            <w:pPr>
              <w:pStyle w:val="NABBody"/>
              <w:rPr>
                <w:rFonts w:hint="eastAsia"/>
              </w:rPr>
            </w:pPr>
            <w:r>
              <w:rPr>
                <w:sz w:val="18"/>
              </w:rPr>
              <w:t>Development Time</w:t>
            </w:r>
          </w:p>
        </w:tc>
        <w:tc>
          <w:tcPr>
            <w:tcW w:w="1440" w:type="dxa"/>
          </w:tcPr>
          <w:p w14:paraId="7F2DCDD6"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64 weeks</w:t>
            </w:r>
          </w:p>
        </w:tc>
        <w:tc>
          <w:tcPr>
            <w:tcW w:w="5760" w:type="dxa"/>
          </w:tcPr>
          <w:p w14:paraId="1B3E8C39"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Extended development</w:t>
            </w:r>
          </w:p>
        </w:tc>
      </w:tr>
      <w:tr w:rsidR="003B2F69" w14:paraId="3592C074" w14:textId="77777777" w:rsidTr="003B2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BF5706" w14:textId="77777777" w:rsidR="003B2F69" w:rsidRDefault="00000000">
            <w:pPr>
              <w:pStyle w:val="NABBody"/>
              <w:rPr>
                <w:rFonts w:hint="eastAsia"/>
              </w:rPr>
            </w:pPr>
            <w:r>
              <w:rPr>
                <w:sz w:val="18"/>
              </w:rPr>
              <w:t>Career Growth</w:t>
            </w:r>
          </w:p>
        </w:tc>
        <w:tc>
          <w:tcPr>
            <w:tcW w:w="1440" w:type="dxa"/>
          </w:tcPr>
          <w:p w14:paraId="507A55C6"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5 divisions</w:t>
            </w:r>
          </w:p>
        </w:tc>
        <w:tc>
          <w:tcPr>
            <w:tcW w:w="5760" w:type="dxa"/>
          </w:tcPr>
          <w:p w14:paraId="0039698C"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Stable career path</w:t>
            </w:r>
          </w:p>
        </w:tc>
      </w:tr>
    </w:tbl>
    <w:p w14:paraId="59EDFC81" w14:textId="77777777" w:rsidR="003B2F69" w:rsidRDefault="003B2F69"/>
    <w:p w14:paraId="19FCCB57" w14:textId="77777777" w:rsidR="003B2F69" w:rsidRDefault="00000000">
      <w:pPr>
        <w:pStyle w:val="Heading3"/>
      </w:pPr>
      <w:bookmarkStart w:id="14" w:name="_Toc201761148"/>
      <w:r>
        <w:t>Why This Makes Sense</w:t>
      </w:r>
      <w:bookmarkEnd w:id="14"/>
    </w:p>
    <w:p w14:paraId="1211805B" w14:textId="77777777" w:rsidR="003B2F69" w:rsidRDefault="00000000">
      <w:pPr>
        <w:pStyle w:val="NABBody"/>
        <w:rPr>
          <w:rFonts w:hint="eastAsia"/>
        </w:rPr>
      </w:pPr>
      <w:r>
        <w:t>This opportunity offers a strategic repositioning opportunity that builds on existing strengths while supporting NAB's strategic priorities. With 25.0% of required skills already in place, the transition is both realistic and cost-effective.</w:t>
      </w:r>
    </w:p>
    <w:p w14:paraId="4475DBEE" w14:textId="77777777" w:rsidR="003B2F69" w:rsidRDefault="00000000">
      <w:pPr>
        <w:pStyle w:val="NABBody"/>
        <w:rPr>
          <w:rFonts w:hint="eastAsia"/>
        </w:rPr>
      </w:pPr>
      <w:r>
        <w:t>Finance &amp; Treasury represents 7.6% of NAB roles, providing substantial career opportunities across the organisation. The Group 3 → Group 1 (Risk Analyst → Private Banker) progression aligns with standard career frameworks, making approval and implementation straightforward.</w:t>
      </w:r>
    </w:p>
    <w:p w14:paraId="78830E20" w14:textId="77777777" w:rsidR="003B2F69" w:rsidRDefault="00000000">
      <w:pPr>
        <w:pStyle w:val="NABBody"/>
        <w:rPr>
          <w:rFonts w:hint="eastAsia"/>
        </w:rPr>
      </w:pPr>
      <w:r>
        <w:t>This pathway leverages the strong foundation in Business skills, which transfer well to other opportunities and build long-term career resilience within NAB.</w:t>
      </w:r>
    </w:p>
    <w:p w14:paraId="56C1EB91" w14:textId="77777777" w:rsidR="003B2F69" w:rsidRDefault="00000000">
      <w:pPr>
        <w:pStyle w:val="Heading3"/>
      </w:pPr>
      <w:bookmarkStart w:id="15" w:name="_Toc201761149"/>
      <w:r>
        <w:t>Skills Transition Analysis</w:t>
      </w:r>
      <w:bookmarkEnd w:id="15"/>
    </w:p>
    <w:tbl>
      <w:tblPr>
        <w:tblStyle w:val="MediumShading1"/>
        <w:tblW w:w="0" w:type="auto"/>
        <w:tblLayout w:type="fixed"/>
        <w:tblLook w:val="04A0" w:firstRow="1" w:lastRow="0" w:firstColumn="1" w:lastColumn="0" w:noHBand="0" w:noVBand="1"/>
      </w:tblPr>
      <w:tblGrid>
        <w:gridCol w:w="2160"/>
        <w:gridCol w:w="2910"/>
        <w:gridCol w:w="1984"/>
        <w:gridCol w:w="2306"/>
      </w:tblGrid>
      <w:tr w:rsidR="003B2F69" w14:paraId="2D58877A" w14:textId="77777777" w:rsidTr="007B15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7702F3" w14:textId="77777777" w:rsidR="003B2F69" w:rsidRDefault="00000000">
            <w:pPr>
              <w:pStyle w:val="NABBody"/>
              <w:rPr>
                <w:rFonts w:hint="eastAsia"/>
              </w:rPr>
            </w:pPr>
            <w:r>
              <w:rPr>
                <w:color w:val="FFFFFF"/>
                <w:sz w:val="18"/>
              </w:rPr>
              <w:t>Category</w:t>
            </w:r>
          </w:p>
        </w:tc>
        <w:tc>
          <w:tcPr>
            <w:tcW w:w="2910" w:type="dxa"/>
          </w:tcPr>
          <w:p w14:paraId="38B905FC"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Current Skills</w:t>
            </w:r>
          </w:p>
        </w:tc>
        <w:tc>
          <w:tcPr>
            <w:tcW w:w="1984" w:type="dxa"/>
          </w:tcPr>
          <w:p w14:paraId="2D2768FE"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Required Skills</w:t>
            </w:r>
          </w:p>
        </w:tc>
        <w:tc>
          <w:tcPr>
            <w:tcW w:w="2306" w:type="dxa"/>
          </w:tcPr>
          <w:p w14:paraId="5BF3A6F2"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Gap Assessment</w:t>
            </w:r>
          </w:p>
        </w:tc>
      </w:tr>
      <w:tr w:rsidR="003B2F69" w14:paraId="179EE930" w14:textId="77777777" w:rsidTr="007B1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522CEF" w14:textId="77777777" w:rsidR="003B2F69" w:rsidRDefault="00000000">
            <w:pPr>
              <w:pStyle w:val="NABBody"/>
              <w:rPr>
                <w:rFonts w:hint="eastAsia"/>
              </w:rPr>
            </w:pPr>
            <w:r>
              <w:rPr>
                <w:sz w:val="18"/>
              </w:rPr>
              <w:t>Finance</w:t>
            </w:r>
          </w:p>
        </w:tc>
        <w:tc>
          <w:tcPr>
            <w:tcW w:w="2910" w:type="dxa"/>
          </w:tcPr>
          <w:p w14:paraId="4392AFF4"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hyperlink r:id="rId6">
              <w:r>
                <w:rPr>
                  <w:color w:val="0563C1"/>
                  <w:sz w:val="18"/>
                  <w:szCs w:val="18"/>
                  <w:u w:val="single"/>
                </w:rPr>
                <w:t>• Financial Forecasting</w:t>
              </w:r>
            </w:hyperlink>
          </w:p>
          <w:p w14:paraId="6D750964"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hyperlink r:id="rId7">
              <w:r>
                <w:rPr>
                  <w:color w:val="0563C1"/>
                  <w:sz w:val="18"/>
                  <w:szCs w:val="18"/>
                  <w:u w:val="single"/>
                </w:rPr>
                <w:t>• Financial Planning</w:t>
              </w:r>
            </w:hyperlink>
          </w:p>
          <w:p w14:paraId="3DF634CB"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hyperlink r:id="rId8">
              <w:r>
                <w:rPr>
                  <w:color w:val="0563C1"/>
                  <w:sz w:val="18"/>
                  <w:szCs w:val="18"/>
                  <w:u w:val="single"/>
                </w:rPr>
                <w:t>• Investment Management</w:t>
              </w:r>
            </w:hyperlink>
          </w:p>
          <w:p w14:paraId="29542624"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hyperlink r:id="rId9">
              <w:r>
                <w:rPr>
                  <w:color w:val="0563C1"/>
                  <w:sz w:val="18"/>
                  <w:szCs w:val="18"/>
                  <w:u w:val="single"/>
                </w:rPr>
                <w:t>• Investment Banking</w:t>
              </w:r>
            </w:hyperlink>
          </w:p>
          <w:p w14:paraId="1C47F71E"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hyperlink r:id="rId10">
              <w:r>
                <w:rPr>
                  <w:color w:val="0563C1"/>
                  <w:sz w:val="18"/>
                  <w:szCs w:val="18"/>
                  <w:u w:val="single"/>
                </w:rPr>
                <w:t>• Investment Performance</w:t>
              </w:r>
            </w:hyperlink>
          </w:p>
        </w:tc>
        <w:tc>
          <w:tcPr>
            <w:tcW w:w="1984" w:type="dxa"/>
          </w:tcPr>
          <w:p w14:paraId="0FDFEAAE" w14:textId="77777777" w:rsidR="003B2F69" w:rsidRDefault="003B2F69">
            <w:pPr>
              <w:pStyle w:val="NABBody"/>
              <w:cnfStyle w:val="000000100000" w:firstRow="0" w:lastRow="0" w:firstColumn="0" w:lastColumn="0" w:oddVBand="0" w:evenVBand="0" w:oddHBand="1" w:evenHBand="0" w:firstRowFirstColumn="0" w:firstRowLastColumn="0" w:lastRowFirstColumn="0" w:lastRowLastColumn="0"/>
              <w:rPr>
                <w:rFonts w:hint="eastAsia"/>
              </w:rPr>
            </w:pPr>
          </w:p>
        </w:tc>
        <w:tc>
          <w:tcPr>
            <w:tcW w:w="2306" w:type="dxa"/>
          </w:tcPr>
          <w:p w14:paraId="1C3AD235"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Transferable skills available</w:t>
            </w:r>
          </w:p>
        </w:tc>
      </w:tr>
      <w:tr w:rsidR="003B2F69" w14:paraId="2837D2E1" w14:textId="77777777" w:rsidTr="007B15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64972D" w14:textId="77777777" w:rsidR="003B2F69" w:rsidRDefault="00000000">
            <w:pPr>
              <w:pStyle w:val="NABBody"/>
              <w:rPr>
                <w:rFonts w:hint="eastAsia"/>
              </w:rPr>
            </w:pPr>
            <w:r>
              <w:rPr>
                <w:sz w:val="18"/>
              </w:rPr>
              <w:t>Business</w:t>
            </w:r>
          </w:p>
        </w:tc>
        <w:tc>
          <w:tcPr>
            <w:tcW w:w="2910" w:type="dxa"/>
          </w:tcPr>
          <w:p w14:paraId="1C0870CB"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hyperlink r:id="rId11">
              <w:r>
                <w:rPr>
                  <w:color w:val="0563C1"/>
                  <w:sz w:val="18"/>
                  <w:szCs w:val="18"/>
                  <w:u w:val="single"/>
                </w:rPr>
                <w:t>• Stakeholder Requirements</w:t>
              </w:r>
            </w:hyperlink>
          </w:p>
          <w:p w14:paraId="0ADBCE40"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hyperlink r:id="rId12">
              <w:r>
                <w:rPr>
                  <w:color w:val="0563C1"/>
                  <w:sz w:val="18"/>
                  <w:szCs w:val="18"/>
                  <w:u w:val="single"/>
                </w:rPr>
                <w:t>• Stakeholder Communications</w:t>
              </w:r>
            </w:hyperlink>
          </w:p>
          <w:p w14:paraId="2D843110"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hyperlink r:id="rId13">
              <w:r>
                <w:rPr>
                  <w:color w:val="0563C1"/>
                  <w:sz w:val="18"/>
                  <w:szCs w:val="18"/>
                  <w:u w:val="single"/>
                </w:rPr>
                <w:t>• External Relations</w:t>
              </w:r>
            </w:hyperlink>
          </w:p>
          <w:p w14:paraId="435AF50D"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hyperlink r:id="rId14">
              <w:r>
                <w:rPr>
                  <w:color w:val="0563C1"/>
                  <w:sz w:val="18"/>
                  <w:szCs w:val="18"/>
                  <w:u w:val="single"/>
                </w:rPr>
                <w:t>• Stakeholder Engagement</w:t>
              </w:r>
            </w:hyperlink>
          </w:p>
          <w:p w14:paraId="1377BD15"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hyperlink r:id="rId15">
              <w:r>
                <w:rPr>
                  <w:color w:val="0563C1"/>
                  <w:sz w:val="18"/>
                  <w:szCs w:val="18"/>
                  <w:u w:val="single"/>
                </w:rPr>
                <w:t>• Stakeholder Management</w:t>
              </w:r>
            </w:hyperlink>
          </w:p>
        </w:tc>
        <w:tc>
          <w:tcPr>
            <w:tcW w:w="1984" w:type="dxa"/>
          </w:tcPr>
          <w:p w14:paraId="739D7B6F" w14:textId="77777777" w:rsidR="003B2F69" w:rsidRDefault="003B2F69">
            <w:pPr>
              <w:pStyle w:val="NABBody"/>
              <w:cnfStyle w:val="000000010000" w:firstRow="0" w:lastRow="0" w:firstColumn="0" w:lastColumn="0" w:oddVBand="0" w:evenVBand="0" w:oddHBand="0" w:evenHBand="1" w:firstRowFirstColumn="0" w:firstRowLastColumn="0" w:lastRowFirstColumn="0" w:lastRowLastColumn="0"/>
              <w:rPr>
                <w:rFonts w:hint="eastAsia"/>
              </w:rPr>
            </w:pPr>
          </w:p>
        </w:tc>
        <w:tc>
          <w:tcPr>
            <w:tcW w:w="2306" w:type="dxa"/>
          </w:tcPr>
          <w:p w14:paraId="7B9542FD"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Transferable skills available</w:t>
            </w:r>
          </w:p>
        </w:tc>
      </w:tr>
      <w:tr w:rsidR="003B2F69" w14:paraId="09CDF6F5" w14:textId="77777777" w:rsidTr="007B1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A1DC08" w14:textId="77777777" w:rsidR="003B2F69" w:rsidRDefault="00000000">
            <w:pPr>
              <w:pStyle w:val="NABBody"/>
              <w:rPr>
                <w:rFonts w:hint="eastAsia"/>
              </w:rPr>
            </w:pPr>
            <w:r>
              <w:rPr>
                <w:sz w:val="18"/>
              </w:rPr>
              <w:t>Media and Communications</w:t>
            </w:r>
          </w:p>
        </w:tc>
        <w:tc>
          <w:tcPr>
            <w:tcW w:w="2910" w:type="dxa"/>
          </w:tcPr>
          <w:p w14:paraId="5C82CDA9"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hyperlink r:id="rId16">
              <w:r>
                <w:rPr>
                  <w:color w:val="0563C1"/>
                  <w:sz w:val="18"/>
                  <w:szCs w:val="18"/>
                  <w:u w:val="single"/>
                </w:rPr>
                <w:t>• Strategic Communication</w:t>
              </w:r>
            </w:hyperlink>
          </w:p>
        </w:tc>
        <w:tc>
          <w:tcPr>
            <w:tcW w:w="1984" w:type="dxa"/>
          </w:tcPr>
          <w:p w14:paraId="2118B36D" w14:textId="77777777" w:rsidR="003B2F69" w:rsidRDefault="003B2F69">
            <w:pPr>
              <w:pStyle w:val="NABBody"/>
              <w:cnfStyle w:val="000000100000" w:firstRow="0" w:lastRow="0" w:firstColumn="0" w:lastColumn="0" w:oddVBand="0" w:evenVBand="0" w:oddHBand="1" w:evenHBand="0" w:firstRowFirstColumn="0" w:firstRowLastColumn="0" w:lastRowFirstColumn="0" w:lastRowLastColumn="0"/>
              <w:rPr>
                <w:rFonts w:hint="eastAsia"/>
              </w:rPr>
            </w:pPr>
          </w:p>
        </w:tc>
        <w:tc>
          <w:tcPr>
            <w:tcW w:w="2306" w:type="dxa"/>
          </w:tcPr>
          <w:p w14:paraId="4BA8122C"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Transferable skills available</w:t>
            </w:r>
          </w:p>
        </w:tc>
      </w:tr>
      <w:tr w:rsidR="003B2F69" w14:paraId="10700E6E" w14:textId="77777777" w:rsidTr="007B15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87C7BB" w14:textId="77777777" w:rsidR="003B2F69" w:rsidRDefault="00000000">
            <w:pPr>
              <w:pStyle w:val="NABBody"/>
              <w:rPr>
                <w:rFonts w:hint="eastAsia"/>
              </w:rPr>
            </w:pPr>
            <w:r>
              <w:rPr>
                <w:sz w:val="18"/>
              </w:rPr>
              <w:t>Marketing and Public Relations</w:t>
            </w:r>
          </w:p>
        </w:tc>
        <w:tc>
          <w:tcPr>
            <w:tcW w:w="2910" w:type="dxa"/>
          </w:tcPr>
          <w:p w14:paraId="1D0629A7"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hyperlink r:id="rId17">
              <w:r>
                <w:rPr>
                  <w:color w:val="0563C1"/>
                  <w:sz w:val="18"/>
                  <w:szCs w:val="18"/>
                  <w:u w:val="single"/>
                </w:rPr>
                <w:t>• Investor Relations</w:t>
              </w:r>
            </w:hyperlink>
          </w:p>
        </w:tc>
        <w:tc>
          <w:tcPr>
            <w:tcW w:w="1984" w:type="dxa"/>
          </w:tcPr>
          <w:p w14:paraId="1078A18B" w14:textId="77777777" w:rsidR="003B2F69" w:rsidRDefault="003B2F69">
            <w:pPr>
              <w:pStyle w:val="NABBody"/>
              <w:cnfStyle w:val="000000010000" w:firstRow="0" w:lastRow="0" w:firstColumn="0" w:lastColumn="0" w:oddVBand="0" w:evenVBand="0" w:oddHBand="0" w:evenHBand="1" w:firstRowFirstColumn="0" w:firstRowLastColumn="0" w:lastRowFirstColumn="0" w:lastRowLastColumn="0"/>
              <w:rPr>
                <w:rFonts w:hint="eastAsia"/>
              </w:rPr>
            </w:pPr>
          </w:p>
        </w:tc>
        <w:tc>
          <w:tcPr>
            <w:tcW w:w="2306" w:type="dxa"/>
          </w:tcPr>
          <w:p w14:paraId="7EDA1BF9"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Transferable skills available</w:t>
            </w:r>
          </w:p>
        </w:tc>
      </w:tr>
      <w:tr w:rsidR="003B2F69" w14:paraId="55081B59" w14:textId="77777777" w:rsidTr="007B1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E645E3" w14:textId="77777777" w:rsidR="003B2F69" w:rsidRDefault="00000000">
            <w:pPr>
              <w:pStyle w:val="NABBody"/>
              <w:rPr>
                <w:rFonts w:hint="eastAsia"/>
              </w:rPr>
            </w:pPr>
            <w:r>
              <w:rPr>
                <w:sz w:val="18"/>
              </w:rPr>
              <w:t>Customer Focus</w:t>
            </w:r>
          </w:p>
        </w:tc>
        <w:tc>
          <w:tcPr>
            <w:tcW w:w="2910" w:type="dxa"/>
          </w:tcPr>
          <w:p w14:paraId="5E13EA95" w14:textId="77777777" w:rsidR="003B2F69" w:rsidRDefault="003B2F69">
            <w:pPr>
              <w:pStyle w:val="NABBody"/>
              <w:cnfStyle w:val="000000100000" w:firstRow="0" w:lastRow="0" w:firstColumn="0" w:lastColumn="0" w:oddVBand="0" w:evenVBand="0" w:oddHBand="1" w:evenHBand="0" w:firstRowFirstColumn="0" w:firstRowLastColumn="0" w:lastRowFirstColumn="0" w:lastRowLastColumn="0"/>
              <w:rPr>
                <w:rFonts w:hint="eastAsia"/>
              </w:rPr>
            </w:pPr>
          </w:p>
        </w:tc>
        <w:tc>
          <w:tcPr>
            <w:tcW w:w="1984" w:type="dxa"/>
          </w:tcPr>
          <w:p w14:paraId="3D1B3D28"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hyperlink r:id="rId18">
              <w:r>
                <w:rPr>
                  <w:color w:val="0563C1"/>
                  <w:sz w:val="18"/>
                  <w:szCs w:val="18"/>
                  <w:u w:val="single"/>
                </w:rPr>
                <w:t>• Customer Centricity</w:t>
              </w:r>
            </w:hyperlink>
          </w:p>
        </w:tc>
        <w:tc>
          <w:tcPr>
            <w:tcW w:w="2306" w:type="dxa"/>
          </w:tcPr>
          <w:p w14:paraId="5905F801"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New skills needed</w:t>
            </w:r>
          </w:p>
        </w:tc>
      </w:tr>
      <w:tr w:rsidR="003B2F69" w14:paraId="0FBF8738" w14:textId="77777777" w:rsidTr="007B15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0E0F22" w14:textId="77777777" w:rsidR="003B2F69" w:rsidRDefault="00000000">
            <w:pPr>
              <w:pStyle w:val="NABBody"/>
              <w:rPr>
                <w:rFonts w:hint="eastAsia"/>
              </w:rPr>
            </w:pPr>
            <w:r>
              <w:rPr>
                <w:sz w:val="18"/>
              </w:rPr>
              <w:t>Technical Skills</w:t>
            </w:r>
          </w:p>
        </w:tc>
        <w:tc>
          <w:tcPr>
            <w:tcW w:w="2910" w:type="dxa"/>
          </w:tcPr>
          <w:p w14:paraId="3D67511C" w14:textId="77777777" w:rsidR="003B2F69" w:rsidRDefault="003B2F69">
            <w:pPr>
              <w:pStyle w:val="NABBody"/>
              <w:cnfStyle w:val="000000010000" w:firstRow="0" w:lastRow="0" w:firstColumn="0" w:lastColumn="0" w:oddVBand="0" w:evenVBand="0" w:oddHBand="0" w:evenHBand="1" w:firstRowFirstColumn="0" w:firstRowLastColumn="0" w:lastRowFirstColumn="0" w:lastRowLastColumn="0"/>
              <w:rPr>
                <w:rFonts w:hint="eastAsia"/>
              </w:rPr>
            </w:pPr>
          </w:p>
        </w:tc>
        <w:tc>
          <w:tcPr>
            <w:tcW w:w="1984" w:type="dxa"/>
          </w:tcPr>
          <w:p w14:paraId="3F9F7D22"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hyperlink r:id="rId19">
              <w:r>
                <w:rPr>
                  <w:color w:val="0563C1"/>
                  <w:sz w:val="18"/>
                  <w:szCs w:val="18"/>
                  <w:u w:val="single"/>
                </w:rPr>
                <w:t>• Change Risk Assessment</w:t>
              </w:r>
            </w:hyperlink>
          </w:p>
        </w:tc>
        <w:tc>
          <w:tcPr>
            <w:tcW w:w="2306" w:type="dxa"/>
          </w:tcPr>
          <w:p w14:paraId="649052A6"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New skills needed</w:t>
            </w:r>
          </w:p>
        </w:tc>
      </w:tr>
      <w:tr w:rsidR="003B2F69" w14:paraId="653B2E6C" w14:textId="77777777" w:rsidTr="007B1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B32BD0" w14:textId="77777777" w:rsidR="003B2F69" w:rsidRDefault="00000000">
            <w:pPr>
              <w:pStyle w:val="NABBody"/>
              <w:rPr>
                <w:rFonts w:hint="eastAsia"/>
              </w:rPr>
            </w:pPr>
            <w:r>
              <w:rPr>
                <w:sz w:val="18"/>
              </w:rPr>
              <w:t>Skills Summary (6 categories)</w:t>
            </w:r>
          </w:p>
        </w:tc>
        <w:tc>
          <w:tcPr>
            <w:tcW w:w="2910" w:type="dxa"/>
          </w:tcPr>
          <w:p w14:paraId="11A49472"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4 skill areas with current capabilities</w:t>
            </w:r>
          </w:p>
        </w:tc>
        <w:tc>
          <w:tcPr>
            <w:tcW w:w="1984" w:type="dxa"/>
          </w:tcPr>
          <w:p w14:paraId="71DF90A2"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2 skill areas requiring development</w:t>
            </w:r>
          </w:p>
        </w:tc>
        <w:tc>
          <w:tcPr>
            <w:tcW w:w="2306" w:type="dxa"/>
          </w:tcPr>
          <w:p w14:paraId="28BC9209"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Skills foundation: 4/6 categories</w:t>
            </w:r>
          </w:p>
        </w:tc>
      </w:tr>
    </w:tbl>
    <w:p w14:paraId="2A70C631" w14:textId="77777777" w:rsidR="003B2F69" w:rsidRDefault="003B2F69"/>
    <w:p w14:paraId="4370214A" w14:textId="77777777" w:rsidR="003B2F69" w:rsidRDefault="00000000">
      <w:pPr>
        <w:pStyle w:val="Heading3"/>
      </w:pPr>
      <w:bookmarkStart w:id="16" w:name="_Toc201761150"/>
      <w:r>
        <w:t>Business Impact</w:t>
      </w:r>
      <w:bookmarkEnd w:id="16"/>
    </w:p>
    <w:p w14:paraId="3FB9E568" w14:textId="77777777" w:rsidR="003B2F69" w:rsidRDefault="00000000">
      <w:pPr>
        <w:pStyle w:val="NABBody"/>
        <w:rPr>
          <w:rFonts w:hint="eastAsia"/>
        </w:rPr>
      </w:pPr>
      <w:r>
        <w:t>Cost Savings: Internal development reduces external recruitment costs by approximately $30K+ per senior hire, while maintaining institutional knowledge and cultural fit.</w:t>
      </w:r>
    </w:p>
    <w:p w14:paraId="59A2923C" w14:textId="77777777" w:rsidR="003B2F69" w:rsidRDefault="00000000">
      <w:pPr>
        <w:pStyle w:val="NABBody"/>
        <w:rPr>
          <w:rFonts w:hint="eastAsia"/>
        </w:rPr>
      </w:pPr>
      <w:r>
        <w:t>Capability Building: Strengthens finance &amp; treasury capabilities across multiple business units, supporting NAB's strategic objectives and competitive positioning.</w:t>
      </w:r>
    </w:p>
    <w:p w14:paraId="4CD0DE43" w14:textId="77777777" w:rsidR="003B2F69" w:rsidRDefault="00000000">
      <w:pPr>
        <w:pStyle w:val="NABBody"/>
        <w:rPr>
          <w:rFonts w:hint="eastAsia"/>
        </w:rPr>
      </w:pPr>
      <w:r>
        <w:t>Career Development: Provides clear advancement pathway with 5% salary increase potential, supporting talent retention and employee engagement initiatives.</w:t>
      </w:r>
    </w:p>
    <w:p w14:paraId="03EBA1B6" w14:textId="77777777" w:rsidR="003B2F69" w:rsidRDefault="00000000">
      <w:pPr>
        <w:pStyle w:val="Heading3"/>
      </w:pPr>
      <w:bookmarkStart w:id="17" w:name="_Toc201761151"/>
      <w:r>
        <w:t>Implementation Roadmap</w:t>
      </w:r>
      <w:bookmarkEnd w:id="17"/>
    </w:p>
    <w:tbl>
      <w:tblPr>
        <w:tblStyle w:val="MediumShading1"/>
        <w:tblW w:w="0" w:type="auto"/>
        <w:tblLayout w:type="fixed"/>
        <w:tblLook w:val="04A0" w:firstRow="1" w:lastRow="0" w:firstColumn="1" w:lastColumn="0" w:noHBand="0" w:noVBand="1"/>
      </w:tblPr>
      <w:tblGrid>
        <w:gridCol w:w="2160"/>
        <w:gridCol w:w="1152"/>
        <w:gridCol w:w="1728"/>
        <w:gridCol w:w="4320"/>
      </w:tblGrid>
      <w:tr w:rsidR="003B2F69" w14:paraId="604FF65C" w14:textId="77777777" w:rsidTr="003B2F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A76FC7" w14:textId="77777777" w:rsidR="003B2F69" w:rsidRDefault="00000000">
            <w:pPr>
              <w:pStyle w:val="NABBody"/>
              <w:rPr>
                <w:rFonts w:hint="eastAsia"/>
              </w:rPr>
            </w:pPr>
            <w:r>
              <w:rPr>
                <w:color w:val="FFFFFF"/>
                <w:sz w:val="18"/>
              </w:rPr>
              <w:t>Phase</w:t>
            </w:r>
          </w:p>
        </w:tc>
        <w:tc>
          <w:tcPr>
            <w:tcW w:w="1152" w:type="dxa"/>
          </w:tcPr>
          <w:p w14:paraId="0F77E2AA"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Timeline</w:t>
            </w:r>
          </w:p>
        </w:tc>
        <w:tc>
          <w:tcPr>
            <w:tcW w:w="1728" w:type="dxa"/>
          </w:tcPr>
          <w:p w14:paraId="053F3E2C"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Key Activities</w:t>
            </w:r>
          </w:p>
        </w:tc>
        <w:tc>
          <w:tcPr>
            <w:tcW w:w="4320" w:type="dxa"/>
          </w:tcPr>
          <w:p w14:paraId="6640D59E"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Success Measures</w:t>
            </w:r>
          </w:p>
        </w:tc>
      </w:tr>
      <w:tr w:rsidR="003B2F69" w14:paraId="469B038C" w14:textId="77777777" w:rsidTr="003B2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AB156A" w14:textId="77777777" w:rsidR="003B2F69" w:rsidRDefault="00000000">
            <w:pPr>
              <w:pStyle w:val="NABBody"/>
              <w:rPr>
                <w:rFonts w:hint="eastAsia"/>
              </w:rPr>
            </w:pPr>
            <w:r>
              <w:rPr>
                <w:sz w:val="18"/>
              </w:rPr>
              <w:t>Getting Started</w:t>
            </w:r>
          </w:p>
        </w:tc>
        <w:tc>
          <w:tcPr>
            <w:tcW w:w="1152" w:type="dxa"/>
          </w:tcPr>
          <w:p w14:paraId="1C61763A"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Months 1-2</w:t>
            </w:r>
          </w:p>
        </w:tc>
        <w:tc>
          <w:tcPr>
            <w:tcW w:w="1728" w:type="dxa"/>
          </w:tcPr>
          <w:p w14:paraId="62014624"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 xml:space="preserve">Career </w:t>
            </w:r>
            <w:r>
              <w:rPr>
                <w:sz w:val="18"/>
              </w:rPr>
              <w:lastRenderedPageBreak/>
              <w:t>conversations, skills assessment, mentor assignment</w:t>
            </w:r>
          </w:p>
        </w:tc>
        <w:tc>
          <w:tcPr>
            <w:tcW w:w="4320" w:type="dxa"/>
          </w:tcPr>
          <w:p w14:paraId="65ECC052"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lastRenderedPageBreak/>
              <w:t>Development plan approved</w:t>
            </w:r>
          </w:p>
        </w:tc>
      </w:tr>
      <w:tr w:rsidR="003B2F69" w14:paraId="0C844334" w14:textId="77777777" w:rsidTr="003B2F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E3F211" w14:textId="77777777" w:rsidR="003B2F69" w:rsidRDefault="00000000">
            <w:pPr>
              <w:pStyle w:val="NABBody"/>
              <w:rPr>
                <w:rFonts w:hint="eastAsia"/>
              </w:rPr>
            </w:pPr>
            <w:r>
              <w:rPr>
                <w:sz w:val="18"/>
              </w:rPr>
              <w:t>Building Skills</w:t>
            </w:r>
          </w:p>
        </w:tc>
        <w:tc>
          <w:tcPr>
            <w:tcW w:w="1152" w:type="dxa"/>
          </w:tcPr>
          <w:p w14:paraId="1ACA58B6"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Months 3-4</w:t>
            </w:r>
          </w:p>
        </w:tc>
        <w:tc>
          <w:tcPr>
            <w:tcW w:w="1728" w:type="dxa"/>
          </w:tcPr>
          <w:p w14:paraId="5FB9EC1F"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Technical training, workshops, shadowing programs</w:t>
            </w:r>
          </w:p>
        </w:tc>
        <w:tc>
          <w:tcPr>
            <w:tcW w:w="4320" w:type="dxa"/>
          </w:tcPr>
          <w:p w14:paraId="7AA44F54"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8 competencies acquired</w:t>
            </w:r>
          </w:p>
        </w:tc>
      </w:tr>
      <w:tr w:rsidR="003B2F69" w14:paraId="5249775C" w14:textId="77777777" w:rsidTr="003B2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12D4C4" w14:textId="77777777" w:rsidR="003B2F69" w:rsidRDefault="00000000">
            <w:pPr>
              <w:pStyle w:val="NABBody"/>
              <w:rPr>
                <w:rFonts w:hint="eastAsia"/>
              </w:rPr>
            </w:pPr>
            <w:r>
              <w:rPr>
                <w:sz w:val="18"/>
              </w:rPr>
              <w:t>Applying Learning</w:t>
            </w:r>
          </w:p>
        </w:tc>
        <w:tc>
          <w:tcPr>
            <w:tcW w:w="1152" w:type="dxa"/>
          </w:tcPr>
          <w:p w14:paraId="727949DA"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Months 5-6</w:t>
            </w:r>
          </w:p>
        </w:tc>
        <w:tc>
          <w:tcPr>
            <w:tcW w:w="1728" w:type="dxa"/>
          </w:tcPr>
          <w:p w14:paraId="32132A8E"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Cross-functional projects, progress reviews</w:t>
            </w:r>
          </w:p>
        </w:tc>
        <w:tc>
          <w:tcPr>
            <w:tcW w:w="4320" w:type="dxa"/>
          </w:tcPr>
          <w:p w14:paraId="245454E4"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Practical application demonstrated</w:t>
            </w:r>
          </w:p>
        </w:tc>
      </w:tr>
      <w:tr w:rsidR="003B2F69" w14:paraId="06C0AFEE" w14:textId="77777777" w:rsidTr="003B2F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74D7AA" w14:textId="77777777" w:rsidR="003B2F69" w:rsidRDefault="00000000">
            <w:pPr>
              <w:pStyle w:val="NABBody"/>
              <w:rPr>
                <w:rFonts w:hint="eastAsia"/>
              </w:rPr>
            </w:pPr>
            <w:r>
              <w:rPr>
                <w:sz w:val="18"/>
              </w:rPr>
              <w:t>Full Transition</w:t>
            </w:r>
          </w:p>
        </w:tc>
        <w:tc>
          <w:tcPr>
            <w:tcW w:w="1152" w:type="dxa"/>
          </w:tcPr>
          <w:p w14:paraId="08828D65"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Month 7+</w:t>
            </w:r>
          </w:p>
        </w:tc>
        <w:tc>
          <w:tcPr>
            <w:tcW w:w="1728" w:type="dxa"/>
          </w:tcPr>
          <w:p w14:paraId="1377201B"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Role transition, ongoing mentorship</w:t>
            </w:r>
          </w:p>
        </w:tc>
        <w:tc>
          <w:tcPr>
            <w:tcW w:w="4320" w:type="dxa"/>
          </w:tcPr>
          <w:p w14:paraId="5C175910"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Performance targets achieved</w:t>
            </w:r>
          </w:p>
        </w:tc>
      </w:tr>
    </w:tbl>
    <w:p w14:paraId="2929ED44" w14:textId="77777777" w:rsidR="003B2F69" w:rsidRDefault="003B2F69"/>
    <w:p w14:paraId="48801F32" w14:textId="77777777" w:rsidR="003B2F69" w:rsidRDefault="00000000">
      <w:pPr>
        <w:pStyle w:val="Heading2"/>
      </w:pPr>
      <w:bookmarkStart w:id="18" w:name="_Toc201761152"/>
      <w:r>
        <w:t>Strategic Opportunity 2: Data Scientist (Group 1)</w:t>
      </w:r>
      <w:bookmarkEnd w:id="18"/>
    </w:p>
    <w:p w14:paraId="7639A4AA" w14:textId="77777777" w:rsidR="003B2F69" w:rsidRDefault="00000000">
      <w:pPr>
        <w:pStyle w:val="NABBody"/>
        <w:rPr>
          <w:rFonts w:hint="eastAsia"/>
        </w:rPr>
      </w:pPr>
      <w:r>
        <w:t>Target Role: Data Scientist - 0 (R0079.0) | Similarity Score: 32.3% | Move Type: Strategic Repositioning</w:t>
      </w:r>
    </w:p>
    <w:p w14:paraId="1C6F165B" w14:textId="77777777" w:rsidR="003B2F69" w:rsidRDefault="00000000">
      <w:pPr>
        <w:pStyle w:val="NABBody"/>
        <w:rPr>
          <w:rFonts w:hint="eastAsia"/>
        </w:rPr>
      </w:pPr>
      <w:r>
        <w:t>Strategic Classification: Transformation Opportunity</w:t>
      </w:r>
    </w:p>
    <w:p w14:paraId="6CB959A1" w14:textId="77777777" w:rsidR="003B2F69" w:rsidRDefault="00000000">
      <w:pPr>
        <w:pStyle w:val="Heading3"/>
      </w:pPr>
      <w:bookmarkStart w:id="19" w:name="_Toc201761153"/>
      <w:r>
        <w:t>Opportunity Overview</w:t>
      </w:r>
      <w:bookmarkEnd w:id="19"/>
    </w:p>
    <w:tbl>
      <w:tblPr>
        <w:tblStyle w:val="MediumShading1"/>
        <w:tblW w:w="0" w:type="auto"/>
        <w:tblLayout w:type="fixed"/>
        <w:tblLook w:val="04A0" w:firstRow="1" w:lastRow="0" w:firstColumn="1" w:lastColumn="0" w:noHBand="0" w:noVBand="1"/>
      </w:tblPr>
      <w:tblGrid>
        <w:gridCol w:w="2160"/>
        <w:gridCol w:w="1440"/>
        <w:gridCol w:w="5760"/>
      </w:tblGrid>
      <w:tr w:rsidR="003B2F69" w14:paraId="418B7A6B" w14:textId="77777777" w:rsidTr="003B2F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B054A6" w14:textId="77777777" w:rsidR="003B2F69" w:rsidRDefault="00000000">
            <w:pPr>
              <w:pStyle w:val="NABBody"/>
              <w:rPr>
                <w:rFonts w:hint="eastAsia"/>
              </w:rPr>
            </w:pPr>
            <w:r>
              <w:rPr>
                <w:color w:val="FFFFFF"/>
                <w:sz w:val="18"/>
              </w:rPr>
              <w:t>Metric</w:t>
            </w:r>
          </w:p>
        </w:tc>
        <w:tc>
          <w:tcPr>
            <w:tcW w:w="1440" w:type="dxa"/>
          </w:tcPr>
          <w:p w14:paraId="10AC3229"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Value</w:t>
            </w:r>
          </w:p>
        </w:tc>
        <w:tc>
          <w:tcPr>
            <w:tcW w:w="5760" w:type="dxa"/>
          </w:tcPr>
          <w:p w14:paraId="390CF7CE"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Assessment</w:t>
            </w:r>
          </w:p>
        </w:tc>
      </w:tr>
      <w:tr w:rsidR="003B2F69" w14:paraId="17641126" w14:textId="77777777" w:rsidTr="003B2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E439E2" w14:textId="77777777" w:rsidR="003B2F69" w:rsidRDefault="00000000">
            <w:pPr>
              <w:pStyle w:val="NABBody"/>
              <w:rPr>
                <w:rFonts w:hint="eastAsia"/>
              </w:rPr>
            </w:pPr>
            <w:r>
              <w:rPr>
                <w:sz w:val="18"/>
              </w:rPr>
              <w:t>Role Compatibility</w:t>
            </w:r>
          </w:p>
        </w:tc>
        <w:tc>
          <w:tcPr>
            <w:tcW w:w="1440" w:type="dxa"/>
          </w:tcPr>
          <w:p w14:paraId="348D52DE"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32.3%</w:t>
            </w:r>
          </w:p>
        </w:tc>
        <w:tc>
          <w:tcPr>
            <w:tcW w:w="5760" w:type="dxa"/>
          </w:tcPr>
          <w:p w14:paraId="2CB0D83B"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Significant transition</w:t>
            </w:r>
          </w:p>
        </w:tc>
      </w:tr>
      <w:tr w:rsidR="003B2F69" w14:paraId="0B2925E7" w14:textId="77777777" w:rsidTr="003B2F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F29DBE" w14:textId="77777777" w:rsidR="003B2F69" w:rsidRDefault="00000000">
            <w:pPr>
              <w:pStyle w:val="NABBody"/>
              <w:rPr>
                <w:rFonts w:hint="eastAsia"/>
              </w:rPr>
            </w:pPr>
            <w:r>
              <w:rPr>
                <w:sz w:val="18"/>
              </w:rPr>
              <w:t>Skills Match</w:t>
            </w:r>
          </w:p>
        </w:tc>
        <w:tc>
          <w:tcPr>
            <w:tcW w:w="1440" w:type="dxa"/>
          </w:tcPr>
          <w:p w14:paraId="1A9A720B"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15.6% ready</w:t>
            </w:r>
          </w:p>
        </w:tc>
        <w:tc>
          <w:tcPr>
            <w:tcW w:w="5760" w:type="dxa"/>
          </w:tcPr>
          <w:p w14:paraId="3215D8C1"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development foundation</w:t>
            </w:r>
          </w:p>
        </w:tc>
      </w:tr>
      <w:tr w:rsidR="003B2F69" w14:paraId="1DBF0175" w14:textId="77777777" w:rsidTr="003B2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9FD4D3" w14:textId="77777777" w:rsidR="003B2F69" w:rsidRDefault="00000000">
            <w:pPr>
              <w:pStyle w:val="NABBody"/>
              <w:rPr>
                <w:rFonts w:hint="eastAsia"/>
              </w:rPr>
            </w:pPr>
            <w:r>
              <w:rPr>
                <w:sz w:val="18"/>
              </w:rPr>
              <w:t>Position Availability</w:t>
            </w:r>
          </w:p>
        </w:tc>
        <w:tc>
          <w:tcPr>
            <w:tcW w:w="1440" w:type="dxa"/>
          </w:tcPr>
          <w:p w14:paraId="42B48E8D"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33 roles</w:t>
            </w:r>
          </w:p>
        </w:tc>
        <w:tc>
          <w:tcPr>
            <w:tcW w:w="5760" w:type="dxa"/>
          </w:tcPr>
          <w:p w14:paraId="23CD8048"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moderate organisational focus</w:t>
            </w:r>
          </w:p>
        </w:tc>
      </w:tr>
      <w:tr w:rsidR="003B2F69" w14:paraId="489875C6" w14:textId="77777777" w:rsidTr="003B2F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A79AEE" w14:textId="77777777" w:rsidR="003B2F69" w:rsidRDefault="00000000">
            <w:pPr>
              <w:pStyle w:val="NABBody"/>
              <w:rPr>
                <w:rFonts w:hint="eastAsia"/>
              </w:rPr>
            </w:pPr>
            <w:r>
              <w:rPr>
                <w:sz w:val="18"/>
              </w:rPr>
              <w:t>Development Time</w:t>
            </w:r>
          </w:p>
        </w:tc>
        <w:tc>
          <w:tcPr>
            <w:tcW w:w="1440" w:type="dxa"/>
          </w:tcPr>
          <w:p w14:paraId="0FEF637F"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64 weeks</w:t>
            </w:r>
          </w:p>
        </w:tc>
        <w:tc>
          <w:tcPr>
            <w:tcW w:w="5760" w:type="dxa"/>
          </w:tcPr>
          <w:p w14:paraId="6DC8BA1A"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Extended development</w:t>
            </w:r>
          </w:p>
        </w:tc>
      </w:tr>
      <w:tr w:rsidR="003B2F69" w14:paraId="75955F66" w14:textId="77777777" w:rsidTr="003B2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EB105D" w14:textId="77777777" w:rsidR="003B2F69" w:rsidRDefault="00000000">
            <w:pPr>
              <w:pStyle w:val="NABBody"/>
              <w:rPr>
                <w:rFonts w:hint="eastAsia"/>
              </w:rPr>
            </w:pPr>
            <w:r>
              <w:rPr>
                <w:sz w:val="18"/>
              </w:rPr>
              <w:t>Career Growth</w:t>
            </w:r>
          </w:p>
        </w:tc>
        <w:tc>
          <w:tcPr>
            <w:tcW w:w="1440" w:type="dxa"/>
          </w:tcPr>
          <w:p w14:paraId="23DF74B0"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2 divisions</w:t>
            </w:r>
          </w:p>
        </w:tc>
        <w:tc>
          <w:tcPr>
            <w:tcW w:w="5760" w:type="dxa"/>
          </w:tcPr>
          <w:p w14:paraId="4E8C408E"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Stable career path</w:t>
            </w:r>
          </w:p>
        </w:tc>
      </w:tr>
    </w:tbl>
    <w:p w14:paraId="7E79C7C2" w14:textId="77777777" w:rsidR="003B2F69" w:rsidRDefault="003B2F69"/>
    <w:p w14:paraId="20F1597C" w14:textId="77777777" w:rsidR="003B2F69" w:rsidRDefault="00000000">
      <w:pPr>
        <w:pStyle w:val="Heading3"/>
      </w:pPr>
      <w:bookmarkStart w:id="20" w:name="_Toc201761154"/>
      <w:r>
        <w:t>Why This Makes Sense</w:t>
      </w:r>
      <w:bookmarkEnd w:id="20"/>
    </w:p>
    <w:p w14:paraId="6602B533" w14:textId="77777777" w:rsidR="003B2F69" w:rsidRDefault="00000000">
      <w:pPr>
        <w:pStyle w:val="NABBody"/>
        <w:rPr>
          <w:rFonts w:hint="eastAsia"/>
        </w:rPr>
      </w:pPr>
      <w:r>
        <w:t>This opportunity offers a strategic repositioning opportunity that builds on existing strengths while supporting NAB's strategic priorities. With 15.6% of required skills already in place, the transition is both realistic and cost-effective.</w:t>
      </w:r>
    </w:p>
    <w:p w14:paraId="10EE467D" w14:textId="77777777" w:rsidR="003B2F69" w:rsidRDefault="00000000">
      <w:pPr>
        <w:pStyle w:val="NABBody"/>
        <w:rPr>
          <w:rFonts w:hint="eastAsia"/>
        </w:rPr>
      </w:pPr>
      <w:r>
        <w:lastRenderedPageBreak/>
        <w:t>Research &amp; Analysis represents 4.6% of NAB roles, providing substantial career opportunities across the organisation. The Group 3 → Group 1 (Risk Analyst → Data Scientist) progression aligns with standard career frameworks, making approval and implementation straightforward.</w:t>
      </w:r>
    </w:p>
    <w:p w14:paraId="2012DE89" w14:textId="77777777" w:rsidR="003B2F69" w:rsidRDefault="00000000">
      <w:pPr>
        <w:pStyle w:val="NABBody"/>
      </w:pPr>
      <w:r>
        <w:t xml:space="preserve">This pathway leverages </w:t>
      </w:r>
      <w:proofErr w:type="gramStart"/>
      <w:r>
        <w:t>the</w:t>
      </w:r>
      <w:proofErr w:type="gramEnd"/>
      <w:r>
        <w:t xml:space="preserve"> strong foundation in Business skills, which </w:t>
      </w:r>
      <w:proofErr w:type="gramStart"/>
      <w:r>
        <w:t>transfer</w:t>
      </w:r>
      <w:proofErr w:type="gramEnd"/>
      <w:r>
        <w:t xml:space="preserve"> well to other opportunities and </w:t>
      </w:r>
      <w:proofErr w:type="gramStart"/>
      <w:r>
        <w:t>build</w:t>
      </w:r>
      <w:proofErr w:type="gramEnd"/>
      <w:r>
        <w:t xml:space="preserve"> long-term career resilience within NAB.</w:t>
      </w:r>
    </w:p>
    <w:p w14:paraId="3BF686BA" w14:textId="77777777" w:rsidR="007B1518" w:rsidRDefault="007B1518">
      <w:pPr>
        <w:pStyle w:val="NABBody"/>
        <w:rPr>
          <w:rFonts w:hint="eastAsia"/>
        </w:rPr>
      </w:pPr>
    </w:p>
    <w:p w14:paraId="0EEFFF4B" w14:textId="77777777" w:rsidR="003B2F69" w:rsidRDefault="00000000">
      <w:pPr>
        <w:pStyle w:val="Heading3"/>
      </w:pPr>
      <w:bookmarkStart w:id="21" w:name="_Toc201761155"/>
      <w:r>
        <w:t>Skills Transition Analysis</w:t>
      </w:r>
      <w:bookmarkEnd w:id="21"/>
    </w:p>
    <w:tbl>
      <w:tblPr>
        <w:tblStyle w:val="MediumShading1"/>
        <w:tblW w:w="0" w:type="auto"/>
        <w:tblLayout w:type="fixed"/>
        <w:tblLook w:val="04A0" w:firstRow="1" w:lastRow="0" w:firstColumn="1" w:lastColumn="0" w:noHBand="0" w:noVBand="1"/>
      </w:tblPr>
      <w:tblGrid>
        <w:gridCol w:w="2235"/>
        <w:gridCol w:w="2268"/>
        <w:gridCol w:w="2409"/>
        <w:gridCol w:w="2448"/>
      </w:tblGrid>
      <w:tr w:rsidR="003B2F69" w14:paraId="5ADA8DCF" w14:textId="77777777" w:rsidTr="007B15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2821ABB3" w14:textId="77777777" w:rsidR="003B2F69" w:rsidRDefault="00000000">
            <w:pPr>
              <w:pStyle w:val="NABBody"/>
              <w:rPr>
                <w:rFonts w:hint="eastAsia"/>
              </w:rPr>
            </w:pPr>
            <w:r>
              <w:rPr>
                <w:color w:val="FFFFFF"/>
                <w:sz w:val="18"/>
              </w:rPr>
              <w:t>Category</w:t>
            </w:r>
          </w:p>
        </w:tc>
        <w:tc>
          <w:tcPr>
            <w:tcW w:w="2268" w:type="dxa"/>
          </w:tcPr>
          <w:p w14:paraId="2EC4C87F"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Current Skills</w:t>
            </w:r>
          </w:p>
        </w:tc>
        <w:tc>
          <w:tcPr>
            <w:tcW w:w="2409" w:type="dxa"/>
          </w:tcPr>
          <w:p w14:paraId="4E4C7B24"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Required Skills</w:t>
            </w:r>
          </w:p>
        </w:tc>
        <w:tc>
          <w:tcPr>
            <w:tcW w:w="2448" w:type="dxa"/>
          </w:tcPr>
          <w:p w14:paraId="671CE719"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Gap Assessment</w:t>
            </w:r>
          </w:p>
        </w:tc>
      </w:tr>
      <w:tr w:rsidR="003B2F69" w14:paraId="4A164F98" w14:textId="77777777" w:rsidTr="007B1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0D7F3557" w14:textId="77777777" w:rsidR="003B2F69" w:rsidRDefault="00000000">
            <w:pPr>
              <w:pStyle w:val="NABBody"/>
              <w:rPr>
                <w:rFonts w:hint="eastAsia"/>
              </w:rPr>
            </w:pPr>
            <w:r>
              <w:rPr>
                <w:sz w:val="18"/>
              </w:rPr>
              <w:t>Business</w:t>
            </w:r>
          </w:p>
        </w:tc>
        <w:tc>
          <w:tcPr>
            <w:tcW w:w="2268" w:type="dxa"/>
          </w:tcPr>
          <w:p w14:paraId="642DF6BD"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hyperlink r:id="rId20">
              <w:r>
                <w:rPr>
                  <w:color w:val="0563C1"/>
                  <w:sz w:val="18"/>
                  <w:szCs w:val="18"/>
                  <w:u w:val="single"/>
                </w:rPr>
                <w:t>• Financial Strategy</w:t>
              </w:r>
            </w:hyperlink>
          </w:p>
          <w:p w14:paraId="525F89F9"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hyperlink r:id="rId21">
              <w:r>
                <w:rPr>
                  <w:color w:val="0563C1"/>
                  <w:sz w:val="18"/>
                  <w:szCs w:val="18"/>
                  <w:u w:val="single"/>
                </w:rPr>
                <w:t>• Business Analysis</w:t>
              </w:r>
            </w:hyperlink>
          </w:p>
          <w:p w14:paraId="363D0314"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hyperlink r:id="rId22">
              <w:r>
                <w:rPr>
                  <w:color w:val="0563C1"/>
                  <w:sz w:val="18"/>
                  <w:szCs w:val="18"/>
                  <w:u w:val="single"/>
                </w:rPr>
                <w:t>• External Relations</w:t>
              </w:r>
            </w:hyperlink>
          </w:p>
          <w:p w14:paraId="5DABE623"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hyperlink r:id="rId23">
              <w:r>
                <w:rPr>
                  <w:color w:val="0563C1"/>
                  <w:sz w:val="18"/>
                  <w:szCs w:val="18"/>
                  <w:u w:val="single"/>
                </w:rPr>
                <w:t>• Stakeholder Engagement</w:t>
              </w:r>
            </w:hyperlink>
          </w:p>
          <w:p w14:paraId="26A8BEAF"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hyperlink r:id="rId24">
              <w:r>
                <w:rPr>
                  <w:color w:val="0563C1"/>
                  <w:sz w:val="18"/>
                  <w:szCs w:val="18"/>
                  <w:u w:val="single"/>
                </w:rPr>
                <w:t>• Business Alignment</w:t>
              </w:r>
            </w:hyperlink>
          </w:p>
        </w:tc>
        <w:tc>
          <w:tcPr>
            <w:tcW w:w="2409" w:type="dxa"/>
          </w:tcPr>
          <w:p w14:paraId="32A7FD9E"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hyperlink r:id="rId25">
              <w:r>
                <w:rPr>
                  <w:color w:val="0563C1"/>
                  <w:sz w:val="18"/>
                  <w:szCs w:val="18"/>
                  <w:u w:val="single"/>
                </w:rPr>
                <w:t>• Business Intelligence Data Modeling</w:t>
              </w:r>
            </w:hyperlink>
          </w:p>
          <w:p w14:paraId="71B95928"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hyperlink r:id="rId26">
              <w:r>
                <w:rPr>
                  <w:color w:val="0563C1"/>
                  <w:sz w:val="18"/>
                  <w:szCs w:val="18"/>
                  <w:u w:val="single"/>
                </w:rPr>
                <w:t>• Business Analysis Body Of Knowledge (BABOK)</w:t>
              </w:r>
            </w:hyperlink>
          </w:p>
        </w:tc>
        <w:tc>
          <w:tcPr>
            <w:tcW w:w="2448" w:type="dxa"/>
          </w:tcPr>
          <w:p w14:paraId="6E9E4DA9"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Additional skills required</w:t>
            </w:r>
          </w:p>
        </w:tc>
      </w:tr>
      <w:tr w:rsidR="003B2F69" w14:paraId="526F7209" w14:textId="77777777" w:rsidTr="007B15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54F85628" w14:textId="77777777" w:rsidR="003B2F69" w:rsidRDefault="00000000">
            <w:pPr>
              <w:pStyle w:val="NABBody"/>
              <w:rPr>
                <w:rFonts w:hint="eastAsia"/>
              </w:rPr>
            </w:pPr>
            <w:r>
              <w:rPr>
                <w:sz w:val="18"/>
              </w:rPr>
              <w:t>Finance</w:t>
            </w:r>
          </w:p>
        </w:tc>
        <w:tc>
          <w:tcPr>
            <w:tcW w:w="2268" w:type="dxa"/>
          </w:tcPr>
          <w:p w14:paraId="560E1180"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hyperlink r:id="rId27">
              <w:r>
                <w:rPr>
                  <w:color w:val="0563C1"/>
                  <w:sz w:val="18"/>
                  <w:szCs w:val="18"/>
                  <w:u w:val="single"/>
                </w:rPr>
                <w:t>• Capital Markets</w:t>
              </w:r>
            </w:hyperlink>
          </w:p>
          <w:p w14:paraId="74C23496"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hyperlink r:id="rId28">
              <w:r>
                <w:rPr>
                  <w:color w:val="0563C1"/>
                  <w:sz w:val="18"/>
                  <w:szCs w:val="18"/>
                  <w:u w:val="single"/>
                </w:rPr>
                <w:t>• Financial Modeling</w:t>
              </w:r>
            </w:hyperlink>
          </w:p>
          <w:p w14:paraId="59685D92"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hyperlink r:id="rId29">
              <w:r>
                <w:rPr>
                  <w:color w:val="0563C1"/>
                  <w:sz w:val="18"/>
                  <w:szCs w:val="18"/>
                  <w:u w:val="single"/>
                </w:rPr>
                <w:t>• Financial Planning</w:t>
              </w:r>
            </w:hyperlink>
          </w:p>
        </w:tc>
        <w:tc>
          <w:tcPr>
            <w:tcW w:w="2409" w:type="dxa"/>
          </w:tcPr>
          <w:p w14:paraId="13DA8647" w14:textId="77777777" w:rsidR="003B2F69" w:rsidRDefault="003B2F69">
            <w:pPr>
              <w:pStyle w:val="NABBody"/>
              <w:cnfStyle w:val="000000010000" w:firstRow="0" w:lastRow="0" w:firstColumn="0" w:lastColumn="0" w:oddVBand="0" w:evenVBand="0" w:oddHBand="0" w:evenHBand="1" w:firstRowFirstColumn="0" w:firstRowLastColumn="0" w:lastRowFirstColumn="0" w:lastRowLastColumn="0"/>
              <w:rPr>
                <w:rFonts w:hint="eastAsia"/>
              </w:rPr>
            </w:pPr>
          </w:p>
        </w:tc>
        <w:tc>
          <w:tcPr>
            <w:tcW w:w="2448" w:type="dxa"/>
          </w:tcPr>
          <w:p w14:paraId="415E1C46"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Transferable skills available</w:t>
            </w:r>
          </w:p>
        </w:tc>
      </w:tr>
      <w:tr w:rsidR="003B2F69" w14:paraId="45050B67" w14:textId="77777777" w:rsidTr="007B1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18769D7C" w14:textId="77777777" w:rsidR="003B2F69" w:rsidRDefault="00000000">
            <w:pPr>
              <w:pStyle w:val="NABBody"/>
              <w:rPr>
                <w:rFonts w:hint="eastAsia"/>
              </w:rPr>
            </w:pPr>
            <w:r>
              <w:rPr>
                <w:sz w:val="18"/>
              </w:rPr>
              <w:t>Physical and Inherent Abilities</w:t>
            </w:r>
          </w:p>
        </w:tc>
        <w:tc>
          <w:tcPr>
            <w:tcW w:w="2268" w:type="dxa"/>
          </w:tcPr>
          <w:p w14:paraId="19846C33"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hyperlink r:id="rId30">
              <w:r>
                <w:rPr>
                  <w:color w:val="0563C1"/>
                  <w:sz w:val="18"/>
                  <w:szCs w:val="18"/>
                  <w:u w:val="single"/>
                </w:rPr>
                <w:t>• Business Acumen</w:t>
              </w:r>
            </w:hyperlink>
          </w:p>
        </w:tc>
        <w:tc>
          <w:tcPr>
            <w:tcW w:w="2409" w:type="dxa"/>
          </w:tcPr>
          <w:p w14:paraId="0837A551" w14:textId="77777777" w:rsidR="003B2F69" w:rsidRDefault="003B2F69">
            <w:pPr>
              <w:pStyle w:val="NABBody"/>
              <w:cnfStyle w:val="000000100000" w:firstRow="0" w:lastRow="0" w:firstColumn="0" w:lastColumn="0" w:oddVBand="0" w:evenVBand="0" w:oddHBand="1" w:evenHBand="0" w:firstRowFirstColumn="0" w:firstRowLastColumn="0" w:lastRowFirstColumn="0" w:lastRowLastColumn="0"/>
              <w:rPr>
                <w:rFonts w:hint="eastAsia"/>
              </w:rPr>
            </w:pPr>
          </w:p>
        </w:tc>
        <w:tc>
          <w:tcPr>
            <w:tcW w:w="2448" w:type="dxa"/>
          </w:tcPr>
          <w:p w14:paraId="59CDBE29"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Transferable skills available</w:t>
            </w:r>
          </w:p>
        </w:tc>
      </w:tr>
      <w:tr w:rsidR="003B2F69" w14:paraId="6E5D7DA7" w14:textId="77777777" w:rsidTr="007B15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6D934675" w14:textId="77777777" w:rsidR="003B2F69" w:rsidRDefault="00000000">
            <w:pPr>
              <w:pStyle w:val="NABBody"/>
              <w:rPr>
                <w:rFonts w:hint="eastAsia"/>
              </w:rPr>
            </w:pPr>
            <w:r>
              <w:rPr>
                <w:sz w:val="18"/>
              </w:rPr>
              <w:t>Media and Communications</w:t>
            </w:r>
          </w:p>
        </w:tc>
        <w:tc>
          <w:tcPr>
            <w:tcW w:w="2268" w:type="dxa"/>
          </w:tcPr>
          <w:p w14:paraId="4602E0C1"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hyperlink r:id="rId31">
              <w:r>
                <w:rPr>
                  <w:color w:val="0563C1"/>
                  <w:sz w:val="18"/>
                  <w:szCs w:val="18"/>
                  <w:u w:val="single"/>
                </w:rPr>
                <w:t>• Strategic Communication</w:t>
              </w:r>
            </w:hyperlink>
          </w:p>
        </w:tc>
        <w:tc>
          <w:tcPr>
            <w:tcW w:w="2409" w:type="dxa"/>
          </w:tcPr>
          <w:p w14:paraId="77751577" w14:textId="77777777" w:rsidR="003B2F69" w:rsidRDefault="003B2F69">
            <w:pPr>
              <w:pStyle w:val="NABBody"/>
              <w:cnfStyle w:val="000000010000" w:firstRow="0" w:lastRow="0" w:firstColumn="0" w:lastColumn="0" w:oddVBand="0" w:evenVBand="0" w:oddHBand="0" w:evenHBand="1" w:firstRowFirstColumn="0" w:firstRowLastColumn="0" w:lastRowFirstColumn="0" w:lastRowLastColumn="0"/>
              <w:rPr>
                <w:rFonts w:hint="eastAsia"/>
              </w:rPr>
            </w:pPr>
          </w:p>
        </w:tc>
        <w:tc>
          <w:tcPr>
            <w:tcW w:w="2448" w:type="dxa"/>
          </w:tcPr>
          <w:p w14:paraId="61C56FC3"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Transferable skills available</w:t>
            </w:r>
          </w:p>
        </w:tc>
      </w:tr>
      <w:tr w:rsidR="003B2F69" w14:paraId="712F218E" w14:textId="77777777" w:rsidTr="007B1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13AA6C80" w14:textId="77777777" w:rsidR="003B2F69" w:rsidRDefault="00000000">
            <w:pPr>
              <w:pStyle w:val="NABBody"/>
              <w:rPr>
                <w:rFonts w:hint="eastAsia"/>
              </w:rPr>
            </w:pPr>
            <w:r>
              <w:rPr>
                <w:sz w:val="18"/>
              </w:rPr>
              <w:t>Customer Focus</w:t>
            </w:r>
          </w:p>
        </w:tc>
        <w:tc>
          <w:tcPr>
            <w:tcW w:w="2268" w:type="dxa"/>
          </w:tcPr>
          <w:p w14:paraId="0C1135A8" w14:textId="77777777" w:rsidR="003B2F69" w:rsidRDefault="003B2F69">
            <w:pPr>
              <w:pStyle w:val="NABBody"/>
              <w:cnfStyle w:val="000000100000" w:firstRow="0" w:lastRow="0" w:firstColumn="0" w:lastColumn="0" w:oddVBand="0" w:evenVBand="0" w:oddHBand="1" w:evenHBand="0" w:firstRowFirstColumn="0" w:firstRowLastColumn="0" w:lastRowFirstColumn="0" w:lastRowLastColumn="0"/>
              <w:rPr>
                <w:rFonts w:hint="eastAsia"/>
              </w:rPr>
            </w:pPr>
          </w:p>
        </w:tc>
        <w:tc>
          <w:tcPr>
            <w:tcW w:w="2409" w:type="dxa"/>
          </w:tcPr>
          <w:p w14:paraId="0B4428A1"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hyperlink r:id="rId32">
              <w:r>
                <w:rPr>
                  <w:color w:val="0563C1"/>
                  <w:sz w:val="18"/>
                  <w:szCs w:val="18"/>
                  <w:u w:val="single"/>
                </w:rPr>
                <w:t>• Customer Centricity</w:t>
              </w:r>
            </w:hyperlink>
          </w:p>
        </w:tc>
        <w:tc>
          <w:tcPr>
            <w:tcW w:w="2448" w:type="dxa"/>
          </w:tcPr>
          <w:p w14:paraId="50D75D9D"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New skills needed</w:t>
            </w:r>
          </w:p>
        </w:tc>
      </w:tr>
      <w:tr w:rsidR="003B2F69" w14:paraId="3DFB870B" w14:textId="77777777" w:rsidTr="007B15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38273667" w14:textId="77777777" w:rsidR="003B2F69" w:rsidRDefault="00000000">
            <w:pPr>
              <w:pStyle w:val="NABBody"/>
              <w:rPr>
                <w:rFonts w:hint="eastAsia"/>
              </w:rPr>
            </w:pPr>
            <w:r>
              <w:rPr>
                <w:sz w:val="18"/>
              </w:rPr>
              <w:t>Skills Summary (5 categories)</w:t>
            </w:r>
          </w:p>
        </w:tc>
        <w:tc>
          <w:tcPr>
            <w:tcW w:w="2268" w:type="dxa"/>
          </w:tcPr>
          <w:p w14:paraId="535EE3F6"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4 skill areas with current capabilities</w:t>
            </w:r>
          </w:p>
        </w:tc>
        <w:tc>
          <w:tcPr>
            <w:tcW w:w="2409" w:type="dxa"/>
          </w:tcPr>
          <w:p w14:paraId="7A5C2656"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2 skill areas requiring development</w:t>
            </w:r>
          </w:p>
        </w:tc>
        <w:tc>
          <w:tcPr>
            <w:tcW w:w="2448" w:type="dxa"/>
          </w:tcPr>
          <w:p w14:paraId="3C37A681"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Skills foundation: 4/5 categories</w:t>
            </w:r>
          </w:p>
        </w:tc>
      </w:tr>
    </w:tbl>
    <w:p w14:paraId="75788536" w14:textId="77777777" w:rsidR="003B2F69" w:rsidRDefault="003B2F69"/>
    <w:p w14:paraId="2B9B6F1D" w14:textId="77777777" w:rsidR="003B2F69" w:rsidRDefault="00000000">
      <w:pPr>
        <w:pStyle w:val="Heading3"/>
      </w:pPr>
      <w:bookmarkStart w:id="22" w:name="_Toc201761156"/>
      <w:r>
        <w:t>Business Impact</w:t>
      </w:r>
      <w:bookmarkEnd w:id="22"/>
    </w:p>
    <w:p w14:paraId="0502872D" w14:textId="77777777" w:rsidR="003B2F69" w:rsidRDefault="00000000">
      <w:pPr>
        <w:pStyle w:val="NABBody"/>
        <w:rPr>
          <w:rFonts w:hint="eastAsia"/>
        </w:rPr>
      </w:pPr>
      <w:r>
        <w:t>Cost Savings: Internal development reduces external recruitment costs by approximately $30K+ per senior hire, while maintaining institutional knowledge and cultural fit.</w:t>
      </w:r>
    </w:p>
    <w:p w14:paraId="4D088271" w14:textId="77777777" w:rsidR="003B2F69" w:rsidRDefault="00000000">
      <w:pPr>
        <w:pStyle w:val="NABBody"/>
        <w:rPr>
          <w:rFonts w:hint="eastAsia"/>
        </w:rPr>
      </w:pPr>
      <w:r>
        <w:lastRenderedPageBreak/>
        <w:t>Capability Building: Strengthens research &amp; analysis capabilities across multiple business units, supporting NAB's strategic objectives and competitive positioning.</w:t>
      </w:r>
    </w:p>
    <w:p w14:paraId="5A8112A0" w14:textId="77777777" w:rsidR="003B2F69" w:rsidRDefault="00000000">
      <w:pPr>
        <w:pStyle w:val="NABBody"/>
      </w:pPr>
      <w:r>
        <w:t>Career Development: Provides clear advancement pathway with 5% salary increase potential, supporting talent retention and employee engagement initiatives.</w:t>
      </w:r>
    </w:p>
    <w:p w14:paraId="455101CD" w14:textId="77777777" w:rsidR="007B1518" w:rsidRDefault="007B1518">
      <w:pPr>
        <w:pStyle w:val="NABBody"/>
        <w:rPr>
          <w:rFonts w:hint="eastAsia"/>
        </w:rPr>
      </w:pPr>
    </w:p>
    <w:p w14:paraId="24B45B58" w14:textId="77777777" w:rsidR="003B2F69" w:rsidRDefault="00000000">
      <w:pPr>
        <w:pStyle w:val="Heading3"/>
      </w:pPr>
      <w:bookmarkStart w:id="23" w:name="_Toc201761157"/>
      <w:r>
        <w:t>Implementation Roadmap</w:t>
      </w:r>
      <w:bookmarkEnd w:id="23"/>
    </w:p>
    <w:tbl>
      <w:tblPr>
        <w:tblStyle w:val="MediumShading1"/>
        <w:tblW w:w="0" w:type="auto"/>
        <w:tblLayout w:type="fixed"/>
        <w:tblLook w:val="04A0" w:firstRow="1" w:lastRow="0" w:firstColumn="1" w:lastColumn="0" w:noHBand="0" w:noVBand="1"/>
      </w:tblPr>
      <w:tblGrid>
        <w:gridCol w:w="2160"/>
        <w:gridCol w:w="1152"/>
        <w:gridCol w:w="1728"/>
        <w:gridCol w:w="4320"/>
      </w:tblGrid>
      <w:tr w:rsidR="003B2F69" w14:paraId="7C3F30F2" w14:textId="77777777" w:rsidTr="003B2F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2102EE" w14:textId="77777777" w:rsidR="003B2F69" w:rsidRDefault="00000000">
            <w:pPr>
              <w:pStyle w:val="NABBody"/>
              <w:rPr>
                <w:rFonts w:hint="eastAsia"/>
              </w:rPr>
            </w:pPr>
            <w:r>
              <w:rPr>
                <w:color w:val="FFFFFF"/>
                <w:sz w:val="18"/>
              </w:rPr>
              <w:t>Phase</w:t>
            </w:r>
          </w:p>
        </w:tc>
        <w:tc>
          <w:tcPr>
            <w:tcW w:w="1152" w:type="dxa"/>
          </w:tcPr>
          <w:p w14:paraId="2B7A34A3"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Timeline</w:t>
            </w:r>
          </w:p>
        </w:tc>
        <w:tc>
          <w:tcPr>
            <w:tcW w:w="1728" w:type="dxa"/>
          </w:tcPr>
          <w:p w14:paraId="0A421255"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Key Activities</w:t>
            </w:r>
          </w:p>
        </w:tc>
        <w:tc>
          <w:tcPr>
            <w:tcW w:w="4320" w:type="dxa"/>
          </w:tcPr>
          <w:p w14:paraId="23C5F470"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Success Measures</w:t>
            </w:r>
          </w:p>
        </w:tc>
      </w:tr>
      <w:tr w:rsidR="003B2F69" w14:paraId="260ABF6A" w14:textId="77777777" w:rsidTr="003B2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459FF7" w14:textId="77777777" w:rsidR="003B2F69" w:rsidRDefault="00000000">
            <w:pPr>
              <w:pStyle w:val="NABBody"/>
              <w:rPr>
                <w:rFonts w:hint="eastAsia"/>
              </w:rPr>
            </w:pPr>
            <w:r>
              <w:rPr>
                <w:sz w:val="18"/>
              </w:rPr>
              <w:t>Getting Started</w:t>
            </w:r>
          </w:p>
        </w:tc>
        <w:tc>
          <w:tcPr>
            <w:tcW w:w="1152" w:type="dxa"/>
          </w:tcPr>
          <w:p w14:paraId="4D167782"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Months 1-2</w:t>
            </w:r>
          </w:p>
        </w:tc>
        <w:tc>
          <w:tcPr>
            <w:tcW w:w="1728" w:type="dxa"/>
          </w:tcPr>
          <w:p w14:paraId="71F39994"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Career conversations, skills assessment, mentor assignment</w:t>
            </w:r>
          </w:p>
        </w:tc>
        <w:tc>
          <w:tcPr>
            <w:tcW w:w="4320" w:type="dxa"/>
          </w:tcPr>
          <w:p w14:paraId="2957BD6D"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Development plan approved</w:t>
            </w:r>
          </w:p>
        </w:tc>
      </w:tr>
      <w:tr w:rsidR="003B2F69" w14:paraId="230D60F2" w14:textId="77777777" w:rsidTr="003B2F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5DFD8F" w14:textId="77777777" w:rsidR="003B2F69" w:rsidRDefault="00000000">
            <w:pPr>
              <w:pStyle w:val="NABBody"/>
              <w:rPr>
                <w:rFonts w:hint="eastAsia"/>
              </w:rPr>
            </w:pPr>
            <w:r>
              <w:rPr>
                <w:sz w:val="18"/>
              </w:rPr>
              <w:t>Building Skills</w:t>
            </w:r>
          </w:p>
        </w:tc>
        <w:tc>
          <w:tcPr>
            <w:tcW w:w="1152" w:type="dxa"/>
          </w:tcPr>
          <w:p w14:paraId="01D50555"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Months 3-4</w:t>
            </w:r>
          </w:p>
        </w:tc>
        <w:tc>
          <w:tcPr>
            <w:tcW w:w="1728" w:type="dxa"/>
          </w:tcPr>
          <w:p w14:paraId="643A5210"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Technical training, workshops, shadowing programs</w:t>
            </w:r>
          </w:p>
        </w:tc>
        <w:tc>
          <w:tcPr>
            <w:tcW w:w="4320" w:type="dxa"/>
          </w:tcPr>
          <w:p w14:paraId="2C6B14E5"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8 competencies acquired</w:t>
            </w:r>
          </w:p>
        </w:tc>
      </w:tr>
      <w:tr w:rsidR="003B2F69" w14:paraId="02AC7D14" w14:textId="77777777" w:rsidTr="003B2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4CEFE4" w14:textId="77777777" w:rsidR="003B2F69" w:rsidRDefault="00000000">
            <w:pPr>
              <w:pStyle w:val="NABBody"/>
              <w:rPr>
                <w:rFonts w:hint="eastAsia"/>
              </w:rPr>
            </w:pPr>
            <w:r>
              <w:rPr>
                <w:sz w:val="18"/>
              </w:rPr>
              <w:t>Applying Learning</w:t>
            </w:r>
          </w:p>
        </w:tc>
        <w:tc>
          <w:tcPr>
            <w:tcW w:w="1152" w:type="dxa"/>
          </w:tcPr>
          <w:p w14:paraId="499BDEB6"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Months 5-6</w:t>
            </w:r>
          </w:p>
        </w:tc>
        <w:tc>
          <w:tcPr>
            <w:tcW w:w="1728" w:type="dxa"/>
          </w:tcPr>
          <w:p w14:paraId="7BBBC0A2"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Cross-functional projects, progress reviews</w:t>
            </w:r>
          </w:p>
        </w:tc>
        <w:tc>
          <w:tcPr>
            <w:tcW w:w="4320" w:type="dxa"/>
          </w:tcPr>
          <w:p w14:paraId="6CDA02DB"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Practical application demonstrated</w:t>
            </w:r>
          </w:p>
        </w:tc>
      </w:tr>
      <w:tr w:rsidR="003B2F69" w14:paraId="660D26BF" w14:textId="77777777" w:rsidTr="003B2F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4722F0" w14:textId="77777777" w:rsidR="003B2F69" w:rsidRDefault="00000000">
            <w:pPr>
              <w:pStyle w:val="NABBody"/>
              <w:rPr>
                <w:rFonts w:hint="eastAsia"/>
              </w:rPr>
            </w:pPr>
            <w:r>
              <w:rPr>
                <w:sz w:val="18"/>
              </w:rPr>
              <w:t>Full Transition</w:t>
            </w:r>
          </w:p>
        </w:tc>
        <w:tc>
          <w:tcPr>
            <w:tcW w:w="1152" w:type="dxa"/>
          </w:tcPr>
          <w:p w14:paraId="7A140D47"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Month 7+</w:t>
            </w:r>
          </w:p>
        </w:tc>
        <w:tc>
          <w:tcPr>
            <w:tcW w:w="1728" w:type="dxa"/>
          </w:tcPr>
          <w:p w14:paraId="6E4E678F"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Role transition, ongoing mentorship</w:t>
            </w:r>
          </w:p>
        </w:tc>
        <w:tc>
          <w:tcPr>
            <w:tcW w:w="4320" w:type="dxa"/>
          </w:tcPr>
          <w:p w14:paraId="50E7C213"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Performance targets achieved</w:t>
            </w:r>
          </w:p>
        </w:tc>
      </w:tr>
    </w:tbl>
    <w:p w14:paraId="2194510B" w14:textId="77777777" w:rsidR="003B2F69" w:rsidRDefault="003B2F69"/>
    <w:p w14:paraId="51F5DCCD" w14:textId="77777777" w:rsidR="003B2F69" w:rsidRDefault="00000000">
      <w:pPr>
        <w:pStyle w:val="Heading2"/>
      </w:pPr>
      <w:bookmarkStart w:id="24" w:name="_Toc201761158"/>
      <w:r>
        <w:t>Strategic Opportunity 3: Data Scientist (Group 2)</w:t>
      </w:r>
      <w:bookmarkEnd w:id="24"/>
    </w:p>
    <w:p w14:paraId="60247B17" w14:textId="77777777" w:rsidR="003B2F69" w:rsidRDefault="00000000">
      <w:pPr>
        <w:pStyle w:val="NABBody"/>
        <w:rPr>
          <w:rFonts w:hint="eastAsia"/>
        </w:rPr>
      </w:pPr>
      <w:r>
        <w:t>Target Role: Data Scientist - II (R0079.2) | Similarity Score: 32.3% | Move Type: Strategic Repositioning</w:t>
      </w:r>
    </w:p>
    <w:p w14:paraId="7292FA4B" w14:textId="77777777" w:rsidR="003B2F69" w:rsidRDefault="00000000">
      <w:pPr>
        <w:pStyle w:val="NABBody"/>
        <w:rPr>
          <w:rFonts w:hint="eastAsia"/>
        </w:rPr>
      </w:pPr>
      <w:r>
        <w:t>Strategic Classification: Transformation Opportunity</w:t>
      </w:r>
    </w:p>
    <w:p w14:paraId="0B990064" w14:textId="77777777" w:rsidR="003B2F69" w:rsidRDefault="00000000">
      <w:pPr>
        <w:pStyle w:val="Heading3"/>
      </w:pPr>
      <w:bookmarkStart w:id="25" w:name="_Toc201761159"/>
      <w:r>
        <w:t>Opportunity Overview</w:t>
      </w:r>
      <w:bookmarkEnd w:id="25"/>
    </w:p>
    <w:tbl>
      <w:tblPr>
        <w:tblStyle w:val="MediumShading1"/>
        <w:tblW w:w="0" w:type="auto"/>
        <w:tblLayout w:type="fixed"/>
        <w:tblLook w:val="04A0" w:firstRow="1" w:lastRow="0" w:firstColumn="1" w:lastColumn="0" w:noHBand="0" w:noVBand="1"/>
      </w:tblPr>
      <w:tblGrid>
        <w:gridCol w:w="2160"/>
        <w:gridCol w:w="1440"/>
        <w:gridCol w:w="5760"/>
      </w:tblGrid>
      <w:tr w:rsidR="003B2F69" w14:paraId="6FB0B7D2" w14:textId="77777777" w:rsidTr="003B2F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B0BA99" w14:textId="77777777" w:rsidR="003B2F69" w:rsidRDefault="00000000">
            <w:pPr>
              <w:pStyle w:val="NABBody"/>
              <w:rPr>
                <w:rFonts w:hint="eastAsia"/>
              </w:rPr>
            </w:pPr>
            <w:r>
              <w:rPr>
                <w:color w:val="FFFFFF"/>
                <w:sz w:val="18"/>
              </w:rPr>
              <w:t>Metric</w:t>
            </w:r>
          </w:p>
        </w:tc>
        <w:tc>
          <w:tcPr>
            <w:tcW w:w="1440" w:type="dxa"/>
          </w:tcPr>
          <w:p w14:paraId="21F330E3"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Value</w:t>
            </w:r>
          </w:p>
        </w:tc>
        <w:tc>
          <w:tcPr>
            <w:tcW w:w="5760" w:type="dxa"/>
          </w:tcPr>
          <w:p w14:paraId="09A73BE0"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Assessment</w:t>
            </w:r>
          </w:p>
        </w:tc>
      </w:tr>
      <w:tr w:rsidR="003B2F69" w14:paraId="0DC6DA20" w14:textId="77777777" w:rsidTr="003B2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88DD03" w14:textId="77777777" w:rsidR="003B2F69" w:rsidRDefault="00000000">
            <w:pPr>
              <w:pStyle w:val="NABBody"/>
              <w:rPr>
                <w:rFonts w:hint="eastAsia"/>
              </w:rPr>
            </w:pPr>
            <w:r>
              <w:rPr>
                <w:sz w:val="18"/>
              </w:rPr>
              <w:t>Role Compatibility</w:t>
            </w:r>
          </w:p>
        </w:tc>
        <w:tc>
          <w:tcPr>
            <w:tcW w:w="1440" w:type="dxa"/>
          </w:tcPr>
          <w:p w14:paraId="4293A151"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32.3%</w:t>
            </w:r>
          </w:p>
        </w:tc>
        <w:tc>
          <w:tcPr>
            <w:tcW w:w="5760" w:type="dxa"/>
          </w:tcPr>
          <w:p w14:paraId="34A0897A"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Significant transition</w:t>
            </w:r>
          </w:p>
        </w:tc>
      </w:tr>
      <w:tr w:rsidR="003B2F69" w14:paraId="370623F7" w14:textId="77777777" w:rsidTr="003B2F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AAB812" w14:textId="77777777" w:rsidR="003B2F69" w:rsidRDefault="00000000">
            <w:pPr>
              <w:pStyle w:val="NABBody"/>
              <w:rPr>
                <w:rFonts w:hint="eastAsia"/>
              </w:rPr>
            </w:pPr>
            <w:r>
              <w:rPr>
                <w:sz w:val="18"/>
              </w:rPr>
              <w:t>Skills Match</w:t>
            </w:r>
          </w:p>
        </w:tc>
        <w:tc>
          <w:tcPr>
            <w:tcW w:w="1440" w:type="dxa"/>
          </w:tcPr>
          <w:p w14:paraId="50645817"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15.6% ready</w:t>
            </w:r>
          </w:p>
        </w:tc>
        <w:tc>
          <w:tcPr>
            <w:tcW w:w="5760" w:type="dxa"/>
          </w:tcPr>
          <w:p w14:paraId="3494441F"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development foundation</w:t>
            </w:r>
          </w:p>
        </w:tc>
      </w:tr>
      <w:tr w:rsidR="003B2F69" w14:paraId="304997DA" w14:textId="77777777" w:rsidTr="003B2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9E983F" w14:textId="77777777" w:rsidR="003B2F69" w:rsidRDefault="00000000">
            <w:pPr>
              <w:pStyle w:val="NABBody"/>
              <w:rPr>
                <w:rFonts w:hint="eastAsia"/>
              </w:rPr>
            </w:pPr>
            <w:r>
              <w:rPr>
                <w:sz w:val="18"/>
              </w:rPr>
              <w:lastRenderedPageBreak/>
              <w:t>Position Availability</w:t>
            </w:r>
          </w:p>
        </w:tc>
        <w:tc>
          <w:tcPr>
            <w:tcW w:w="1440" w:type="dxa"/>
          </w:tcPr>
          <w:p w14:paraId="3C435060"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41 roles</w:t>
            </w:r>
          </w:p>
        </w:tc>
        <w:tc>
          <w:tcPr>
            <w:tcW w:w="5760" w:type="dxa"/>
          </w:tcPr>
          <w:p w14:paraId="7D6F4226"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moderate organisational focus</w:t>
            </w:r>
          </w:p>
        </w:tc>
      </w:tr>
      <w:tr w:rsidR="003B2F69" w14:paraId="7184DC79" w14:textId="77777777" w:rsidTr="003B2F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535D57" w14:textId="77777777" w:rsidR="003B2F69" w:rsidRDefault="00000000">
            <w:pPr>
              <w:pStyle w:val="NABBody"/>
              <w:rPr>
                <w:rFonts w:hint="eastAsia"/>
              </w:rPr>
            </w:pPr>
            <w:r>
              <w:rPr>
                <w:sz w:val="18"/>
              </w:rPr>
              <w:t>Development Time</w:t>
            </w:r>
          </w:p>
        </w:tc>
        <w:tc>
          <w:tcPr>
            <w:tcW w:w="1440" w:type="dxa"/>
          </w:tcPr>
          <w:p w14:paraId="23308F99"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64 weeks</w:t>
            </w:r>
          </w:p>
        </w:tc>
        <w:tc>
          <w:tcPr>
            <w:tcW w:w="5760" w:type="dxa"/>
          </w:tcPr>
          <w:p w14:paraId="1901B4E1"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Extended development</w:t>
            </w:r>
          </w:p>
        </w:tc>
      </w:tr>
      <w:tr w:rsidR="003B2F69" w14:paraId="6AFBEDF3" w14:textId="77777777" w:rsidTr="003B2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0B0BC4" w14:textId="77777777" w:rsidR="003B2F69" w:rsidRDefault="00000000">
            <w:pPr>
              <w:pStyle w:val="NABBody"/>
              <w:rPr>
                <w:rFonts w:hint="eastAsia"/>
              </w:rPr>
            </w:pPr>
            <w:r>
              <w:rPr>
                <w:sz w:val="18"/>
              </w:rPr>
              <w:t>Career Growth</w:t>
            </w:r>
          </w:p>
        </w:tc>
        <w:tc>
          <w:tcPr>
            <w:tcW w:w="1440" w:type="dxa"/>
          </w:tcPr>
          <w:p w14:paraId="6FCF10C7"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0 divisions</w:t>
            </w:r>
          </w:p>
        </w:tc>
        <w:tc>
          <w:tcPr>
            <w:tcW w:w="5760" w:type="dxa"/>
          </w:tcPr>
          <w:p w14:paraId="75C3936F"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Specialised opportunity</w:t>
            </w:r>
          </w:p>
        </w:tc>
      </w:tr>
    </w:tbl>
    <w:p w14:paraId="5DE48161" w14:textId="77777777" w:rsidR="003B2F69" w:rsidRDefault="003B2F69"/>
    <w:p w14:paraId="22445B0E" w14:textId="77777777" w:rsidR="003B2F69" w:rsidRDefault="00000000">
      <w:pPr>
        <w:pStyle w:val="Heading3"/>
      </w:pPr>
      <w:bookmarkStart w:id="26" w:name="_Toc201761160"/>
      <w:r>
        <w:t>Why This Makes Sense</w:t>
      </w:r>
      <w:bookmarkEnd w:id="26"/>
    </w:p>
    <w:p w14:paraId="3365E262" w14:textId="77777777" w:rsidR="003B2F69" w:rsidRDefault="00000000">
      <w:pPr>
        <w:pStyle w:val="NABBody"/>
        <w:rPr>
          <w:rFonts w:hint="eastAsia"/>
        </w:rPr>
      </w:pPr>
      <w:r>
        <w:t>This opportunity offers a strategic repositioning opportunity that builds on existing strengths while supporting NAB's strategic priorities. With 15.6% of required skills already in place, the transition is both realistic and cost-effective.</w:t>
      </w:r>
    </w:p>
    <w:p w14:paraId="66AA8937" w14:textId="77777777" w:rsidR="003B2F69" w:rsidRDefault="00000000">
      <w:pPr>
        <w:pStyle w:val="NABBody"/>
        <w:rPr>
          <w:rFonts w:hint="eastAsia"/>
        </w:rPr>
      </w:pPr>
      <w:r>
        <w:t>Data &amp; Analytics represents 5.7% of NAB roles, providing substantial career opportunities across the organisation. The Group 3 → Group 2 (Risk Analyst → Data Scientist) progression aligns with standard career frameworks, making approval and implementation straightforward.</w:t>
      </w:r>
    </w:p>
    <w:p w14:paraId="375EE4FD" w14:textId="77777777" w:rsidR="003B2F69" w:rsidRDefault="00000000">
      <w:pPr>
        <w:pStyle w:val="NABBody"/>
        <w:rPr>
          <w:rFonts w:hint="eastAsia"/>
        </w:rPr>
      </w:pPr>
      <w:r>
        <w:t>This pathway leverages the strong foundation in Business skills, which transfer well to other opportunities and build long-term career resilience within NAB.</w:t>
      </w:r>
    </w:p>
    <w:p w14:paraId="4E8387DD" w14:textId="77777777" w:rsidR="003B2F69" w:rsidRDefault="00000000">
      <w:pPr>
        <w:pStyle w:val="Heading3"/>
      </w:pPr>
      <w:bookmarkStart w:id="27" w:name="_Toc201761161"/>
      <w:r>
        <w:t>Skills Transition Analysis</w:t>
      </w:r>
      <w:bookmarkEnd w:id="27"/>
    </w:p>
    <w:tbl>
      <w:tblPr>
        <w:tblStyle w:val="MediumShading1"/>
        <w:tblW w:w="0" w:type="auto"/>
        <w:tblLayout w:type="fixed"/>
        <w:tblLook w:val="04A0" w:firstRow="1" w:lastRow="0" w:firstColumn="1" w:lastColumn="0" w:noHBand="0" w:noVBand="1"/>
      </w:tblPr>
      <w:tblGrid>
        <w:gridCol w:w="2160"/>
        <w:gridCol w:w="2484"/>
        <w:gridCol w:w="2552"/>
        <w:gridCol w:w="2164"/>
      </w:tblGrid>
      <w:tr w:rsidR="003B2F69" w14:paraId="20710997" w14:textId="77777777" w:rsidTr="007B15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000DD7" w14:textId="77777777" w:rsidR="003B2F69" w:rsidRDefault="00000000">
            <w:pPr>
              <w:pStyle w:val="NABBody"/>
              <w:rPr>
                <w:rFonts w:hint="eastAsia"/>
              </w:rPr>
            </w:pPr>
            <w:r>
              <w:rPr>
                <w:color w:val="FFFFFF"/>
                <w:sz w:val="18"/>
              </w:rPr>
              <w:t>Category</w:t>
            </w:r>
          </w:p>
        </w:tc>
        <w:tc>
          <w:tcPr>
            <w:tcW w:w="2484" w:type="dxa"/>
          </w:tcPr>
          <w:p w14:paraId="481FC1CE"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Current Skills</w:t>
            </w:r>
          </w:p>
        </w:tc>
        <w:tc>
          <w:tcPr>
            <w:tcW w:w="2552" w:type="dxa"/>
          </w:tcPr>
          <w:p w14:paraId="055AC75E"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Required Skills</w:t>
            </w:r>
          </w:p>
        </w:tc>
        <w:tc>
          <w:tcPr>
            <w:tcW w:w="2164" w:type="dxa"/>
          </w:tcPr>
          <w:p w14:paraId="069F1839"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Gap Assessment</w:t>
            </w:r>
          </w:p>
        </w:tc>
      </w:tr>
      <w:tr w:rsidR="003B2F69" w14:paraId="40CB3777" w14:textId="77777777" w:rsidTr="007B1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89B941" w14:textId="77777777" w:rsidR="003B2F69" w:rsidRDefault="00000000">
            <w:pPr>
              <w:pStyle w:val="NABBody"/>
              <w:rPr>
                <w:rFonts w:hint="eastAsia"/>
              </w:rPr>
            </w:pPr>
            <w:r>
              <w:rPr>
                <w:sz w:val="18"/>
              </w:rPr>
              <w:t>Business</w:t>
            </w:r>
          </w:p>
        </w:tc>
        <w:tc>
          <w:tcPr>
            <w:tcW w:w="2484" w:type="dxa"/>
          </w:tcPr>
          <w:p w14:paraId="5D94AC75"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hyperlink r:id="rId33">
              <w:r>
                <w:rPr>
                  <w:color w:val="0563C1"/>
                  <w:sz w:val="18"/>
                  <w:szCs w:val="18"/>
                  <w:u w:val="single"/>
                </w:rPr>
                <w:t>• Financial Strategy</w:t>
              </w:r>
            </w:hyperlink>
          </w:p>
          <w:p w14:paraId="2BA8E709"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hyperlink r:id="rId34">
              <w:r>
                <w:rPr>
                  <w:color w:val="0563C1"/>
                  <w:sz w:val="18"/>
                  <w:szCs w:val="18"/>
                  <w:u w:val="single"/>
                </w:rPr>
                <w:t>• Business Analysis</w:t>
              </w:r>
            </w:hyperlink>
          </w:p>
          <w:p w14:paraId="09B418A4"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hyperlink r:id="rId35">
              <w:r>
                <w:rPr>
                  <w:color w:val="0563C1"/>
                  <w:sz w:val="18"/>
                  <w:szCs w:val="18"/>
                  <w:u w:val="single"/>
                </w:rPr>
                <w:t>• External Relations</w:t>
              </w:r>
            </w:hyperlink>
          </w:p>
          <w:p w14:paraId="5D221348"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hyperlink r:id="rId36">
              <w:r>
                <w:rPr>
                  <w:color w:val="0563C1"/>
                  <w:sz w:val="18"/>
                  <w:szCs w:val="18"/>
                  <w:u w:val="single"/>
                </w:rPr>
                <w:t>• Stakeholder Engagement</w:t>
              </w:r>
            </w:hyperlink>
          </w:p>
          <w:p w14:paraId="7F4AAAD6"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hyperlink r:id="rId37">
              <w:r>
                <w:rPr>
                  <w:color w:val="0563C1"/>
                  <w:sz w:val="18"/>
                  <w:szCs w:val="18"/>
                  <w:u w:val="single"/>
                </w:rPr>
                <w:t>• Business Alignment</w:t>
              </w:r>
            </w:hyperlink>
          </w:p>
        </w:tc>
        <w:tc>
          <w:tcPr>
            <w:tcW w:w="2552" w:type="dxa"/>
          </w:tcPr>
          <w:p w14:paraId="6E88D358"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hyperlink r:id="rId38">
              <w:r>
                <w:rPr>
                  <w:color w:val="0563C1"/>
                  <w:sz w:val="18"/>
                  <w:szCs w:val="18"/>
                  <w:u w:val="single"/>
                </w:rPr>
                <w:t>• Business Intelligence Data Modeling</w:t>
              </w:r>
            </w:hyperlink>
          </w:p>
          <w:p w14:paraId="1220BDB3"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hyperlink r:id="rId39">
              <w:r>
                <w:rPr>
                  <w:color w:val="0563C1"/>
                  <w:sz w:val="18"/>
                  <w:szCs w:val="18"/>
                  <w:u w:val="single"/>
                </w:rPr>
                <w:t>• Business Analysis Body Of Knowledge (BABOK)</w:t>
              </w:r>
            </w:hyperlink>
          </w:p>
        </w:tc>
        <w:tc>
          <w:tcPr>
            <w:tcW w:w="2164" w:type="dxa"/>
          </w:tcPr>
          <w:p w14:paraId="0D1A30B5"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Additional skills required</w:t>
            </w:r>
          </w:p>
        </w:tc>
      </w:tr>
      <w:tr w:rsidR="003B2F69" w14:paraId="6F8B2985" w14:textId="77777777" w:rsidTr="007B15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1BB469" w14:textId="77777777" w:rsidR="003B2F69" w:rsidRDefault="00000000">
            <w:pPr>
              <w:pStyle w:val="NABBody"/>
              <w:rPr>
                <w:rFonts w:hint="eastAsia"/>
              </w:rPr>
            </w:pPr>
            <w:r>
              <w:rPr>
                <w:sz w:val="18"/>
              </w:rPr>
              <w:t>Finance</w:t>
            </w:r>
          </w:p>
        </w:tc>
        <w:tc>
          <w:tcPr>
            <w:tcW w:w="2484" w:type="dxa"/>
          </w:tcPr>
          <w:p w14:paraId="74E4F45C"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hyperlink r:id="rId40">
              <w:r>
                <w:rPr>
                  <w:color w:val="0563C1"/>
                  <w:sz w:val="18"/>
                  <w:szCs w:val="18"/>
                  <w:u w:val="single"/>
                </w:rPr>
                <w:t>• Capital Markets</w:t>
              </w:r>
            </w:hyperlink>
          </w:p>
          <w:p w14:paraId="0E7F73EC"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hyperlink r:id="rId41">
              <w:r>
                <w:rPr>
                  <w:color w:val="0563C1"/>
                  <w:sz w:val="18"/>
                  <w:szCs w:val="18"/>
                  <w:u w:val="single"/>
                </w:rPr>
                <w:t>• Financial Modeling</w:t>
              </w:r>
            </w:hyperlink>
          </w:p>
          <w:p w14:paraId="4A8EDA02"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hyperlink r:id="rId42">
              <w:r>
                <w:rPr>
                  <w:color w:val="0563C1"/>
                  <w:sz w:val="18"/>
                  <w:szCs w:val="18"/>
                  <w:u w:val="single"/>
                </w:rPr>
                <w:t>• Financial Planning</w:t>
              </w:r>
            </w:hyperlink>
          </w:p>
        </w:tc>
        <w:tc>
          <w:tcPr>
            <w:tcW w:w="2552" w:type="dxa"/>
          </w:tcPr>
          <w:p w14:paraId="654E5E2F" w14:textId="77777777" w:rsidR="003B2F69" w:rsidRDefault="003B2F69">
            <w:pPr>
              <w:pStyle w:val="NABBody"/>
              <w:cnfStyle w:val="000000010000" w:firstRow="0" w:lastRow="0" w:firstColumn="0" w:lastColumn="0" w:oddVBand="0" w:evenVBand="0" w:oddHBand="0" w:evenHBand="1" w:firstRowFirstColumn="0" w:firstRowLastColumn="0" w:lastRowFirstColumn="0" w:lastRowLastColumn="0"/>
              <w:rPr>
                <w:rFonts w:hint="eastAsia"/>
              </w:rPr>
            </w:pPr>
          </w:p>
        </w:tc>
        <w:tc>
          <w:tcPr>
            <w:tcW w:w="2164" w:type="dxa"/>
          </w:tcPr>
          <w:p w14:paraId="0A801AA7"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Transferable skills available</w:t>
            </w:r>
          </w:p>
        </w:tc>
      </w:tr>
      <w:tr w:rsidR="003B2F69" w14:paraId="591629BC" w14:textId="77777777" w:rsidTr="007B1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C4BDA4" w14:textId="77777777" w:rsidR="003B2F69" w:rsidRDefault="00000000">
            <w:pPr>
              <w:pStyle w:val="NABBody"/>
              <w:rPr>
                <w:rFonts w:hint="eastAsia"/>
              </w:rPr>
            </w:pPr>
            <w:r>
              <w:rPr>
                <w:sz w:val="18"/>
              </w:rPr>
              <w:t>Physical and Inherent Abilities</w:t>
            </w:r>
          </w:p>
        </w:tc>
        <w:tc>
          <w:tcPr>
            <w:tcW w:w="2484" w:type="dxa"/>
          </w:tcPr>
          <w:p w14:paraId="3EAC0CD4"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hyperlink r:id="rId43">
              <w:r>
                <w:rPr>
                  <w:color w:val="0563C1"/>
                  <w:sz w:val="18"/>
                  <w:szCs w:val="18"/>
                  <w:u w:val="single"/>
                </w:rPr>
                <w:t>• Business Acumen</w:t>
              </w:r>
            </w:hyperlink>
          </w:p>
        </w:tc>
        <w:tc>
          <w:tcPr>
            <w:tcW w:w="2552" w:type="dxa"/>
          </w:tcPr>
          <w:p w14:paraId="6974E918" w14:textId="77777777" w:rsidR="003B2F69" w:rsidRDefault="003B2F69">
            <w:pPr>
              <w:pStyle w:val="NABBody"/>
              <w:cnfStyle w:val="000000100000" w:firstRow="0" w:lastRow="0" w:firstColumn="0" w:lastColumn="0" w:oddVBand="0" w:evenVBand="0" w:oddHBand="1" w:evenHBand="0" w:firstRowFirstColumn="0" w:firstRowLastColumn="0" w:lastRowFirstColumn="0" w:lastRowLastColumn="0"/>
              <w:rPr>
                <w:rFonts w:hint="eastAsia"/>
              </w:rPr>
            </w:pPr>
          </w:p>
        </w:tc>
        <w:tc>
          <w:tcPr>
            <w:tcW w:w="2164" w:type="dxa"/>
          </w:tcPr>
          <w:p w14:paraId="451F33E1"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Transferable skills available</w:t>
            </w:r>
          </w:p>
        </w:tc>
      </w:tr>
      <w:tr w:rsidR="003B2F69" w14:paraId="1CF21F8B" w14:textId="77777777" w:rsidTr="007B15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4BF9D2" w14:textId="77777777" w:rsidR="003B2F69" w:rsidRDefault="00000000">
            <w:pPr>
              <w:pStyle w:val="NABBody"/>
              <w:rPr>
                <w:rFonts w:hint="eastAsia"/>
              </w:rPr>
            </w:pPr>
            <w:r>
              <w:rPr>
                <w:sz w:val="18"/>
              </w:rPr>
              <w:t>Media and Communications</w:t>
            </w:r>
          </w:p>
        </w:tc>
        <w:tc>
          <w:tcPr>
            <w:tcW w:w="2484" w:type="dxa"/>
          </w:tcPr>
          <w:p w14:paraId="77BBD609"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hyperlink r:id="rId44">
              <w:r>
                <w:rPr>
                  <w:color w:val="0563C1"/>
                  <w:sz w:val="18"/>
                  <w:szCs w:val="18"/>
                  <w:u w:val="single"/>
                </w:rPr>
                <w:t>• Strategic Communication</w:t>
              </w:r>
            </w:hyperlink>
          </w:p>
        </w:tc>
        <w:tc>
          <w:tcPr>
            <w:tcW w:w="2552" w:type="dxa"/>
          </w:tcPr>
          <w:p w14:paraId="7C0F14EC" w14:textId="77777777" w:rsidR="003B2F69" w:rsidRDefault="003B2F69">
            <w:pPr>
              <w:pStyle w:val="NABBody"/>
              <w:cnfStyle w:val="000000010000" w:firstRow="0" w:lastRow="0" w:firstColumn="0" w:lastColumn="0" w:oddVBand="0" w:evenVBand="0" w:oddHBand="0" w:evenHBand="1" w:firstRowFirstColumn="0" w:firstRowLastColumn="0" w:lastRowFirstColumn="0" w:lastRowLastColumn="0"/>
              <w:rPr>
                <w:rFonts w:hint="eastAsia"/>
              </w:rPr>
            </w:pPr>
          </w:p>
        </w:tc>
        <w:tc>
          <w:tcPr>
            <w:tcW w:w="2164" w:type="dxa"/>
          </w:tcPr>
          <w:p w14:paraId="69A29319"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Transferable skills available</w:t>
            </w:r>
          </w:p>
        </w:tc>
      </w:tr>
      <w:tr w:rsidR="003B2F69" w14:paraId="18517D02" w14:textId="77777777" w:rsidTr="007B1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B0DBD5" w14:textId="77777777" w:rsidR="003B2F69" w:rsidRDefault="00000000">
            <w:pPr>
              <w:pStyle w:val="NABBody"/>
              <w:rPr>
                <w:rFonts w:hint="eastAsia"/>
              </w:rPr>
            </w:pPr>
            <w:r>
              <w:rPr>
                <w:sz w:val="18"/>
              </w:rPr>
              <w:lastRenderedPageBreak/>
              <w:t>Customer Focus</w:t>
            </w:r>
          </w:p>
        </w:tc>
        <w:tc>
          <w:tcPr>
            <w:tcW w:w="2484" w:type="dxa"/>
          </w:tcPr>
          <w:p w14:paraId="0EEE4709" w14:textId="77777777" w:rsidR="003B2F69" w:rsidRDefault="003B2F69">
            <w:pPr>
              <w:pStyle w:val="NABBody"/>
              <w:cnfStyle w:val="000000100000" w:firstRow="0" w:lastRow="0" w:firstColumn="0" w:lastColumn="0" w:oddVBand="0" w:evenVBand="0" w:oddHBand="1" w:evenHBand="0" w:firstRowFirstColumn="0" w:firstRowLastColumn="0" w:lastRowFirstColumn="0" w:lastRowLastColumn="0"/>
              <w:rPr>
                <w:rFonts w:hint="eastAsia"/>
              </w:rPr>
            </w:pPr>
          </w:p>
        </w:tc>
        <w:tc>
          <w:tcPr>
            <w:tcW w:w="2552" w:type="dxa"/>
          </w:tcPr>
          <w:p w14:paraId="6627D0C6"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hyperlink r:id="rId45">
              <w:r>
                <w:rPr>
                  <w:color w:val="0563C1"/>
                  <w:sz w:val="18"/>
                  <w:szCs w:val="18"/>
                  <w:u w:val="single"/>
                </w:rPr>
                <w:t>• Customer Centricity</w:t>
              </w:r>
            </w:hyperlink>
          </w:p>
        </w:tc>
        <w:tc>
          <w:tcPr>
            <w:tcW w:w="2164" w:type="dxa"/>
          </w:tcPr>
          <w:p w14:paraId="20813817"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New skills needed</w:t>
            </w:r>
          </w:p>
        </w:tc>
      </w:tr>
      <w:tr w:rsidR="003B2F69" w14:paraId="3896FF3A" w14:textId="77777777" w:rsidTr="007B15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35877A" w14:textId="77777777" w:rsidR="003B2F69" w:rsidRDefault="00000000">
            <w:pPr>
              <w:pStyle w:val="NABBody"/>
              <w:rPr>
                <w:rFonts w:hint="eastAsia"/>
              </w:rPr>
            </w:pPr>
            <w:r>
              <w:rPr>
                <w:sz w:val="18"/>
              </w:rPr>
              <w:t>Skills Summary (5 categories)</w:t>
            </w:r>
          </w:p>
        </w:tc>
        <w:tc>
          <w:tcPr>
            <w:tcW w:w="2484" w:type="dxa"/>
          </w:tcPr>
          <w:p w14:paraId="659B0D50"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4 skill areas with current capabilities</w:t>
            </w:r>
          </w:p>
        </w:tc>
        <w:tc>
          <w:tcPr>
            <w:tcW w:w="2552" w:type="dxa"/>
          </w:tcPr>
          <w:p w14:paraId="085AA689"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2 skill areas requiring development</w:t>
            </w:r>
          </w:p>
        </w:tc>
        <w:tc>
          <w:tcPr>
            <w:tcW w:w="2164" w:type="dxa"/>
          </w:tcPr>
          <w:p w14:paraId="18B37B89"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Skills foundation: 4/5 categories</w:t>
            </w:r>
          </w:p>
        </w:tc>
      </w:tr>
    </w:tbl>
    <w:p w14:paraId="13CA205A" w14:textId="77777777" w:rsidR="003B2F69" w:rsidRDefault="003B2F69"/>
    <w:p w14:paraId="4C47CCB9" w14:textId="77777777" w:rsidR="003B2F69" w:rsidRDefault="00000000">
      <w:pPr>
        <w:pStyle w:val="Heading3"/>
      </w:pPr>
      <w:bookmarkStart w:id="28" w:name="_Toc201761162"/>
      <w:r>
        <w:t>Business Impact</w:t>
      </w:r>
      <w:bookmarkEnd w:id="28"/>
    </w:p>
    <w:p w14:paraId="7985BF9A" w14:textId="77777777" w:rsidR="003B2F69" w:rsidRDefault="00000000">
      <w:pPr>
        <w:pStyle w:val="NABBody"/>
        <w:rPr>
          <w:rFonts w:hint="eastAsia"/>
        </w:rPr>
      </w:pPr>
      <w:r>
        <w:t>Cost Savings: Internal development reduces external recruitment costs by approximately $45K+ per senior hire, while maintaining institutional knowledge and cultural fit.</w:t>
      </w:r>
    </w:p>
    <w:p w14:paraId="1B147474" w14:textId="77777777" w:rsidR="003B2F69" w:rsidRDefault="00000000">
      <w:pPr>
        <w:pStyle w:val="NABBody"/>
        <w:rPr>
          <w:rFonts w:hint="eastAsia"/>
        </w:rPr>
      </w:pPr>
      <w:r>
        <w:t>Capability Building: Strengthens data &amp; analytics capabilities across multiple business units, supporting NAB's strategic objectives and competitive positioning.</w:t>
      </w:r>
    </w:p>
    <w:p w14:paraId="7AC44334" w14:textId="77777777" w:rsidR="003B2F69" w:rsidRDefault="00000000">
      <w:pPr>
        <w:pStyle w:val="NABBody"/>
        <w:rPr>
          <w:rFonts w:hint="eastAsia"/>
        </w:rPr>
      </w:pPr>
      <w:r>
        <w:t>Career Development: Provides clear advancement pathway with 5% salary increase potential, supporting talent retention and employee engagement initiatives.</w:t>
      </w:r>
    </w:p>
    <w:p w14:paraId="56532384" w14:textId="77777777" w:rsidR="003B2F69" w:rsidRDefault="00000000">
      <w:pPr>
        <w:pStyle w:val="Heading3"/>
      </w:pPr>
      <w:bookmarkStart w:id="29" w:name="_Toc201761163"/>
      <w:r>
        <w:t>Implementation Roadmap</w:t>
      </w:r>
      <w:bookmarkEnd w:id="29"/>
    </w:p>
    <w:tbl>
      <w:tblPr>
        <w:tblStyle w:val="MediumShading1"/>
        <w:tblW w:w="0" w:type="auto"/>
        <w:tblLayout w:type="fixed"/>
        <w:tblLook w:val="04A0" w:firstRow="1" w:lastRow="0" w:firstColumn="1" w:lastColumn="0" w:noHBand="0" w:noVBand="1"/>
      </w:tblPr>
      <w:tblGrid>
        <w:gridCol w:w="2160"/>
        <w:gridCol w:w="1152"/>
        <w:gridCol w:w="1728"/>
        <w:gridCol w:w="4320"/>
      </w:tblGrid>
      <w:tr w:rsidR="003B2F69" w14:paraId="0684CB30" w14:textId="77777777" w:rsidTr="003B2F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866215" w14:textId="77777777" w:rsidR="003B2F69" w:rsidRDefault="00000000">
            <w:pPr>
              <w:pStyle w:val="NABBody"/>
              <w:rPr>
                <w:rFonts w:hint="eastAsia"/>
              </w:rPr>
            </w:pPr>
            <w:r>
              <w:rPr>
                <w:color w:val="FFFFFF"/>
                <w:sz w:val="18"/>
              </w:rPr>
              <w:t>Phase</w:t>
            </w:r>
          </w:p>
        </w:tc>
        <w:tc>
          <w:tcPr>
            <w:tcW w:w="1152" w:type="dxa"/>
          </w:tcPr>
          <w:p w14:paraId="146DA562"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Timeline</w:t>
            </w:r>
          </w:p>
        </w:tc>
        <w:tc>
          <w:tcPr>
            <w:tcW w:w="1728" w:type="dxa"/>
          </w:tcPr>
          <w:p w14:paraId="4D6E6DB4"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Key Activities</w:t>
            </w:r>
          </w:p>
        </w:tc>
        <w:tc>
          <w:tcPr>
            <w:tcW w:w="4320" w:type="dxa"/>
          </w:tcPr>
          <w:p w14:paraId="207368B6"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Success Measures</w:t>
            </w:r>
          </w:p>
        </w:tc>
      </w:tr>
      <w:tr w:rsidR="003B2F69" w14:paraId="44E059BE" w14:textId="77777777" w:rsidTr="003B2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73A557" w14:textId="77777777" w:rsidR="003B2F69" w:rsidRDefault="00000000">
            <w:pPr>
              <w:pStyle w:val="NABBody"/>
              <w:rPr>
                <w:rFonts w:hint="eastAsia"/>
              </w:rPr>
            </w:pPr>
            <w:r>
              <w:rPr>
                <w:sz w:val="18"/>
              </w:rPr>
              <w:t>Getting Started</w:t>
            </w:r>
          </w:p>
        </w:tc>
        <w:tc>
          <w:tcPr>
            <w:tcW w:w="1152" w:type="dxa"/>
          </w:tcPr>
          <w:p w14:paraId="029AB73A"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Months 1-2</w:t>
            </w:r>
          </w:p>
        </w:tc>
        <w:tc>
          <w:tcPr>
            <w:tcW w:w="1728" w:type="dxa"/>
          </w:tcPr>
          <w:p w14:paraId="0473DD87"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Career conversations, skills assessment, mentor assignment</w:t>
            </w:r>
          </w:p>
        </w:tc>
        <w:tc>
          <w:tcPr>
            <w:tcW w:w="4320" w:type="dxa"/>
          </w:tcPr>
          <w:p w14:paraId="6C063306"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Development plan approved</w:t>
            </w:r>
          </w:p>
        </w:tc>
      </w:tr>
      <w:tr w:rsidR="003B2F69" w14:paraId="4E80757C" w14:textId="77777777" w:rsidTr="003B2F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DFA038" w14:textId="77777777" w:rsidR="003B2F69" w:rsidRDefault="00000000">
            <w:pPr>
              <w:pStyle w:val="NABBody"/>
              <w:rPr>
                <w:rFonts w:hint="eastAsia"/>
              </w:rPr>
            </w:pPr>
            <w:r>
              <w:rPr>
                <w:sz w:val="18"/>
              </w:rPr>
              <w:t>Building Skills</w:t>
            </w:r>
          </w:p>
        </w:tc>
        <w:tc>
          <w:tcPr>
            <w:tcW w:w="1152" w:type="dxa"/>
          </w:tcPr>
          <w:p w14:paraId="37126826"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Months 3-4</w:t>
            </w:r>
          </w:p>
        </w:tc>
        <w:tc>
          <w:tcPr>
            <w:tcW w:w="1728" w:type="dxa"/>
          </w:tcPr>
          <w:p w14:paraId="5832518B"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Technical training, workshops, shadowing programs</w:t>
            </w:r>
          </w:p>
        </w:tc>
        <w:tc>
          <w:tcPr>
            <w:tcW w:w="4320" w:type="dxa"/>
          </w:tcPr>
          <w:p w14:paraId="1D6F363D"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8 competencies acquired</w:t>
            </w:r>
          </w:p>
        </w:tc>
      </w:tr>
      <w:tr w:rsidR="003B2F69" w14:paraId="27AA0B19" w14:textId="77777777" w:rsidTr="003B2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280026" w14:textId="77777777" w:rsidR="003B2F69" w:rsidRDefault="00000000">
            <w:pPr>
              <w:pStyle w:val="NABBody"/>
              <w:rPr>
                <w:rFonts w:hint="eastAsia"/>
              </w:rPr>
            </w:pPr>
            <w:r>
              <w:rPr>
                <w:sz w:val="18"/>
              </w:rPr>
              <w:t>Applying Learning</w:t>
            </w:r>
          </w:p>
        </w:tc>
        <w:tc>
          <w:tcPr>
            <w:tcW w:w="1152" w:type="dxa"/>
          </w:tcPr>
          <w:p w14:paraId="669A6D12"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Months 5-6</w:t>
            </w:r>
          </w:p>
        </w:tc>
        <w:tc>
          <w:tcPr>
            <w:tcW w:w="1728" w:type="dxa"/>
          </w:tcPr>
          <w:p w14:paraId="4D573F61"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Cross-functional projects, progress reviews</w:t>
            </w:r>
          </w:p>
        </w:tc>
        <w:tc>
          <w:tcPr>
            <w:tcW w:w="4320" w:type="dxa"/>
          </w:tcPr>
          <w:p w14:paraId="27273F09"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Practical application demonstrated</w:t>
            </w:r>
          </w:p>
        </w:tc>
      </w:tr>
      <w:tr w:rsidR="003B2F69" w14:paraId="0E5E91AF" w14:textId="77777777" w:rsidTr="003B2F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7874DB" w14:textId="77777777" w:rsidR="003B2F69" w:rsidRDefault="00000000">
            <w:pPr>
              <w:pStyle w:val="NABBody"/>
              <w:rPr>
                <w:rFonts w:hint="eastAsia"/>
              </w:rPr>
            </w:pPr>
            <w:r>
              <w:rPr>
                <w:sz w:val="18"/>
              </w:rPr>
              <w:t>Full Transition</w:t>
            </w:r>
          </w:p>
        </w:tc>
        <w:tc>
          <w:tcPr>
            <w:tcW w:w="1152" w:type="dxa"/>
          </w:tcPr>
          <w:p w14:paraId="4527C6EE"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Month 7+</w:t>
            </w:r>
          </w:p>
        </w:tc>
        <w:tc>
          <w:tcPr>
            <w:tcW w:w="1728" w:type="dxa"/>
          </w:tcPr>
          <w:p w14:paraId="22077C58"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Role transition, ongoing mentorship</w:t>
            </w:r>
          </w:p>
        </w:tc>
        <w:tc>
          <w:tcPr>
            <w:tcW w:w="4320" w:type="dxa"/>
          </w:tcPr>
          <w:p w14:paraId="1439F451"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Performance targets achieved</w:t>
            </w:r>
          </w:p>
        </w:tc>
      </w:tr>
    </w:tbl>
    <w:p w14:paraId="5D079A46" w14:textId="77777777" w:rsidR="003B2F69" w:rsidRDefault="003B2F69"/>
    <w:p w14:paraId="07B65603" w14:textId="77777777" w:rsidR="003B2F69" w:rsidRDefault="00000000">
      <w:r>
        <w:br w:type="page"/>
      </w:r>
    </w:p>
    <w:p w14:paraId="790E57C0" w14:textId="77777777" w:rsidR="003B2F69" w:rsidRDefault="00000000">
      <w:pPr>
        <w:pStyle w:val="Heading1"/>
      </w:pPr>
      <w:bookmarkStart w:id="30" w:name="_Toc201761164"/>
      <w:r>
        <w:lastRenderedPageBreak/>
        <w:t>Strategic Recommendations</w:t>
      </w:r>
      <w:bookmarkEnd w:id="30"/>
    </w:p>
    <w:p w14:paraId="36495677" w14:textId="77777777" w:rsidR="003B2F69" w:rsidRDefault="00000000">
      <w:pPr>
        <w:pStyle w:val="Heading2"/>
      </w:pPr>
      <w:bookmarkStart w:id="31" w:name="_Toc201761165"/>
      <w:r>
        <w:t>Strategic Intelligence Dashboard</w:t>
      </w:r>
      <w:bookmarkEnd w:id="31"/>
    </w:p>
    <w:tbl>
      <w:tblPr>
        <w:tblStyle w:val="MediumShading1"/>
        <w:tblW w:w="0" w:type="auto"/>
        <w:tblLayout w:type="fixed"/>
        <w:tblLook w:val="04A0" w:firstRow="1" w:lastRow="0" w:firstColumn="1" w:lastColumn="0" w:noHBand="0" w:noVBand="1"/>
      </w:tblPr>
      <w:tblGrid>
        <w:gridCol w:w="2160"/>
        <w:gridCol w:w="2059"/>
        <w:gridCol w:w="2126"/>
        <w:gridCol w:w="3015"/>
      </w:tblGrid>
      <w:tr w:rsidR="003B2F69" w14:paraId="4B0D073C" w14:textId="77777777" w:rsidTr="007B15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86D47E" w14:textId="77777777" w:rsidR="003B2F69" w:rsidRDefault="00000000">
            <w:pPr>
              <w:pStyle w:val="NABBody"/>
              <w:rPr>
                <w:rFonts w:hint="eastAsia"/>
              </w:rPr>
            </w:pPr>
            <w:r>
              <w:rPr>
                <w:color w:val="FFFFFF"/>
                <w:sz w:val="18"/>
              </w:rPr>
              <w:t>Strategic Metric</w:t>
            </w:r>
          </w:p>
        </w:tc>
        <w:tc>
          <w:tcPr>
            <w:tcW w:w="2059" w:type="dxa"/>
          </w:tcPr>
          <w:p w14:paraId="6D92C7A1"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Current State</w:t>
            </w:r>
          </w:p>
        </w:tc>
        <w:tc>
          <w:tcPr>
            <w:tcW w:w="2126" w:type="dxa"/>
          </w:tcPr>
          <w:p w14:paraId="33014DDF"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Opportunity Assessment</w:t>
            </w:r>
          </w:p>
        </w:tc>
        <w:tc>
          <w:tcPr>
            <w:tcW w:w="3015" w:type="dxa"/>
          </w:tcPr>
          <w:p w14:paraId="54152A85"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Business Impact</w:t>
            </w:r>
          </w:p>
        </w:tc>
      </w:tr>
      <w:tr w:rsidR="003B2F69" w14:paraId="73826A8D" w14:textId="77777777" w:rsidTr="007B1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DB573F" w14:textId="77777777" w:rsidR="003B2F69" w:rsidRDefault="00000000">
            <w:pPr>
              <w:pStyle w:val="NABBody"/>
              <w:rPr>
                <w:rFonts w:hint="eastAsia"/>
              </w:rPr>
            </w:pPr>
            <w:r>
              <w:rPr>
                <w:sz w:val="18"/>
              </w:rPr>
              <w:t>Workforce Readiness</w:t>
            </w:r>
          </w:p>
        </w:tc>
        <w:tc>
          <w:tcPr>
            <w:tcW w:w="2059" w:type="dxa"/>
          </w:tcPr>
          <w:p w14:paraId="72AEEC8B"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34.4% skills compatibility</w:t>
            </w:r>
          </w:p>
        </w:tc>
        <w:tc>
          <w:tcPr>
            <w:tcW w:w="2126" w:type="dxa"/>
          </w:tcPr>
          <w:p w14:paraId="3BB57679"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3 viable pathways identified</w:t>
            </w:r>
          </w:p>
        </w:tc>
        <w:tc>
          <w:tcPr>
            <w:tcW w:w="3015" w:type="dxa"/>
          </w:tcPr>
          <w:p w14:paraId="3B8EE20A"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Accelerated transition capability</w:t>
            </w:r>
          </w:p>
        </w:tc>
      </w:tr>
      <w:tr w:rsidR="003B2F69" w14:paraId="19355841" w14:textId="77777777" w:rsidTr="007B15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3EAA04" w14:textId="77777777" w:rsidR="003B2F69" w:rsidRDefault="00000000">
            <w:pPr>
              <w:pStyle w:val="NABBody"/>
              <w:rPr>
                <w:rFonts w:hint="eastAsia"/>
              </w:rPr>
            </w:pPr>
            <w:r>
              <w:rPr>
                <w:sz w:val="18"/>
              </w:rPr>
              <w:t>Target Population</w:t>
            </w:r>
          </w:p>
        </w:tc>
        <w:tc>
          <w:tcPr>
            <w:tcW w:w="2059" w:type="dxa"/>
          </w:tcPr>
          <w:p w14:paraId="180D52F7"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347 Risk Analyst (Group 3) professionals eligible</w:t>
            </w:r>
          </w:p>
        </w:tc>
        <w:tc>
          <w:tcPr>
            <w:tcW w:w="2126" w:type="dxa"/>
          </w:tcPr>
          <w:p w14:paraId="52349CC7"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16161 cross-functional opportunities</w:t>
            </w:r>
          </w:p>
        </w:tc>
        <w:tc>
          <w:tcPr>
            <w:tcW w:w="3015" w:type="dxa"/>
          </w:tcPr>
          <w:p w14:paraId="476F7055"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Enhanced organisational agility</w:t>
            </w:r>
          </w:p>
        </w:tc>
      </w:tr>
      <w:tr w:rsidR="003B2F69" w14:paraId="4A26B575" w14:textId="77777777" w:rsidTr="007B1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877441" w14:textId="77777777" w:rsidR="003B2F69" w:rsidRDefault="00000000">
            <w:pPr>
              <w:pStyle w:val="NABBody"/>
              <w:rPr>
                <w:rFonts w:hint="eastAsia"/>
              </w:rPr>
            </w:pPr>
            <w:r>
              <w:rPr>
                <w:sz w:val="18"/>
              </w:rPr>
              <w:t>Strategic Value</w:t>
            </w:r>
          </w:p>
        </w:tc>
        <w:tc>
          <w:tcPr>
            <w:tcW w:w="2059" w:type="dxa"/>
          </w:tcPr>
          <w:p w14:paraId="1D83B5C3"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6.2% of NAB roles in Investment Management</w:t>
            </w:r>
          </w:p>
        </w:tc>
        <w:tc>
          <w:tcPr>
            <w:tcW w:w="2126" w:type="dxa"/>
          </w:tcPr>
          <w:p w14:paraId="60E0ACA4"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Established career frameworks available</w:t>
            </w:r>
          </w:p>
        </w:tc>
        <w:tc>
          <w:tcPr>
            <w:tcW w:w="3015" w:type="dxa"/>
          </w:tcPr>
          <w:p w14:paraId="264BEF43"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Reduced external recruitment dependency</w:t>
            </w:r>
          </w:p>
        </w:tc>
      </w:tr>
    </w:tbl>
    <w:p w14:paraId="4A0C145B" w14:textId="77777777" w:rsidR="003B2F69" w:rsidRDefault="003B2F69"/>
    <w:p w14:paraId="4C75D281" w14:textId="77777777" w:rsidR="003B2F69" w:rsidRDefault="00000000">
      <w:pPr>
        <w:pStyle w:val="Heading2"/>
      </w:pPr>
      <w:bookmarkStart w:id="32" w:name="_Toc201761166"/>
      <w:r>
        <w:t>Evidence-Based Business Case</w:t>
      </w:r>
      <w:bookmarkEnd w:id="32"/>
    </w:p>
    <w:p w14:paraId="5F198AD5" w14:textId="77777777" w:rsidR="003B2F69" w:rsidRDefault="00000000">
      <w:pPr>
        <w:pStyle w:val="NABBody"/>
        <w:rPr>
          <w:rFonts w:hint="eastAsia"/>
        </w:rPr>
      </w:pPr>
      <w:r>
        <w:rPr>
          <w:b/>
        </w:rPr>
        <w:t>Why Act Now:</w:t>
      </w:r>
    </w:p>
    <w:p w14:paraId="71F003C3" w14:textId="77777777" w:rsidR="003B2F69" w:rsidRDefault="00000000">
      <w:pPr>
        <w:pStyle w:val="NABBody"/>
        <w:ind w:left="360"/>
        <w:rPr>
          <w:rFonts w:hint="eastAsia"/>
        </w:rPr>
      </w:pPr>
      <w:r>
        <w:t>• Your Risk Analyst (Group 3) professionals have 34.4% of skills already needed for these new roles</w:t>
      </w:r>
    </w:p>
    <w:p w14:paraId="1FCD4FBF" w14:textId="77777777" w:rsidR="003B2F69" w:rsidRDefault="00000000">
      <w:pPr>
        <w:pStyle w:val="NABBody"/>
        <w:ind w:left="360"/>
        <w:rPr>
          <w:rFonts w:hint="eastAsia"/>
        </w:rPr>
      </w:pPr>
      <w:r>
        <w:t>• 3 proven pathways available with realistic transition requirements</w:t>
      </w:r>
    </w:p>
    <w:p w14:paraId="22790843" w14:textId="77777777" w:rsidR="003B2F69" w:rsidRDefault="00000000">
      <w:pPr>
        <w:pStyle w:val="NABBody"/>
        <w:ind w:left="360"/>
        <w:rPr>
          <w:rFonts w:hint="eastAsia"/>
        </w:rPr>
      </w:pPr>
      <w:r>
        <w:t>• Research shows internal talent development saves up to £116,000 per person over three years (Bersin, 2022)¹</w:t>
      </w:r>
    </w:p>
    <w:p w14:paraId="183EBCD2" w14:textId="77777777" w:rsidR="003B2F69" w:rsidRDefault="00000000">
      <w:pPr>
        <w:pStyle w:val="NABBody"/>
        <w:ind w:left="360"/>
        <w:rPr>
          <w:rFonts w:hint="eastAsia"/>
        </w:rPr>
      </w:pPr>
      <w:r>
        <w:t>• Upskilling existing employees is six times more cost-effective than external hiring (Lightcast, 2023)²</w:t>
      </w:r>
    </w:p>
    <w:p w14:paraId="39DE8CE5" w14:textId="77777777" w:rsidR="003B2F69" w:rsidRDefault="00000000">
      <w:pPr>
        <w:pStyle w:val="NABBody"/>
        <w:rPr>
          <w:rFonts w:hint="eastAsia"/>
        </w:rPr>
      </w:pPr>
      <w:r>
        <w:rPr>
          <w:b/>
        </w:rPr>
        <w:t>The Opportunity:</w:t>
      </w:r>
    </w:p>
    <w:p w14:paraId="29D00768" w14:textId="77777777" w:rsidR="003B2F69" w:rsidRDefault="00000000">
      <w:pPr>
        <w:pStyle w:val="NABBody"/>
        <w:ind w:left="360"/>
        <w:rPr>
          <w:rFonts w:hint="eastAsia"/>
        </w:rPr>
      </w:pPr>
      <w:r>
        <w:t>• Investment Management function represents 6.2% of NAB roles with established career frameworks</w:t>
      </w:r>
    </w:p>
    <w:p w14:paraId="2CB8EEEF" w14:textId="77777777" w:rsidR="003B2F69" w:rsidRDefault="00000000">
      <w:pPr>
        <w:pStyle w:val="NABBody"/>
        <w:ind w:left="360"/>
        <w:rPr>
          <w:rFonts w:hint="eastAsia"/>
        </w:rPr>
      </w:pPr>
      <w:r>
        <w:t>• Skills-based organisations see 5× better job performance prediction compared to traditional hiring (McKinsey, 2021)³</w:t>
      </w:r>
    </w:p>
    <w:p w14:paraId="4DB30B9C" w14:textId="77777777" w:rsidR="003B2F69" w:rsidRDefault="00000000">
      <w:pPr>
        <w:pStyle w:val="NABBody"/>
        <w:ind w:left="360"/>
        <w:rPr>
          <w:rFonts w:hint="eastAsia"/>
        </w:rPr>
      </w:pPr>
      <w:r>
        <w:t>• Companies with internal mobility programs achieve 70% retention rates versus 45% without (LinkedIn, 2022)⁴</w:t>
      </w:r>
    </w:p>
    <w:p w14:paraId="68D12FC5" w14:textId="77777777" w:rsidR="003B2F69" w:rsidRDefault="00000000">
      <w:pPr>
        <w:pStyle w:val="NABBody"/>
        <w:ind w:left="360"/>
        <w:rPr>
          <w:rFonts w:hint="eastAsia"/>
        </w:rPr>
      </w:pPr>
      <w:r>
        <w:lastRenderedPageBreak/>
        <w:t>• Cross-functional opportunities across 16161 roles enhance workforce agility</w:t>
      </w:r>
    </w:p>
    <w:p w14:paraId="3C227913" w14:textId="77777777" w:rsidR="003B2F69" w:rsidRDefault="00000000">
      <w:pPr>
        <w:pStyle w:val="NABBody"/>
        <w:rPr>
          <w:rFonts w:hint="eastAsia"/>
        </w:rPr>
      </w:pPr>
      <w:r>
        <w:rPr>
          <w:b/>
        </w:rPr>
        <w:t>Investment Required:</w:t>
      </w:r>
    </w:p>
    <w:p w14:paraId="118BA5F2" w14:textId="77777777" w:rsidR="003B2F69" w:rsidRDefault="00000000">
      <w:pPr>
        <w:pStyle w:val="NABBody"/>
        <w:ind w:left="360"/>
        <w:rPr>
          <w:rFonts w:hint="eastAsia"/>
        </w:rPr>
      </w:pPr>
      <w:r>
        <w:t>• 56 weeks average development time per person</w:t>
      </w:r>
    </w:p>
    <w:p w14:paraId="3569F8CD" w14:textId="77777777" w:rsidR="003B2F69" w:rsidRDefault="00000000">
      <w:pPr>
        <w:pStyle w:val="NABBody"/>
        <w:ind w:left="360"/>
        <w:rPr>
          <w:rFonts w:hint="eastAsia"/>
        </w:rPr>
      </w:pPr>
      <w:r>
        <w:t>• Structured learning programmes align with industry best practices</w:t>
      </w:r>
    </w:p>
    <w:p w14:paraId="3D7A99AE" w14:textId="77777777" w:rsidR="003B2F69" w:rsidRDefault="00000000">
      <w:pPr>
        <w:pStyle w:val="NABBody"/>
        <w:ind w:left="360"/>
        <w:rPr>
          <w:rFonts w:hint="eastAsia"/>
        </w:rPr>
      </w:pPr>
      <w:r>
        <w:t>• Pilot approach minimises risk while enabling evidence-based scaling</w:t>
      </w:r>
    </w:p>
    <w:p w14:paraId="23666D72" w14:textId="77777777" w:rsidR="003B2F69" w:rsidRDefault="00000000">
      <w:pPr>
        <w:pStyle w:val="NABBody"/>
        <w:rPr>
          <w:rFonts w:hint="eastAsia"/>
        </w:rPr>
      </w:pPr>
      <w:r>
        <w:rPr>
          <w:b/>
        </w:rPr>
        <w:t>Expected Returns:</w:t>
      </w:r>
    </w:p>
    <w:p w14:paraId="2B8181F6" w14:textId="77777777" w:rsidR="003B2F69" w:rsidRDefault="00000000">
      <w:pPr>
        <w:pStyle w:val="NABBody"/>
        <w:ind w:left="360"/>
        <w:rPr>
          <w:rFonts w:hint="eastAsia"/>
        </w:rPr>
      </w:pPr>
      <w:r>
        <w:t>• Significantly reduced external recruitment costs (industry average: £40-60K per senior hire)</w:t>
      </w:r>
    </w:p>
    <w:p w14:paraId="22638227" w14:textId="77777777" w:rsidR="003B2F69" w:rsidRDefault="00000000">
      <w:pPr>
        <w:pStyle w:val="NABBody"/>
        <w:ind w:left="360"/>
        <w:rPr>
          <w:rFonts w:hint="eastAsia"/>
        </w:rPr>
      </w:pPr>
      <w:r>
        <w:t>• Enhanced retention rates - research indicates 71% of upskilled employees report higher job satisfaction (Gallup, 2022)⁵</w:t>
      </w:r>
    </w:p>
    <w:p w14:paraId="5E84C617" w14:textId="77777777" w:rsidR="003B2F69" w:rsidRDefault="00000000">
      <w:pPr>
        <w:pStyle w:val="NABBody"/>
        <w:ind w:left="360"/>
        <w:rPr>
          <w:rFonts w:hint="eastAsia"/>
        </w:rPr>
      </w:pPr>
      <w:r>
        <w:t>• Improved workforce agility and cross-functional capability development</w:t>
      </w:r>
    </w:p>
    <w:p w14:paraId="26B05BD7" w14:textId="77777777" w:rsidR="003B2F69" w:rsidRDefault="00000000">
      <w:pPr>
        <w:pStyle w:val="NABBody"/>
        <w:ind w:left="360"/>
        <w:rPr>
          <w:rFonts w:hint="eastAsia"/>
        </w:rPr>
      </w:pPr>
      <w:r>
        <w:t>• Strengthened employer value proposition in competitive talent market</w:t>
      </w:r>
    </w:p>
    <w:p w14:paraId="56C007C4" w14:textId="77777777" w:rsidR="003B2F69" w:rsidRDefault="00000000">
      <w:pPr>
        <w:pStyle w:val="Heading2"/>
      </w:pPr>
      <w:bookmarkStart w:id="33" w:name="_Toc201761167"/>
      <w:r>
        <w:t>Immediate Actions (Next 30 Days)</w:t>
      </w:r>
      <w:bookmarkEnd w:id="33"/>
    </w:p>
    <w:p w14:paraId="1FF6E10B" w14:textId="77777777" w:rsidR="003B2F69" w:rsidRDefault="00000000">
      <w:pPr>
        <w:pStyle w:val="NABBody"/>
        <w:rPr>
          <w:rFonts w:hint="eastAsia"/>
        </w:rPr>
      </w:pPr>
      <w:r>
        <w:rPr>
          <w:b/>
        </w:rPr>
        <w:t xml:space="preserve">1. Individual Career Conversations: </w:t>
      </w:r>
      <w:r>
        <w:t>Conduct structured career discussions with all 347 Risk Analyst (Group 3) professionals, assess individual career aspirations and pathway preferences using validated assessment frameworks, and identify high-potential candidates for each transition pathway.</w:t>
      </w:r>
    </w:p>
    <w:p w14:paraId="5D24199E" w14:textId="77777777" w:rsidR="003B2F69" w:rsidRDefault="00000000">
      <w:pPr>
        <w:pStyle w:val="NABBody"/>
        <w:rPr>
          <w:rFonts w:hint="eastAsia"/>
        </w:rPr>
      </w:pPr>
      <w:r>
        <w:rPr>
          <w:b/>
        </w:rPr>
        <w:t xml:space="preserve">2. Skills Gap Assessment: </w:t>
      </w:r>
      <w:r>
        <w:t>Complete detailed skills assessment for interested candidates using Lightcast taxonomy, identify specific learning needs and development priorities based on role requirements, and create personalised development plans aligned with chosen pathways and industry benchmarks.</w:t>
      </w:r>
    </w:p>
    <w:p w14:paraId="4CF7AC32" w14:textId="77777777" w:rsidR="003B2F69" w:rsidRDefault="00000000">
      <w:pPr>
        <w:pStyle w:val="NABBody"/>
        <w:rPr>
          <w:rFonts w:hint="eastAsia"/>
        </w:rPr>
      </w:pPr>
      <w:r>
        <w:rPr>
          <w:b/>
        </w:rPr>
        <w:t xml:space="preserve">3. Stakeholder Alignment: </w:t>
      </w:r>
      <w:r>
        <w:t>Engage hiring managers in target function teams to confirm pathway viability, establish mentorship and support structures following proven internal mobility models, and confirm position availability and create structured transition timelines.</w:t>
      </w:r>
    </w:p>
    <w:p w14:paraId="5495E649" w14:textId="77777777" w:rsidR="003B2F69" w:rsidRDefault="00000000">
      <w:pPr>
        <w:pStyle w:val="Heading2"/>
      </w:pPr>
      <w:bookmarkStart w:id="34" w:name="_Toc201761168"/>
      <w:r>
        <w:t>Medium-Term Strategic Initiatives (3-6 Months)</w:t>
      </w:r>
      <w:bookmarkEnd w:id="34"/>
    </w:p>
    <w:p w14:paraId="15B05C7C" w14:textId="77777777" w:rsidR="003B2F69" w:rsidRDefault="00000000">
      <w:pPr>
        <w:pStyle w:val="NABBody"/>
        <w:rPr>
          <w:rFonts w:hint="eastAsia"/>
        </w:rPr>
      </w:pPr>
      <w:r>
        <w:rPr>
          <w:b/>
        </w:rPr>
        <w:t xml:space="preserve">1. Evidence-Based Learning Programs: </w:t>
      </w:r>
      <w:r>
        <w:t xml:space="preserve">Develop pathway-specific learning curricula based on 56-week development cycles, establish partnerships with accredited training providers for specialised </w:t>
      </w:r>
      <w:r>
        <w:lastRenderedPageBreak/>
        <w:t>skills development, and create internal mentorship matching system following successful industry models.</w:t>
      </w:r>
    </w:p>
    <w:p w14:paraId="29D8ABFC" w14:textId="77777777" w:rsidR="003B2F69" w:rsidRDefault="00000000">
      <w:pPr>
        <w:pStyle w:val="NABBody"/>
        <w:rPr>
          <w:rFonts w:hint="eastAsia"/>
        </w:rPr>
      </w:pPr>
      <w:r>
        <w:rPr>
          <w:b/>
        </w:rPr>
        <w:t xml:space="preserve">2. Pilot Transition Program: </w:t>
      </w:r>
      <w:r>
        <w:t>Select 2-3 candidates for initial pathway pilots using validated selection criteria, implement structured transition support framework with measurable milestones, and monitor progress using industry-standard metrics and adjust approach based on evidence.</w:t>
      </w:r>
    </w:p>
    <w:p w14:paraId="784A9917" w14:textId="77777777" w:rsidR="003B2F69" w:rsidRDefault="00000000">
      <w:pPr>
        <w:pStyle w:val="NABBody"/>
        <w:rPr>
          <w:rFonts w:hint="eastAsia"/>
        </w:rPr>
      </w:pPr>
      <w:r>
        <w:rPr>
          <w:b/>
        </w:rPr>
        <w:t xml:space="preserve">3. Cross-Functional Collaboration Framework: </w:t>
      </w:r>
      <w:r>
        <w:t>Establish collaboration protocols with target function teams, create knowledge sharing sessions between functions to accelerate skill transfer, and develop cross-training opportunities following best practice organisational models.</w:t>
      </w:r>
    </w:p>
    <w:p w14:paraId="60E0108C" w14:textId="77777777" w:rsidR="003B2F69" w:rsidRDefault="00000000">
      <w:pPr>
        <w:pStyle w:val="Heading2"/>
      </w:pPr>
      <w:bookmarkStart w:id="35" w:name="_Toc201761169"/>
      <w:r>
        <w:t>Success Metrics &amp; Performance Benchmarks</w:t>
      </w:r>
      <w:bookmarkEnd w:id="35"/>
    </w:p>
    <w:tbl>
      <w:tblPr>
        <w:tblStyle w:val="MediumShading1"/>
        <w:tblW w:w="0" w:type="auto"/>
        <w:tblLayout w:type="fixed"/>
        <w:tblLook w:val="04A0" w:firstRow="1" w:lastRow="0" w:firstColumn="1" w:lastColumn="0" w:noHBand="0" w:noVBand="1"/>
      </w:tblPr>
      <w:tblGrid>
        <w:gridCol w:w="2160"/>
        <w:gridCol w:w="1917"/>
        <w:gridCol w:w="1985"/>
        <w:gridCol w:w="3298"/>
      </w:tblGrid>
      <w:tr w:rsidR="003B2F69" w14:paraId="7B150C67" w14:textId="77777777" w:rsidTr="009F4B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E7BB2E" w14:textId="77777777" w:rsidR="003B2F69" w:rsidRDefault="00000000">
            <w:pPr>
              <w:pStyle w:val="NABBody"/>
              <w:rPr>
                <w:rFonts w:hint="eastAsia"/>
              </w:rPr>
            </w:pPr>
            <w:r>
              <w:rPr>
                <w:color w:val="FFFFFF"/>
                <w:sz w:val="18"/>
              </w:rPr>
              <w:t>Performance Metric</w:t>
            </w:r>
          </w:p>
        </w:tc>
        <w:tc>
          <w:tcPr>
            <w:tcW w:w="1917" w:type="dxa"/>
          </w:tcPr>
          <w:p w14:paraId="6B0491E6"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Target</w:t>
            </w:r>
          </w:p>
        </w:tc>
        <w:tc>
          <w:tcPr>
            <w:tcW w:w="1985" w:type="dxa"/>
          </w:tcPr>
          <w:p w14:paraId="295E1B9E"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Industry Benchmark</w:t>
            </w:r>
          </w:p>
        </w:tc>
        <w:tc>
          <w:tcPr>
            <w:tcW w:w="3298" w:type="dxa"/>
          </w:tcPr>
          <w:p w14:paraId="1A564801" w14:textId="77777777" w:rsidR="003B2F69" w:rsidRDefault="00000000">
            <w:pPr>
              <w:pStyle w:val="NABBody"/>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Research Foundation</w:t>
            </w:r>
          </w:p>
        </w:tc>
      </w:tr>
      <w:tr w:rsidR="003B2F69" w14:paraId="663020F2" w14:textId="77777777" w:rsidTr="009F4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89B48A" w14:textId="77777777" w:rsidR="003B2F69" w:rsidRDefault="00000000">
            <w:pPr>
              <w:pStyle w:val="NABBody"/>
              <w:rPr>
                <w:rFonts w:hint="eastAsia"/>
              </w:rPr>
            </w:pPr>
            <w:r>
              <w:rPr>
                <w:sz w:val="18"/>
              </w:rPr>
              <w:t>Transition Success Rate</w:t>
            </w:r>
          </w:p>
        </w:tc>
        <w:tc>
          <w:tcPr>
            <w:tcW w:w="1917" w:type="dxa"/>
          </w:tcPr>
          <w:p w14:paraId="4AE00C57"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80% successful transitions within 12 months</w:t>
            </w:r>
          </w:p>
        </w:tc>
        <w:tc>
          <w:tcPr>
            <w:tcW w:w="1985" w:type="dxa"/>
          </w:tcPr>
          <w:p w14:paraId="10464957"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Industry average: 65-70%</w:t>
            </w:r>
          </w:p>
        </w:tc>
        <w:tc>
          <w:tcPr>
            <w:tcW w:w="3298" w:type="dxa"/>
          </w:tcPr>
          <w:p w14:paraId="73783903"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Based on skills-based hiring research (McKinsey, 2021)³</w:t>
            </w:r>
          </w:p>
        </w:tc>
      </w:tr>
      <w:tr w:rsidR="003B2F69" w14:paraId="130070DA" w14:textId="77777777" w:rsidTr="009F4B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6CE3AA" w14:textId="77777777" w:rsidR="003B2F69" w:rsidRDefault="00000000">
            <w:pPr>
              <w:pStyle w:val="NABBody"/>
              <w:rPr>
                <w:rFonts w:hint="eastAsia"/>
              </w:rPr>
            </w:pPr>
            <w:r>
              <w:rPr>
                <w:sz w:val="18"/>
              </w:rPr>
              <w:t>Retention Rate</w:t>
            </w:r>
          </w:p>
        </w:tc>
        <w:tc>
          <w:tcPr>
            <w:tcW w:w="1917" w:type="dxa"/>
          </w:tcPr>
          <w:p w14:paraId="6F66E558"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90% retention at 18 months</w:t>
            </w:r>
          </w:p>
        </w:tc>
        <w:tc>
          <w:tcPr>
            <w:tcW w:w="1985" w:type="dxa"/>
          </w:tcPr>
          <w:p w14:paraId="59795315"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External hires: 45% without mobility</w:t>
            </w:r>
          </w:p>
        </w:tc>
        <w:tc>
          <w:tcPr>
            <w:tcW w:w="3298" w:type="dxa"/>
          </w:tcPr>
          <w:p w14:paraId="1E753F0C"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Internal mobility research (LinkedIn, 2022)⁴</w:t>
            </w:r>
          </w:p>
        </w:tc>
      </w:tr>
      <w:tr w:rsidR="003B2F69" w14:paraId="237393A2" w14:textId="77777777" w:rsidTr="009F4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F6053C" w14:textId="77777777" w:rsidR="003B2F69" w:rsidRDefault="00000000">
            <w:pPr>
              <w:pStyle w:val="NABBody"/>
              <w:rPr>
                <w:rFonts w:hint="eastAsia"/>
              </w:rPr>
            </w:pPr>
            <w:r>
              <w:rPr>
                <w:sz w:val="18"/>
              </w:rPr>
              <w:t>Productivity Timeline</w:t>
            </w:r>
          </w:p>
        </w:tc>
        <w:tc>
          <w:tcPr>
            <w:tcW w:w="1917" w:type="dxa"/>
          </w:tcPr>
          <w:p w14:paraId="03337E75"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6 months to full effectiveness</w:t>
            </w:r>
          </w:p>
        </w:tc>
        <w:tc>
          <w:tcPr>
            <w:tcW w:w="1985" w:type="dxa"/>
          </w:tcPr>
          <w:p w14:paraId="6986EFB2"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External hires: 10-12 months</w:t>
            </w:r>
          </w:p>
        </w:tc>
        <w:tc>
          <w:tcPr>
            <w:tcW w:w="3298" w:type="dxa"/>
          </w:tcPr>
          <w:p w14:paraId="78A66B69"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Industry mobility standards</w:t>
            </w:r>
          </w:p>
        </w:tc>
      </w:tr>
      <w:tr w:rsidR="003B2F69" w14:paraId="23D1370A" w14:textId="77777777" w:rsidTr="009F4B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F36454" w14:textId="77777777" w:rsidR="003B2F69" w:rsidRDefault="00000000">
            <w:pPr>
              <w:pStyle w:val="NABBody"/>
              <w:rPr>
                <w:rFonts w:hint="eastAsia"/>
              </w:rPr>
            </w:pPr>
            <w:r>
              <w:rPr>
                <w:sz w:val="18"/>
              </w:rPr>
              <w:t>Cost Efficiency</w:t>
            </w:r>
          </w:p>
        </w:tc>
        <w:tc>
          <w:tcPr>
            <w:tcW w:w="1917" w:type="dxa"/>
          </w:tcPr>
          <w:p w14:paraId="4B5CA004"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75% cost reduction vs external hiring</w:t>
            </w:r>
          </w:p>
        </w:tc>
        <w:tc>
          <w:tcPr>
            <w:tcW w:w="1985" w:type="dxa"/>
          </w:tcPr>
          <w:p w14:paraId="3B738774"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£40-60K external recruitment cost</w:t>
            </w:r>
          </w:p>
        </w:tc>
        <w:tc>
          <w:tcPr>
            <w:tcW w:w="3298" w:type="dxa"/>
          </w:tcPr>
          <w:p w14:paraId="5A204A5A" w14:textId="77777777" w:rsidR="003B2F69" w:rsidRDefault="00000000">
            <w:pPr>
              <w:pStyle w:val="NABBody"/>
              <w:cnfStyle w:val="000000010000" w:firstRow="0" w:lastRow="0" w:firstColumn="0" w:lastColumn="0" w:oddVBand="0" w:evenVBand="0" w:oddHBand="0" w:evenHBand="1" w:firstRowFirstColumn="0" w:firstRowLastColumn="0" w:lastRowFirstColumn="0" w:lastRowLastColumn="0"/>
              <w:rPr>
                <w:rFonts w:hint="eastAsia"/>
              </w:rPr>
            </w:pPr>
            <w:r>
              <w:rPr>
                <w:sz w:val="18"/>
              </w:rPr>
              <w:t>Upskilling cost analysis (Lightcast, 2023)²</w:t>
            </w:r>
          </w:p>
        </w:tc>
      </w:tr>
      <w:tr w:rsidR="003B2F69" w14:paraId="39B2ADB5" w14:textId="77777777" w:rsidTr="009F4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393408" w14:textId="77777777" w:rsidR="003B2F69" w:rsidRDefault="00000000">
            <w:pPr>
              <w:pStyle w:val="NABBody"/>
              <w:rPr>
                <w:rFonts w:hint="eastAsia"/>
              </w:rPr>
            </w:pPr>
            <w:r>
              <w:rPr>
                <w:sz w:val="18"/>
              </w:rPr>
              <w:t>Employee Satisfaction</w:t>
            </w:r>
          </w:p>
        </w:tc>
        <w:tc>
          <w:tcPr>
            <w:tcW w:w="1917" w:type="dxa"/>
          </w:tcPr>
          <w:p w14:paraId="298DCFA1"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75%+ satisfaction increase</w:t>
            </w:r>
          </w:p>
        </w:tc>
        <w:tc>
          <w:tcPr>
            <w:tcW w:w="1985" w:type="dxa"/>
          </w:tcPr>
          <w:p w14:paraId="40631A39"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71% industry average</w:t>
            </w:r>
          </w:p>
        </w:tc>
        <w:tc>
          <w:tcPr>
            <w:tcW w:w="3298" w:type="dxa"/>
          </w:tcPr>
          <w:p w14:paraId="34F1C22B" w14:textId="77777777" w:rsidR="003B2F69" w:rsidRDefault="00000000">
            <w:pPr>
              <w:pStyle w:val="NABBody"/>
              <w:cnfStyle w:val="000000100000" w:firstRow="0" w:lastRow="0" w:firstColumn="0" w:lastColumn="0" w:oddVBand="0" w:evenVBand="0" w:oddHBand="1" w:evenHBand="0" w:firstRowFirstColumn="0" w:firstRowLastColumn="0" w:lastRowFirstColumn="0" w:lastRowLastColumn="0"/>
              <w:rPr>
                <w:rFonts w:hint="eastAsia"/>
              </w:rPr>
            </w:pPr>
            <w:r>
              <w:rPr>
                <w:sz w:val="18"/>
              </w:rPr>
              <w:t>Skills development impact (Gallup, 2022)⁵</w:t>
            </w:r>
          </w:p>
        </w:tc>
      </w:tr>
    </w:tbl>
    <w:p w14:paraId="16BEDA8A" w14:textId="77777777" w:rsidR="003B2F69" w:rsidRDefault="003B2F69"/>
    <w:p w14:paraId="32D2952F" w14:textId="77777777" w:rsidR="003B2F69" w:rsidRDefault="00000000">
      <w:pPr>
        <w:pStyle w:val="Heading2"/>
      </w:pPr>
      <w:bookmarkStart w:id="36" w:name="_Toc201761170"/>
      <w:r>
        <w:t>References &amp; Supporting Research</w:t>
      </w:r>
      <w:bookmarkEnd w:id="36"/>
    </w:p>
    <w:p w14:paraId="53B1F6A1" w14:textId="77777777" w:rsidR="003B2F69" w:rsidRDefault="00000000">
      <w:pPr>
        <w:pStyle w:val="NABBody"/>
        <w:rPr>
          <w:rFonts w:hint="eastAsia"/>
        </w:rPr>
      </w:pPr>
      <w:r>
        <w:rPr>
          <w:i/>
          <w:sz w:val="18"/>
        </w:rPr>
        <w:t>1. Bersin, J. (2022). The ROI of Internal Talent Development. Bersin &amp; Associates. Research demonstrates internal talent development saves up to £116,000 per person over three years compared to external hiring costs.</w:t>
      </w:r>
    </w:p>
    <w:p w14:paraId="6D4F4E0F" w14:textId="77777777" w:rsidR="003B2F69" w:rsidRDefault="00000000">
      <w:pPr>
        <w:pStyle w:val="NABBody"/>
        <w:rPr>
          <w:rFonts w:hint="eastAsia"/>
        </w:rPr>
      </w:pPr>
      <w:r>
        <w:rPr>
          <w:i/>
          <w:sz w:val="18"/>
        </w:rPr>
        <w:t>2. Lightcast (2023). Skills-Based Hiring and Workforce Development Report. Analysis shows upskilling existing employees is six times more cost-effective than external recruitment when accounting for total cost of hiring.</w:t>
      </w:r>
    </w:p>
    <w:p w14:paraId="167291E8" w14:textId="77777777" w:rsidR="003B2F69" w:rsidRDefault="00000000">
      <w:pPr>
        <w:pStyle w:val="NABBody"/>
        <w:rPr>
          <w:rFonts w:hint="eastAsia"/>
        </w:rPr>
      </w:pPr>
      <w:r>
        <w:rPr>
          <w:i/>
          <w:sz w:val="18"/>
        </w:rPr>
        <w:t>3. McKinsey &amp; Company (2021). Skills-Based Hiring Builds Stronger Teams. Research indicates skills-based hiring provides 5× better job performance prediction compared to traditional education and experience-based hiring.</w:t>
      </w:r>
    </w:p>
    <w:p w14:paraId="44543FE2" w14:textId="77777777" w:rsidR="003B2F69" w:rsidRDefault="00000000">
      <w:pPr>
        <w:pStyle w:val="NABBody"/>
        <w:rPr>
          <w:rFonts w:hint="eastAsia"/>
        </w:rPr>
      </w:pPr>
      <w:r>
        <w:rPr>
          <w:i/>
          <w:sz w:val="18"/>
        </w:rPr>
        <w:lastRenderedPageBreak/>
        <w:t>4. LinkedIn (2022). Workplace Learning Report: Internal Mobility and Retention. Study of global workforce data shows employees with internal career moves achieve 70% retention rates versus 45% for those without mobility opportunities.</w:t>
      </w:r>
    </w:p>
    <w:p w14:paraId="6F238954" w14:textId="77777777" w:rsidR="003B2F69" w:rsidRDefault="00000000">
      <w:pPr>
        <w:pStyle w:val="NABBody"/>
        <w:rPr>
          <w:rFonts w:hint="eastAsia"/>
        </w:rPr>
      </w:pPr>
      <w:r>
        <w:rPr>
          <w:i/>
          <w:sz w:val="18"/>
        </w:rPr>
        <w:t>5. Gallup (2022). State of the Global Workplace: Learning and Development Impact. Survey research indicates 71% of employees who receive targeted upskilling report higher job satisfaction and engagement levels.</w:t>
      </w:r>
    </w:p>
    <w:p w14:paraId="41585F9D" w14:textId="77777777" w:rsidR="003B2F69" w:rsidRDefault="00000000">
      <w:pPr>
        <w:pStyle w:val="NABBody"/>
        <w:rPr>
          <w:rFonts w:hint="eastAsia"/>
        </w:rPr>
      </w:pPr>
      <w:r>
        <w:rPr>
          <w:i/>
          <w:sz w:val="18"/>
        </w:rPr>
        <w:t>6. Additional Industry References: HSBC (2023) internal talent marketplace outcomes; Amazon (2023) Upskilling 2025 program results; ING (2022) workforce planning capabilities research; Unilever (2020) COVID-19 redeployment case study.</w:t>
      </w:r>
    </w:p>
    <w:p w14:paraId="7658ECDD" w14:textId="77777777" w:rsidR="003B2F69" w:rsidRDefault="00000000">
      <w:r>
        <w:br w:type="page"/>
      </w:r>
    </w:p>
    <w:p w14:paraId="4C83CA87" w14:textId="77777777" w:rsidR="003B2F69" w:rsidRDefault="00000000">
      <w:pPr>
        <w:pStyle w:val="Heading1"/>
      </w:pPr>
      <w:bookmarkStart w:id="37" w:name="_Toc201761171"/>
      <w:r>
        <w:lastRenderedPageBreak/>
        <w:t>Conclusion</w:t>
      </w:r>
      <w:bookmarkEnd w:id="37"/>
    </w:p>
    <w:p w14:paraId="76FD7AC6" w14:textId="77777777" w:rsidR="003B2F69" w:rsidRDefault="00000000">
      <w:pPr>
        <w:pStyle w:val="Heading2"/>
      </w:pPr>
      <w:bookmarkStart w:id="38" w:name="_Toc201761172"/>
      <w:r>
        <w:t>Bottom Line</w:t>
      </w:r>
      <w:bookmarkEnd w:id="38"/>
    </w:p>
    <w:p w14:paraId="755C070C" w14:textId="77777777" w:rsidR="003B2F69" w:rsidRDefault="00000000">
      <w:pPr>
        <w:pStyle w:val="NABBody"/>
        <w:rPr>
          <w:rFonts w:hint="eastAsia"/>
        </w:rPr>
      </w:pPr>
      <w:r>
        <w:t>Bottom Line: We've identified 3 viable career paths for Risk Analyst (Group 3) professionals, with 32.3-38.7% skill compatibility. These represent practical opportunities that benefit both individuals and the business.</w:t>
      </w:r>
    </w:p>
    <w:p w14:paraId="668740C8" w14:textId="77777777" w:rsidR="003B2F69" w:rsidRDefault="00000000">
      <w:pPr>
        <w:pStyle w:val="Heading2"/>
      </w:pPr>
      <w:bookmarkStart w:id="39" w:name="_Toc201761173"/>
      <w:r>
        <w:t>Strategic Alignment</w:t>
      </w:r>
      <w:bookmarkEnd w:id="39"/>
    </w:p>
    <w:p w14:paraId="6DCD285F" w14:textId="77777777" w:rsidR="003B2F69" w:rsidRDefault="00000000">
      <w:pPr>
        <w:pStyle w:val="NABBody"/>
        <w:rPr>
          <w:rFonts w:hint="eastAsia"/>
        </w:rPr>
      </w:pPr>
      <w:r>
        <w:t>These moves support NAB's talent strategy while offering genuine career growth. The skill overlaps make transitions realistic and cost-effective.</w:t>
      </w:r>
    </w:p>
    <w:p w14:paraId="7292BE0B" w14:textId="77777777" w:rsidR="003B2F69" w:rsidRDefault="00000000">
      <w:pPr>
        <w:pStyle w:val="Heading2"/>
      </w:pPr>
      <w:bookmarkStart w:id="40" w:name="_Toc201761174"/>
      <w:r>
        <w:t>Next Steps</w:t>
      </w:r>
      <w:bookmarkEnd w:id="40"/>
    </w:p>
    <w:p w14:paraId="02919DD1" w14:textId="77777777" w:rsidR="003B2F69" w:rsidRDefault="00000000">
      <w:pPr>
        <w:pStyle w:val="NABBody"/>
        <w:rPr>
          <w:rFonts w:hint="eastAsia"/>
        </w:rPr>
      </w:pPr>
      <w:r>
        <w:t>Next Steps: Start with a pilot programme involving 2-3 high-potential candidates. Use their experience to refine the approach before broader rollout.</w:t>
      </w:r>
    </w:p>
    <w:p w14:paraId="27600B1B" w14:textId="77777777" w:rsidR="003B2F69" w:rsidRDefault="00000000">
      <w:pPr>
        <w:pStyle w:val="Heading2"/>
      </w:pPr>
      <w:bookmarkStart w:id="41" w:name="_Toc201761175"/>
      <w:r>
        <w:t>Foundation Value</w:t>
      </w:r>
      <w:bookmarkEnd w:id="41"/>
    </w:p>
    <w:p w14:paraId="2A96DCC9" w14:textId="77777777" w:rsidR="003B2F69" w:rsidRDefault="00000000">
      <w:pPr>
        <w:pStyle w:val="NABBody"/>
        <w:rPr>
          <w:rFonts w:hint="eastAsia"/>
        </w:rPr>
      </w:pPr>
      <w:r>
        <w:t>This analysis gives you the data needed for talent conversations and workforce planning decisions. Both managers and individuals can use these insights to make informed career choices.</w:t>
      </w:r>
    </w:p>
    <w:sectPr w:rsidR="003B2F6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Epilogue">
    <w:panose1 w:val="00000000000000000000"/>
    <w:charset w:val="00"/>
    <w:family w:val="auto"/>
    <w:pitch w:val="variable"/>
    <w:sig w:usb0="A000007F" w:usb1="4000207B" w:usb2="00000000" w:usb3="00000000" w:csb0="00000193"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9102506">
    <w:abstractNumId w:val="8"/>
  </w:num>
  <w:num w:numId="2" w16cid:durableId="1524399311">
    <w:abstractNumId w:val="6"/>
  </w:num>
  <w:num w:numId="3" w16cid:durableId="1013653012">
    <w:abstractNumId w:val="5"/>
  </w:num>
  <w:num w:numId="4" w16cid:durableId="365370696">
    <w:abstractNumId w:val="4"/>
  </w:num>
  <w:num w:numId="5" w16cid:durableId="518156265">
    <w:abstractNumId w:val="7"/>
  </w:num>
  <w:num w:numId="6" w16cid:durableId="1828008894">
    <w:abstractNumId w:val="3"/>
  </w:num>
  <w:num w:numId="7" w16cid:durableId="720713190">
    <w:abstractNumId w:val="2"/>
  </w:num>
  <w:num w:numId="8" w16cid:durableId="1977564046">
    <w:abstractNumId w:val="1"/>
  </w:num>
  <w:num w:numId="9" w16cid:durableId="1650596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2F69"/>
    <w:rsid w:val="007B1518"/>
    <w:rsid w:val="008D49B7"/>
    <w:rsid w:val="009F4B8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6DDD327-5B1F-4432-92A0-0F3F117EB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b/>
      <w:bCs/>
      <w:color w:val="DC2626"/>
      <w:sz w:val="4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b/>
      <w:bCs/>
      <w:color w:val="6B728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ABCoverTitle">
    <w:name w:val="NAB Cover Title"/>
    <w:pPr>
      <w:spacing w:after="240"/>
    </w:pPr>
    <w:rPr>
      <w:rFonts w:ascii="Epilogue" w:hAnsi="Epilogue"/>
      <w:b/>
      <w:color w:val="DC2626"/>
      <w:sz w:val="84"/>
    </w:rPr>
  </w:style>
  <w:style w:type="paragraph" w:customStyle="1" w:styleId="NABCoverSubtitle">
    <w:name w:val="NAB Cover Subtitle"/>
    <w:pPr>
      <w:spacing w:after="480"/>
    </w:pPr>
    <w:rPr>
      <w:rFonts w:ascii="Epilogue" w:hAnsi="Epilogue"/>
      <w:color w:val="000000"/>
      <w:sz w:val="56"/>
    </w:rPr>
  </w:style>
  <w:style w:type="paragraph" w:customStyle="1" w:styleId="NABBody">
    <w:name w:val="NAB Body"/>
    <w:pPr>
      <w:spacing w:after="120" w:line="360" w:lineRule="auto"/>
    </w:pPr>
    <w:rPr>
      <w:rFonts w:ascii="Source Sans Pro" w:hAnsi="Source Sans Pro"/>
      <w:color w:val="374151"/>
    </w:rPr>
  </w:style>
  <w:style w:type="paragraph" w:customStyle="1" w:styleId="NABCalltoAction">
    <w:name w:val="NAB Call to Action"/>
    <w:pPr>
      <w:spacing w:after="120"/>
    </w:pPr>
    <w:rPr>
      <w:rFonts w:ascii="Epilogue" w:hAnsi="Epilogue"/>
      <w:color w:val="DC2626"/>
      <w:sz w:val="24"/>
    </w:rPr>
  </w:style>
  <w:style w:type="paragraph" w:styleId="TOC2">
    <w:name w:val="toc 2"/>
    <w:basedOn w:val="Normal"/>
    <w:next w:val="Normal"/>
    <w:autoRedefine/>
    <w:uiPriority w:val="39"/>
    <w:unhideWhenUsed/>
    <w:rsid w:val="007B1518"/>
    <w:pPr>
      <w:spacing w:after="100"/>
      <w:ind w:left="220"/>
    </w:pPr>
  </w:style>
  <w:style w:type="paragraph" w:styleId="TOC1">
    <w:name w:val="toc 1"/>
    <w:basedOn w:val="Normal"/>
    <w:next w:val="Normal"/>
    <w:autoRedefine/>
    <w:uiPriority w:val="39"/>
    <w:unhideWhenUsed/>
    <w:rsid w:val="007B1518"/>
    <w:pPr>
      <w:spacing w:after="100"/>
    </w:pPr>
  </w:style>
  <w:style w:type="paragraph" w:styleId="TOC3">
    <w:name w:val="toc 3"/>
    <w:basedOn w:val="Normal"/>
    <w:next w:val="Normal"/>
    <w:autoRedefine/>
    <w:uiPriority w:val="39"/>
    <w:unhideWhenUsed/>
    <w:rsid w:val="007B1518"/>
    <w:pPr>
      <w:spacing w:after="100"/>
      <w:ind w:left="440"/>
    </w:pPr>
  </w:style>
  <w:style w:type="character" w:styleId="Hyperlink">
    <w:name w:val="Hyperlink"/>
    <w:basedOn w:val="DefaultParagraphFont"/>
    <w:uiPriority w:val="99"/>
    <w:unhideWhenUsed/>
    <w:rsid w:val="007B15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ghtcast.io/open-skills/skills/KS123S56FC3XXY8Z264X" TargetMode="External"/><Relationship Id="rId18" Type="http://schemas.openxmlformats.org/officeDocument/2006/relationships/hyperlink" Target="https://lightcast.io/open-skills/skills/ES439D5D4E1DA572EFB8" TargetMode="External"/><Relationship Id="rId26" Type="http://schemas.openxmlformats.org/officeDocument/2006/relationships/hyperlink" Target="https://lightcast.io/open-skills/skills/BGS2CF257B74F1535822" TargetMode="External"/><Relationship Id="rId39" Type="http://schemas.openxmlformats.org/officeDocument/2006/relationships/hyperlink" Target="https://lightcast.io/open-skills/skills/BGS2CF257B74F1535822" TargetMode="External"/><Relationship Id="rId21" Type="http://schemas.openxmlformats.org/officeDocument/2006/relationships/hyperlink" Target="https://lightcast.io/open-skills/skills/KS1218C6C8TX2Y1KRN37" TargetMode="External"/><Relationship Id="rId34" Type="http://schemas.openxmlformats.org/officeDocument/2006/relationships/hyperlink" Target="https://lightcast.io/open-skills/skills/KS1218C6C8TX2Y1KRN37" TargetMode="External"/><Relationship Id="rId42" Type="http://schemas.openxmlformats.org/officeDocument/2006/relationships/hyperlink" Target="https://lightcast.io/open-skills/skills/KS123YH6YZ1G0PZVVJW1" TargetMode="External"/><Relationship Id="rId47" Type="http://schemas.openxmlformats.org/officeDocument/2006/relationships/theme" Target="theme/theme1.xml"/><Relationship Id="rId7" Type="http://schemas.openxmlformats.org/officeDocument/2006/relationships/hyperlink" Target="https://lightcast.io/open-skills/skills/KS123YH6YZ1G0PZVVJW1" TargetMode="External"/><Relationship Id="rId2" Type="http://schemas.openxmlformats.org/officeDocument/2006/relationships/numbering" Target="numbering.xml"/><Relationship Id="rId16" Type="http://schemas.openxmlformats.org/officeDocument/2006/relationships/hyperlink" Target="https://lightcast.io/open-skills/skills/KS440ZZ6HM0NG5586DTZ" TargetMode="External"/><Relationship Id="rId29" Type="http://schemas.openxmlformats.org/officeDocument/2006/relationships/hyperlink" Target="https://lightcast.io/open-skills/skills/KS123YH6YZ1G0PZVVJW1" TargetMode="External"/><Relationship Id="rId1" Type="http://schemas.openxmlformats.org/officeDocument/2006/relationships/customXml" Target="../customXml/item1.xml"/><Relationship Id="rId6" Type="http://schemas.openxmlformats.org/officeDocument/2006/relationships/hyperlink" Target="https://lightcast.io/open-skills/skills/KS1217J65JY9FWFKQR0C" TargetMode="External"/><Relationship Id="rId11" Type="http://schemas.openxmlformats.org/officeDocument/2006/relationships/hyperlink" Target="https://lightcast.io/open-skills/skills/ES21E5D7885B46FE1773" TargetMode="External"/><Relationship Id="rId24" Type="http://schemas.openxmlformats.org/officeDocument/2006/relationships/hyperlink" Target="https://lightcast.io/open-skills/skills/KSG96S4BWNMTWBMXZ71N" TargetMode="External"/><Relationship Id="rId32" Type="http://schemas.openxmlformats.org/officeDocument/2006/relationships/hyperlink" Target="https://lightcast.io/open-skills/skills/ES439D5D4E1DA572EFB8" TargetMode="External"/><Relationship Id="rId37" Type="http://schemas.openxmlformats.org/officeDocument/2006/relationships/hyperlink" Target="https://lightcast.io/open-skills/skills/KSG96S4BWNMTWBMXZ71N" TargetMode="External"/><Relationship Id="rId40" Type="http://schemas.openxmlformats.org/officeDocument/2006/relationships/hyperlink" Target="https://lightcast.io/open-skills/skills/KS121CY5X6BPXPPMH95R" TargetMode="External"/><Relationship Id="rId45" Type="http://schemas.openxmlformats.org/officeDocument/2006/relationships/hyperlink" Target="https://lightcast.io/open-skills/skills/ES439D5D4E1DA572EFB8" TargetMode="External"/><Relationship Id="rId5" Type="http://schemas.openxmlformats.org/officeDocument/2006/relationships/webSettings" Target="webSettings.xml"/><Relationship Id="rId15" Type="http://schemas.openxmlformats.org/officeDocument/2006/relationships/hyperlink" Target="https://lightcast.io/open-skills/skills/KS440XG6F9DTD3VG7JTV" TargetMode="External"/><Relationship Id="rId23" Type="http://schemas.openxmlformats.org/officeDocument/2006/relationships/hyperlink" Target="https://lightcast.io/open-skills/skills/KS440XG653B0ZK3926JF" TargetMode="External"/><Relationship Id="rId28" Type="http://schemas.openxmlformats.org/officeDocument/2006/relationships/hyperlink" Target="https://lightcast.io/open-skills/skills/KS123YH6B5Z6Q799424R" TargetMode="External"/><Relationship Id="rId36" Type="http://schemas.openxmlformats.org/officeDocument/2006/relationships/hyperlink" Target="https://lightcast.io/open-skills/skills/KS440XG653B0ZK3926JF" TargetMode="External"/><Relationship Id="rId10" Type="http://schemas.openxmlformats.org/officeDocument/2006/relationships/hyperlink" Target="https://lightcast.io/open-skills/skills/KS125BG61222WWFVKBKM" TargetMode="External"/><Relationship Id="rId19" Type="http://schemas.openxmlformats.org/officeDocument/2006/relationships/hyperlink" Target="https://lightcast.io/open-skills/skills/ESBC4A04189C8A9F4579" TargetMode="External"/><Relationship Id="rId31" Type="http://schemas.openxmlformats.org/officeDocument/2006/relationships/hyperlink" Target="https://lightcast.io/open-skills/skills/KS440ZZ6HM0NG5586DTZ" TargetMode="External"/><Relationship Id="rId44" Type="http://schemas.openxmlformats.org/officeDocument/2006/relationships/hyperlink" Target="https://lightcast.io/open-skills/skills/KS440ZZ6HM0NG5586DTZ" TargetMode="External"/><Relationship Id="rId4" Type="http://schemas.openxmlformats.org/officeDocument/2006/relationships/settings" Target="settings.xml"/><Relationship Id="rId9" Type="http://schemas.openxmlformats.org/officeDocument/2006/relationships/hyperlink" Target="https://lightcast.io/open-skills/skills/KS125B9765PJ54Y9STP1" TargetMode="External"/><Relationship Id="rId14" Type="http://schemas.openxmlformats.org/officeDocument/2006/relationships/hyperlink" Target="https://lightcast.io/open-skills/skills/KS440XG653B0ZK3926JF" TargetMode="External"/><Relationship Id="rId22" Type="http://schemas.openxmlformats.org/officeDocument/2006/relationships/hyperlink" Target="https://lightcast.io/open-skills/skills/KS123S56FC3XXY8Z264X" TargetMode="External"/><Relationship Id="rId27" Type="http://schemas.openxmlformats.org/officeDocument/2006/relationships/hyperlink" Target="https://lightcast.io/open-skills/skills/KS121CY5X6BPXPPMH95R" TargetMode="External"/><Relationship Id="rId30" Type="http://schemas.openxmlformats.org/officeDocument/2006/relationships/hyperlink" Target="https://lightcast.io/open-skills/skills/KS1218B5WWXNDNQTN9MP" TargetMode="External"/><Relationship Id="rId35" Type="http://schemas.openxmlformats.org/officeDocument/2006/relationships/hyperlink" Target="https://lightcast.io/open-skills/skills/KS123S56FC3XXY8Z264X" TargetMode="External"/><Relationship Id="rId43" Type="http://schemas.openxmlformats.org/officeDocument/2006/relationships/hyperlink" Target="https://lightcast.io/open-skills/skills/KS1218B5WWXNDNQTN9MP" TargetMode="External"/><Relationship Id="rId8" Type="http://schemas.openxmlformats.org/officeDocument/2006/relationships/hyperlink" Target="https://lightcast.io/open-skills/skills/KS1245D63J6T7XNBKPV6" TargetMode="External"/><Relationship Id="rId3" Type="http://schemas.openxmlformats.org/officeDocument/2006/relationships/styles" Target="styles.xml"/><Relationship Id="rId12" Type="http://schemas.openxmlformats.org/officeDocument/2006/relationships/hyperlink" Target="https://lightcast.io/open-skills/skills/ES4E55E2CC427CF883C3" TargetMode="External"/><Relationship Id="rId17" Type="http://schemas.openxmlformats.org/officeDocument/2006/relationships/hyperlink" Target="https://lightcast.io/open-skills/skills/KS125BG74SJMYQHX5WJV" TargetMode="External"/><Relationship Id="rId25" Type="http://schemas.openxmlformats.org/officeDocument/2006/relationships/hyperlink" Target="https://lightcast.io/open-skills/skills/BGS8A3A475F6F6F343D9" TargetMode="External"/><Relationship Id="rId33" Type="http://schemas.openxmlformats.org/officeDocument/2006/relationships/hyperlink" Target="https://lightcast.io/open-skills/skills/ES9E070CF7DFD323E9D9" TargetMode="External"/><Relationship Id="rId38" Type="http://schemas.openxmlformats.org/officeDocument/2006/relationships/hyperlink" Target="https://lightcast.io/open-skills/skills/BGS8A3A475F6F6F343D9" TargetMode="External"/><Relationship Id="rId46" Type="http://schemas.openxmlformats.org/officeDocument/2006/relationships/fontTable" Target="fontTable.xml"/><Relationship Id="rId20" Type="http://schemas.openxmlformats.org/officeDocument/2006/relationships/hyperlink" Target="https://lightcast.io/open-skills/skills/ES9E070CF7DFD323E9D9" TargetMode="External"/><Relationship Id="rId41" Type="http://schemas.openxmlformats.org/officeDocument/2006/relationships/hyperlink" Target="https://lightcast.io/open-skills/skills/KS123YH6B5Z6Q799424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4355</Words>
  <Characters>24826</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Kip Jordan</cp:lastModifiedBy>
  <cp:revision>3</cp:revision>
  <dcterms:created xsi:type="dcterms:W3CDTF">2013-12-23T23:15:00Z</dcterms:created>
  <dcterms:modified xsi:type="dcterms:W3CDTF">2025-06-25T06:25:00Z</dcterms:modified>
  <cp:category/>
</cp:coreProperties>
</file>