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1B3A4B"/>
          <w:spacing w:val="360"/>
          <w:sz w:val="20"/>
          <w:szCs w:val="20"/>
        </w:rPr>
        <w:t xml:space="preserve">GRAALLSTORY2</w:t>
      </w:r>
    </w:p>
    <w:p>
      <w:pPr>
        <w:spacing w:after="80" w:before="200"/>
        <w:jc w:val="center"/>
      </w:pPr>
      <w:r>
        <w:rPr>
          <w:rFonts w:ascii="Georgia" w:cs="Georgia" w:eastAsia="Georgia" w:hAnsi="Georgia"/>
          <w:i/>
          <w:iCs/>
          <w:color w:val="1B3A4B"/>
          <w:sz w:val="72"/>
          <w:szCs w:val="72"/>
        </w:rPr>
        <w:t xml:space="preserve">GraalLStory2</w:t>
      </w:r>
    </w:p>
    <w:p>
      <w:pPr>
        <w:spacing w:after="200" w:before="80"/>
        <w:jc w:val="center"/>
      </w:pPr>
      <w:r>
        <w:rPr>
          <w:rFonts w:ascii="Georgia" w:cs="Georgia" w:eastAsia="Georgia" w:hAnsi="Georgia"/>
          <w:i/>
          <w:iCs/>
          <w:color w:val="5C6B73"/>
          <w:sz w:val="24"/>
          <w:szCs w:val="24"/>
        </w:rPr>
        <w:t xml:space="preserve">A novel of the platform</w:t>
      </w:r>
    </w:p>
    <w:p>
      <w:pPr>
        <w:pBdr>
          <w:bottom w:val="single" w:color="1B3A4B" w:sz="8" w:space="1"/>
        </w:pBdr>
        <w:spacing w:after="280" w:before="200"/>
        <w:jc w:val="center"/>
      </w:pPr>
      <w:r>
        <w:rPr>
          <w:rFonts w:ascii="Calibri" w:cs="Calibri" w:eastAsia="Calibri" w:hAnsi="Calibri"/>
          <w:sz w:val="16"/>
          <w:szCs w:val="16"/>
        </w:rPr>
        <w:t xml:space="preserve"> </w:t>
      </w:r>
    </w:p>
    <w:p>
      <w:pPr>
        <w:spacing w:after="40" w:before="200"/>
        <w:jc w:val="center"/>
      </w:pPr>
      <w:r>
        <w:rPr>
          <w:rFonts w:ascii="Calibri" w:cs="Calibri" w:eastAsia="Calibri" w:hAnsi="Calibri"/>
          <w:b/>
          <w:bCs/>
          <w:color w:val="1B3A4B"/>
          <w:spacing w:val="280"/>
          <w:sz w:val="20"/>
          <w:szCs w:val="20"/>
        </w:rPr>
        <w:t xml:space="preserve">CHAPTER ONE</w:t>
      </w:r>
    </w:p>
    <w:p>
      <w:pPr>
        <w:spacing w:after="200" w:before="60"/>
        <w:jc w:val="center"/>
      </w:pPr>
      <w:r>
        <w:rPr>
          <w:rFonts w:ascii="Georgia" w:cs="Georgia" w:eastAsia="Georgia" w:hAnsi="Georgia"/>
          <w:i/>
          <w:iCs/>
          <w:color w:val="1A1A1A"/>
          <w:sz w:val="36"/>
          <w:szCs w:val="36"/>
        </w:rPr>
        <w:t xml:space="preserve">The Harbor That Answers With a Verb</w:t>
      </w:r>
    </w:p>
    <w:p>
      <w:pPr>
        <w:spacing w:after="400" w:before="80"/>
        <w:ind w:left="720" w:right="720"/>
        <w:jc w:val="center"/>
      </w:pPr>
      <w:r>
        <w:rPr>
          <w:rFonts w:ascii="Georgia" w:cs="Georgia" w:eastAsia="Georgia" w:hAnsi="Georgia"/>
          <w:i/>
          <w:iCs/>
          <w:color w:val="5C6B73"/>
          <w:sz w:val="22"/>
          <w:szCs w:val="22"/>
        </w:rPr>
        <w:t xml:space="preserve">Courtesy is not the same thing as welcome. Seeing a level is not the same as being allowed to stay.</w:t>
      </w:r>
    </w:p>
    <w:p>
      <w:pPr>
        <w:spacing w:after="200" w:before="0" w:line="360" w:lineRule="auto"/>
        <w:ind w:firstLine="360"/>
      </w:pPr>
      <w:r>
        <w:rPr>
          <w:rFonts w:ascii="Georgia" w:cs="Georgia" w:eastAsia="Georgia" w:hAnsi="Georgia"/>
          <w:color w:val="1A1A1A"/>
          <w:sz w:val="24"/>
          <w:szCs w:val="24"/>
        </w:rPr>
        <w:t xml:space="preserve">The city did not begin when Mara opened her eyes. It began earlier, at a fixed address, the way old harbors begin at a surveyed stone and not at the first sailor who notices the water.</w:t>
      </w:r>
    </w:p>
    <w:p>
      <w:pPr>
        <w:spacing w:after="200" w:before="0" w:line="360" w:lineRule="auto"/>
        <w:ind w:firstLine="360"/>
      </w:pPr>
      <w:r>
        <w:rPr>
          <w:rFonts w:ascii="Georgia" w:cs="Georgia" w:eastAsia="Georgia" w:hAnsi="Georgia"/>
          <w:color w:val="1A1A1A"/>
          <w:sz w:val="24"/>
          <w:szCs w:val="24"/>
        </w:rPr>
        <w:t xml:space="preserve">She came up on the quay with the taste of metal in her mouth and a number written on the inside of her wrist: four million, one hundred and forty-four thousand, four hundred and forty-four. She did not yet know it was an entry, only that her feet had been set down there and that everything else in the city was measured from a lower stone, four million even, a base you could stand on if you were willing to count in hex. The stone had a name nobody spoke aloud. People said the image, as if the whole of Graal were a picture that had agreed, for the length of a process, to be a place.</w:t>
      </w:r>
    </w:p>
    <w:p>
      <w:pPr>
        <w:spacing w:after="200" w:before="0" w:line="360" w:lineRule="auto"/>
        <w:ind w:firstLine="360"/>
      </w:pPr>
      <w:r>
        <w:rPr>
          <w:rFonts w:ascii="Georgia" w:cs="Georgia" w:eastAsia="Georgia" w:hAnsi="Georgia"/>
          <w:color w:val="1A1A1A"/>
          <w:sz w:val="24"/>
          <w:szCs w:val="24"/>
        </w:rPr>
        <w:t xml:space="preserve">A bell rang. Not a church bell. A small, deliberate break in the morning, the kind a watchman makes when he wants to know whether anyone is listening for the sound of a watchman. The first time it happened Mara flinched and put a hand to her ribs, sure she had been struck. The second time she understood the joke. The city asked itself, at a gate called the probe, whether a stranger was standing over it with a glass. If you were, the question caught you. If you were not, the question fell through empty air and the morning went on. Travelers who had never been here called that catch a crash. The people who kept the quay called it a courtesy. A courtesy could still stop you. Courtesy was not the same thing as welcome.</w:t>
      </w:r>
    </w:p>
    <w:p>
      <w:pPr>
        <w:spacing w:after="200" w:before="0" w:line="360" w:lineRule="auto"/>
        <w:ind w:firstLine="360"/>
      </w:pPr>
      <w:r>
        <w:rPr>
          <w:rFonts w:ascii="Georgia" w:cs="Georgia" w:eastAsia="Georgia" w:hAnsi="Georgia"/>
          <w:color w:val="1A1A1A"/>
          <w:sz w:val="24"/>
          <w:szCs w:val="24"/>
        </w:rPr>
        <w:t xml:space="preserve">She walked while the question repeated, because standing still only made the bell louder. The street off the quay was already built. That was the second thing she had to learn, and she learned it before she learned the name of the sea. Three houses stood whether or not anyone had asked for them. The tall one was Adventure, a hall with a floor plan so long it ended in a pacer, a little clock-servant whose only job was to say again at an interval. The interval had been written first as a thousand and then, by a hand that knew better what a person could stand, as fifty. Fifty thousandths of a second. A breath cut into twenty. Beside Adventure, always, the house of More Options, and beyond that the Start Screen, which was not a door you opened so much as a door the city insisted on having, the way a port insists on a customs shed even on the days no ship is due. Forms, the clerks called them. Houses that had agreed to be windows.</w:t>
      </w:r>
    </w:p>
    <w:p>
      <w:pPr>
        <w:spacing w:after="200" w:before="0" w:line="360" w:lineRule="auto"/>
        <w:ind w:firstLine="360"/>
      </w:pPr>
      <w:r>
        <w:rPr>
          <w:rFonts w:ascii="Georgia" w:cs="Georgia" w:eastAsia="Georgia" w:hAnsi="Georgia"/>
          <w:color w:val="1A1A1A"/>
          <w:sz w:val="24"/>
          <w:szCs w:val="24"/>
        </w:rPr>
        <w:t xml:space="preserve">Mara had arrived as a guest. The word was not an insult here. Guest was an account you could wear when you had no name the world was obliged to remember. She had a password she was not going to say, because the city kept a mask for passwords, a little string of ornaments it held up in front of the letters so that a person looking over your shoulder saw decorations and not the key. She did not try to read through the mask. Some courtesies were also locks.</w:t>
      </w:r>
    </w:p>
    <w:p>
      <w:pPr>
        <w:spacing w:after="200" w:before="0" w:line="360" w:lineRule="auto"/>
        <w:ind w:firstLine="360"/>
      </w:pPr>
      <w:r>
        <w:rPr>
          <w:rFonts w:ascii="Georgia" w:cs="Georgia" w:eastAsia="Georgia" w:hAnsi="Georgia"/>
          <w:color w:val="1A1A1A"/>
          <w:sz w:val="24"/>
          <w:szCs w:val="24"/>
        </w:rPr>
        <w:t xml:space="preserve">On the Start Screen a clerk with ink on his cuffs was already filling a book. Twenty-seven lines, he said, when he saw her looking, each line a key the city expected to find in its config, and if you did not bring a value the city would write one for you and then, in at least one place, write over the head of the list with a word of its own. He was not proud of that. He was precise about it, which in Graal was a neighboring virtue. “Head gets overwritten,” he said. “If you came to audit the book, start there, or you will audit a ghost.”</w:t>
      </w:r>
    </w:p>
    <w:p>
      <w:pPr>
        <w:spacing w:after="200" w:before="0" w:line="360" w:lineRule="auto"/>
        <w:ind w:firstLine="360"/>
      </w:pPr>
      <w:r>
        <w:rPr>
          <w:rFonts w:ascii="Georgia" w:cs="Georgia" w:eastAsia="Georgia" w:hAnsi="Georgia"/>
          <w:color w:val="1A1A1A"/>
          <w:sz w:val="24"/>
          <w:szCs w:val="24"/>
        </w:rPr>
        <w:t xml:space="preserve">She asked where the ships were.</w:t>
      </w:r>
    </w:p>
    <w:p>
      <w:pPr>
        <w:spacing w:after="200" w:before="0" w:line="360" w:lineRule="auto"/>
        <w:ind w:firstLine="360"/>
      </w:pPr>
      <w:r>
        <w:rPr>
          <w:rFonts w:ascii="Georgia" w:cs="Georgia" w:eastAsia="Georgia" w:hAnsi="Georgia"/>
          <w:color w:val="1A1A1A"/>
          <w:sz w:val="24"/>
          <w:szCs w:val="24"/>
        </w:rPr>
        <w:t xml:space="preserve">“List first,” he said. “World after. People skip the list and then they stand in the road wondering why the world will not say their name. The list is the harbor. The world is a house past the harbor. Different door. Different manners. Sometimes a different century.”</w:t>
      </w:r>
    </w:p>
    <w:p>
      <w:pPr>
        <w:spacing w:after="280" w:before="0" w:line="360" w:lineRule="auto"/>
        <w:ind w:firstLine="360"/>
      </w:pPr>
      <w:r>
        <w:rPr>
          <w:rFonts w:ascii="Georgia" w:cs="Georgia" w:eastAsia="Georgia" w:hAnsi="Georgia"/>
          <w:color w:val="1A1A1A"/>
          <w:sz w:val="24"/>
          <w:szCs w:val="24"/>
        </w:rPr>
        <w:t xml:space="preserve">He walked her down to the water.</w:t>
      </w:r>
    </w:p>
    <w:p>
      <w:pPr>
        <w:spacing w:after="200" w:before="0" w:line="360" w:lineRule="auto"/>
        <w:ind w:firstLine="360"/>
      </w:pPr>
      <w:r>
        <w:rPr>
          <w:rFonts w:ascii="Georgia" w:cs="Georgia" w:eastAsia="Georgia" w:hAnsi="Georgia"/>
          <w:color w:val="1A1A1A"/>
          <w:sz w:val="24"/>
          <w:szCs w:val="24"/>
        </w:rPr>
        <w:t xml:space="preserve">The list harbor had more than one door, and the doors did not agree with each other about what a question was.</w:t>
      </w:r>
    </w:p>
    <w:p>
      <w:pPr>
        <w:spacing w:after="200" w:before="0" w:line="360" w:lineRule="auto"/>
        <w:ind w:firstLine="360"/>
      </w:pPr>
      <w:r>
        <w:rPr>
          <w:rFonts w:ascii="Georgia" w:cs="Georgia" w:eastAsia="Georgia" w:hAnsi="Georgia"/>
          <w:color w:val="1A1A1A"/>
          <w:sz w:val="24"/>
          <w:szCs w:val="24"/>
        </w:rPr>
        <w:t xml:space="preserve">The old door, the one the v2.05 city still believed in, did not face the open sea. It faced a name: www.graalonline.com, on the port a clerk had numbered 14921. You did not knock on that door in plain speech. The name of the house was wrapped. A desk inside the wrapping expected a verb, and the verb was newmain. Not a poem. Not a plea. A verb the way a customs form is a verb: do this, and do it in the shape I already printed. If you brought the verb in the wrapping the old door understood, the desk would consider you. If you stood on the newer piers and shouted the same verb naked, you might get a silence, or a courtesy of four rows, or nothing but the sound of your own packet coming back as an idea.</w:t>
      </w:r>
    </w:p>
    <w:p>
      <w:pPr>
        <w:spacing w:after="200" w:before="0" w:line="360" w:lineRule="auto"/>
        <w:ind w:firstLine="360"/>
      </w:pPr>
      <w:r>
        <w:rPr>
          <w:rFonts w:ascii="Georgia" w:cs="Georgia" w:eastAsia="Georgia" w:hAnsi="Georgia"/>
          <w:color w:val="1A1A1A"/>
          <w:sz w:val="24"/>
          <w:szCs w:val="24"/>
        </w:rPr>
        <w:t xml:space="preserve">Mara learned the piers by walking them, which is the only scholarship the harbor respected.</w:t>
      </w:r>
    </w:p>
    <w:p>
      <w:pPr>
        <w:spacing w:after="200" w:before="0" w:line="360" w:lineRule="auto"/>
        <w:ind w:firstLine="360"/>
      </w:pPr>
      <w:r>
        <w:rPr>
          <w:rFonts w:ascii="Georgia" w:cs="Georgia" w:eastAsia="Georgia" w:hAnsi="Georgia"/>
          <w:color w:val="1A1A1A"/>
          <w:sz w:val="24"/>
          <w:szCs w:val="24"/>
        </w:rPr>
        <w:t xml:space="preserve">On 14922 she watched a later client — a taller stranger, version-stamped, carrying a token that began GNW30123 — lay down a quote-mark and the verb and receive a small frame whose first byte was 04. The frame was not a cipher from her own century. It was a manner that had been invented after her city’s mouth was carved. Her city could hear many first bytes. It had no ear for 04. Hearing a thing and having a case for it were not the same. She filed that where she filed the bell: true, and easy to mistake for a wound.</w:t>
      </w:r>
    </w:p>
    <w:p>
      <w:pPr>
        <w:spacing w:after="200" w:before="0" w:line="360" w:lineRule="auto"/>
        <w:ind w:firstLine="360"/>
      </w:pPr>
      <w:r>
        <w:rPr>
          <w:rFonts w:ascii="Georgia" w:cs="Georgia" w:eastAsia="Georgia" w:hAnsi="Georgia"/>
          <w:color w:val="1A1A1A"/>
          <w:sz w:val="24"/>
          <w:szCs w:val="24"/>
        </w:rPr>
        <w:t xml:space="preserve">On 14923 the manners were older and ruder and, for a guest, more generous. A client from the 1.39 generation came with the token GNW07080 and the account guest, pressed into the old squeeze the harbor still knew — zlib, the press of 1998, level nine, window fifteen, method eight — and the pier answered with four rows. The same four rows came back when her own century tried the pier with a naked newmain. Four lines of world. A list. Not a home. The rows named hosts and ports and the sort of welcome each house was currently willing to perform. One row pointed at a world that would not even complete the handshake; the host field was bad, and a bad host is a ship that has no sea under it. Another row pointed at a world that would take the old token, look at it, and close. Two others would take some generations and not others. The list did not promise entry. The list promised a true report of the doors.</w:t>
      </w:r>
    </w:p>
    <w:p>
      <w:pPr>
        <w:spacing w:after="200" w:before="0" w:line="360" w:lineRule="auto"/>
        <w:ind w:firstLine="360"/>
      </w:pPr>
      <w:r>
        <w:rPr>
          <w:rFonts w:ascii="Georgia" w:cs="Georgia" w:eastAsia="Georgia" w:hAnsi="Georgia"/>
          <w:color w:val="1A1A1A"/>
          <w:sz w:val="24"/>
          <w:szCs w:val="24"/>
        </w:rPr>
        <w:t xml:space="preserve">“People think the list is the game,” the clerk said. He had followed her, or the harbor had assigned him; she was no longer sure there was a difference. “The list is a sentence. The world is the room the sentence points at. If you parse the sentence and then curse the room, you have not found a bug. You have found a second building.”</w:t>
      </w:r>
    </w:p>
    <w:p>
      <w:pPr>
        <w:spacing w:after="200" w:before="0" w:line="360" w:lineRule="auto"/>
        <w:ind w:firstLine="360"/>
      </w:pPr>
      <w:r>
        <w:rPr>
          <w:rFonts w:ascii="Georgia" w:cs="Georgia" w:eastAsia="Georgia" w:hAnsi="Georgia"/>
          <w:color w:val="1A1A1A"/>
          <w:sz w:val="24"/>
          <w:szCs w:val="24"/>
        </w:rPr>
        <w:t xml:space="preserve">She asked what she was supposed to say, when a world finally let her speak.</w:t>
      </w:r>
    </w:p>
    <w:p>
      <w:pPr>
        <w:spacing w:after="200" w:before="0" w:line="360" w:lineRule="auto"/>
        <w:ind w:firstLine="360"/>
      </w:pPr>
      <w:r>
        <w:rPr>
          <w:rFonts w:ascii="Georgia" w:cs="Georgia" w:eastAsia="Georgia" w:hAnsi="Georgia"/>
          <w:color w:val="1A1A1A"/>
          <w:sz w:val="24"/>
          <w:szCs w:val="24"/>
        </w:rPr>
        <w:t xml:space="preserve">He tapped her wrist, not unkindly, at the place where the entry number had been.</w:t>
      </w:r>
    </w:p>
    <w:p>
      <w:pPr>
        <w:spacing w:after="200" w:before="0" w:line="360" w:lineRule="auto"/>
        <w:ind w:firstLine="360"/>
      </w:pPr>
      <w:r>
        <w:rPr>
          <w:rFonts w:ascii="Georgia" w:cs="Georgia" w:eastAsia="Georgia" w:hAnsi="Georgia"/>
          <w:color w:val="1A1A1A"/>
          <w:sz w:val="24"/>
          <w:szCs w:val="24"/>
        </w:rPr>
        <w:t xml:space="preserve">“Your generation,” he said. “A token. Yours, if you came in with this city, is GNW03081. Later houses speak GNW28015, or GNW30123, or the short old GNW07080. The letters are not magic. They are a name for a mouth. A world that wants a different mouth will close you. Sometimes — and this is the part that makes scholars drink — it will hand you a level on the way out. You will see streets. You will even walk a step. Then the gate finishes. Seeing a level is not the same as being allowed to stay. Write that down twice.”</w:t>
      </w:r>
    </w:p>
    <w:p>
      <w:pPr>
        <w:spacing w:after="280" w:before="0" w:line="360" w:lineRule="auto"/>
        <w:ind w:firstLine="360"/>
      </w:pPr>
      <w:r>
        <w:rPr>
          <w:rFonts w:ascii="Georgia" w:cs="Georgia" w:eastAsia="Georgia" w:hAnsi="Georgia"/>
          <w:color w:val="1A1A1A"/>
          <w:sz w:val="24"/>
          <w:szCs w:val="24"/>
        </w:rPr>
        <w:t xml:space="preserve">She wrote it down twice.</w:t>
      </w:r>
    </w:p>
    <w:p>
      <w:pPr>
        <w:spacing w:after="200" w:before="0" w:line="360" w:lineRule="auto"/>
        <w:ind w:firstLine="360"/>
      </w:pPr>
      <w:r>
        <w:rPr>
          <w:rFonts w:ascii="Georgia" w:cs="Georgia" w:eastAsia="Georgia" w:hAnsi="Georgia"/>
          <w:color w:val="1A1A1A"/>
          <w:sz w:val="24"/>
          <w:szCs w:val="24"/>
        </w:rPr>
        <w:t xml:space="preserve">The mouth of a session, once a world agreed to have one, was a narrow instrument, and Mara respected it more after she saw what people tried to stuff through it.</w:t>
      </w:r>
    </w:p>
    <w:p>
      <w:pPr>
        <w:spacing w:after="200" w:before="0" w:line="360" w:lineRule="auto"/>
        <w:ind w:firstLine="360"/>
      </w:pPr>
      <w:r>
        <w:rPr>
          <w:rFonts w:ascii="Georgia" w:cs="Georgia" w:eastAsia="Georgia" w:hAnsi="Georgia"/>
          <w:color w:val="1A1A1A"/>
          <w:sz w:val="24"/>
          <w:szCs w:val="24"/>
        </w:rPr>
        <w:t xml:space="preserve">You did not send a feeling. You sent a line. At the front of the line, a selector, then a space, then the rest. The act of sending lived in one pair of hands; the act of flushing lived in another; the act of putting bytes on the wire lived in a third, smaller pair that did not philosophize. When a flag on the session was set, the line was scrambled once on the way into the sack, by a multiplier so old it had become a family name: 8088405, the linear congruential ghost. Later generations of the codec, she would be told, deleted one byte after that same ghost had passed. Her city scrambled and kept the length. Cousins are not copies.</w:t>
      </w:r>
    </w:p>
    <w:p>
      <w:pPr>
        <w:spacing w:after="200" w:before="0" w:line="360" w:lineRule="auto"/>
        <w:ind w:firstLine="360"/>
      </w:pPr>
      <w:r>
        <w:rPr>
          <w:rFonts w:ascii="Georgia" w:cs="Georgia" w:eastAsia="Georgia" w:hAnsi="Georgia"/>
          <w:color w:val="1A1A1A"/>
          <w:sz w:val="24"/>
          <w:szCs w:val="24"/>
        </w:rPr>
        <w:t xml:space="preserve">The sack hung off the session like a tradesman’s bag. If it grew past the threshold — past 0xFFF, a number the dockworkers still said in hex because decimal made it sound like a tax — the flusher pressed it and called the send. The press was zlib again. Not DES. She had arrived, as many readers did, believing the press and the wrapping were the same lock. They were not. The wrapping was the list host’s old clothes. The press was how a fat line became a thin one. Mixing them up produced confident people and wrong maps.</w:t>
      </w:r>
    </w:p>
    <w:p>
      <w:pPr>
        <w:spacing w:after="200" w:before="0" w:line="360" w:lineRule="auto"/>
        <w:ind w:firstLine="360"/>
      </w:pPr>
      <w:r>
        <w:rPr>
          <w:rFonts w:ascii="Georgia" w:cs="Georgia" w:eastAsia="Georgia" w:hAnsi="Georgia"/>
          <w:color w:val="1A1A1A"/>
          <w:sz w:val="24"/>
          <w:szCs w:val="24"/>
        </w:rPr>
        <w:t xml:space="preserve">What came back was a first byte and a rest. The first byte picked a case. The rest was the payload, which is a clerk’s word for everything that is not the decision. One case built a sign and handed the text to a decoder. Another case, the one people meant when they said you are really here, set the current level, a single global, a nail in the session’s wall. Offline, in the training streets, that nail stayed empty. Mara walked tutorial lanes whose names were real — tutorial_b-4, tutorial_b-3, tutorial_b-2 — and the pictures drew, and the nail stayed null. The level on the screen was the level a player object remembered at an offset, a previous name being replaced by an incoming name, a bomb in a nearby slot, a link at a coordinate with a flag. The level on the nail was the level the session had been told, by the byte that means this is the agreed room. Two memories. Both honest. Only one of them was the session.</w:t>
      </w:r>
    </w:p>
    <w:p>
      <w:pPr>
        <w:spacing w:after="200" w:before="0" w:line="360" w:lineRule="auto"/>
        <w:ind w:firstLine="360"/>
      </w:pPr>
      <w:r>
        <w:rPr>
          <w:rFonts w:ascii="Georgia" w:cs="Georgia" w:eastAsia="Georgia" w:hAnsi="Georgia"/>
          <w:color w:val="1A1A1A"/>
          <w:sz w:val="24"/>
          <w:szCs w:val="24"/>
        </w:rPr>
        <w:t xml:space="preserve">She stood at the end of a training lane and watched her own arrival get written: the new name into the slot, the old name still warm in the previous slot, the place she had come from held as numbers that looked, if you were romantic, like coordinates of longing. 30.5 and 30.0, the doubles the world kept for a session’s idea of where a body was. Not poetry. Fixed fields. Poetry would have been less exact, and less useful to the next person who fell down the same well.</w:t>
      </w:r>
    </w:p>
    <w:p>
      <w:pPr>
        <w:spacing w:after="280" w:before="0" w:line="360" w:lineRule="auto"/>
        <w:ind w:firstLine="360"/>
      </w:pPr>
      <w:r>
        <w:rPr>
          <w:rFonts w:ascii="Georgia" w:cs="Georgia" w:eastAsia="Georgia" w:hAnsi="Georgia"/>
          <w:color w:val="1A1A1A"/>
          <w:sz w:val="24"/>
          <w:szCs w:val="24"/>
        </w:rPr>
        <w:t xml:space="preserve">“Socket not established,” a sign on the customs shed read, in the particular voice of an exception that had already been raised and caught and turned into a sentence. The first time she saw it she thought the city was dead. It was not dead. It was precise. A list client had reached the place where a socket should have been and had not found one, and the process had remained in the room, waiting on the message, the way a person remains in a room after the news. Name-lookup noise from the operating system’s own drawers was not the news. The news was the sentence on the sign.</w:t>
      </w:r>
    </w:p>
    <w:p>
      <w:pPr>
        <w:spacing w:after="200" w:before="0" w:line="360" w:lineRule="auto"/>
        <w:ind w:firstLine="360"/>
      </w:pPr>
      <w:r>
        <w:rPr>
          <w:rFonts w:ascii="Georgia" w:cs="Georgia" w:eastAsia="Georgia" w:hAnsi="Georgia"/>
          <w:color w:val="1A1A1A"/>
          <w:sz w:val="24"/>
          <w:szCs w:val="24"/>
        </w:rPr>
        <w:t xml:space="preserve">By afternoon she had a board.</w:t>
      </w:r>
    </w:p>
    <w:p>
      <w:pPr>
        <w:spacing w:after="200" w:before="0" w:line="360" w:lineRule="auto"/>
        <w:ind w:firstLine="360"/>
      </w:pPr>
      <w:r>
        <w:rPr>
          <w:rFonts w:ascii="Georgia" w:cs="Georgia" w:eastAsia="Georgia" w:hAnsi="Georgia"/>
          <w:color w:val="1A1A1A"/>
          <w:sz w:val="24"/>
          <w:szCs w:val="24"/>
        </w:rPr>
        <w:t xml:space="preserve">Not the agreed board. A board. Sixty-four by sixty-four, the old measure, a GLEV laid out in fields the file itself was willing to name if you did not get lost in the lines it skipped. Links. Signs. Chests. NPCs. Baddies written, and then, on the read, skipped until a marker said the skipping could stop — the writer still emitted them, the reader walked past, and the gap between those two facts had swallowed more than one careful person. She put her palm on a tile and felt the type before she felt the picture. The picture was a sheet, pics1 if nobody had said otherwise, a grid of small faces. The type was the law. Some types asked a grid. Some types walked only if the tile’s number lived on one of two lists. A throw skipped a different type again. The file the client loaded at the door was not a mask of every step; it was an image, a prefix, a type, and sometimes a place. People who painted a mask and called it the law were painting a useful rumor.</w:t>
      </w:r>
    </w:p>
    <w:p>
      <w:pPr>
        <w:spacing w:after="200" w:before="0" w:line="360" w:lineRule="auto"/>
        <w:ind w:firstLine="360"/>
      </w:pPr>
      <w:r>
        <w:rPr>
          <w:rFonts w:ascii="Georgia" w:cs="Georgia" w:eastAsia="Georgia" w:hAnsi="Georgia"/>
          <w:color w:val="1A1A1A"/>
          <w:sz w:val="24"/>
          <w:szCs w:val="24"/>
        </w:rPr>
        <w:t xml:space="preserve">A sign stood at the corner of the lane. She read it and the letters came apart.</w:t>
      </w:r>
    </w:p>
    <w:p>
      <w:pPr>
        <w:spacing w:after="200" w:before="0" w:line="360" w:lineRule="auto"/>
        <w:ind w:firstLine="360"/>
      </w:pPr>
      <w:r>
        <w:rPr>
          <w:rFonts w:ascii="Georgia" w:cs="Georgia" w:eastAsia="Georgia" w:hAnsi="Georgia"/>
          <w:color w:val="1A1A1A"/>
          <w:sz w:val="24"/>
          <w:szCs w:val="24"/>
        </w:rPr>
        <w:t xml:space="preserve">That was the hour she stopped trusting her eyes.</w:t>
      </w:r>
    </w:p>
    <w:p>
      <w:pPr>
        <w:spacing w:after="200" w:before="0" w:line="360" w:lineRule="auto"/>
        <w:ind w:firstLine="360"/>
      </w:pPr>
      <w:r>
        <w:rPr>
          <w:rFonts w:ascii="Georgia" w:cs="Georgia" w:eastAsia="Georgia" w:hAnsi="Georgia"/>
          <w:color w:val="1A1A1A"/>
          <w:sz w:val="24"/>
          <w:szCs w:val="24"/>
        </w:rPr>
        <w:t xml:space="preserve">The sign was not Latin-1. NPC scripts in the same file were: plain bytes, a newline that was really a section mark, words you could carry into another century without a rite. The sign had a rite. In the Ash houses the payload after the coordinates — each coordinate already diminished by thirty-two, as if the file were shy of small numbers — had been lifted by eighty-nine, and to read it you put the eighty-nine back and kept seven bits, and then you took six from the capitals, and a token with the high bit set was not a word but a space. Under thirty-two, the bytes were not letters at all. They were controls, stage directions, the part of the sentence that moves the furniture. A viewer that dropped whatever was not ASCII would show you a garble and call the garble the author. The author had been precise. The viewer had been polite. Politeness had eaten the sign.</w:t>
      </w:r>
    </w:p>
    <w:p>
      <w:pPr>
        <w:spacing w:after="200" w:before="0" w:line="360" w:lineRule="auto"/>
        <w:ind w:firstLine="360"/>
      </w:pPr>
      <w:r>
        <w:rPr>
          <w:rFonts w:ascii="Georgia" w:cs="Georgia" w:eastAsia="Georgia" w:hAnsi="Georgia"/>
          <w:color w:val="1A1A1A"/>
          <w:sz w:val="24"/>
          <w:szCs w:val="24"/>
        </w:rPr>
        <w:t xml:space="preserve">There was a second alphabet, for the signs the session built when a case told it to. An index, input byte minus thirty-two, into a string kept beside the decoder. A hash mark opened a search of fourteen slots and came back as a hash mark plus one letter from a short choir: A, B, X, Y, and the smaller ones, u d l r h x y z, and a 4. She did not try to memorize the choir on the first day. She memorized that there were two doors into text, and that using the wrong key was how you slandered a level.</w:t>
      </w:r>
    </w:p>
    <w:p>
      <w:pPr>
        <w:spacing w:after="200" w:before="0" w:line="360" w:lineRule="auto"/>
        <w:ind w:firstLine="360"/>
      </w:pPr>
      <w:r>
        <w:rPr>
          <w:rFonts w:ascii="Georgia" w:cs="Georgia" w:eastAsia="Georgia" w:hAnsi="Georgia"/>
          <w:color w:val="1A1A1A"/>
          <w:sz w:val="24"/>
          <w:szCs w:val="24"/>
        </w:rPr>
        <w:t xml:space="preserve">Farther up the lane, where the grass changed color for no reason a painter would admit, she found a command cut into the air. Not spoken. Cut. The city kept a table of them, one hundred and sixty-one rows, twelve bytes of stride, a name at the head of each row and a kind in a small integer. To run one was not to find the letters in the grass and jump. To run one was to arrive at a dispatcher with a list, switch on the number at the front of the node, and fall through a jump table that had more slots than the language had manners. One hundred and fifty cases that someone had plated. A remainder that shared a default slot and had not been plated, including the little words people were sure they knew: else, setfocus, resetfocus, join. The letters spyfire and setfocus and loadmap lived in the binary the way a closed shop lives on a street: present, named, not pointed at by the traffic you can see. A thing can be in the city and not be on the path you walked.</w:t>
      </w:r>
    </w:p>
    <w:p>
      <w:pPr>
        <w:spacing w:after="200" w:before="0" w:line="360" w:lineRule="auto"/>
        <w:ind w:firstLine="360"/>
      </w:pPr>
      <w:r>
        <w:rPr>
          <w:rFonts w:ascii="Georgia" w:cs="Georgia" w:eastAsia="Georgia" w:hAnsi="Georgia"/>
          <w:color w:val="1A1A1A"/>
          <w:sz w:val="24"/>
          <w:szCs w:val="24"/>
        </w:rPr>
        <w:t xml:space="preserve">She said one command anyway, because a guest is allowed one vanity. She said a thing about weather. The dispatcher did not care about weather. It cared about the case. Somewhere in the body of the switch the words male and playerenters and shapetiletypes were kept, and the name of a sound file, thunder, which she did not hear. Hearing was another house. Cases wrote a hash, or wrote the self, or jumped, or asked whether anyone was nearby. Control was not flavor. Flavor was what you got if the control had been willing.</w:t>
      </w:r>
    </w:p>
    <w:p>
      <w:pPr>
        <w:spacing w:after="200" w:before="0" w:line="360" w:lineRule="auto"/>
        <w:ind w:firstLine="360"/>
      </w:pPr>
      <w:r>
        <w:rPr>
          <w:rFonts w:ascii="Georgia" w:cs="Georgia" w:eastAsia="Georgia" w:hAnsi="Georgia"/>
          <w:color w:val="1A1A1A"/>
          <w:sz w:val="24"/>
          <w:szCs w:val="24"/>
        </w:rPr>
        <w:t xml:space="preserve">The pacer on Adventure touched the frame. She felt it as a change in the light, fifty milliseconds, a gate on the idle path that did not call the frame by the slot the rumors named. The frame ignored the count of steps it was handed. A stall was one frame, not a debt the city paid back in a burst. She had been in other engines that tried to catch up, and the catch-up had thrown her through a wall. Here the wall stayed. One late morning, one picture. Then the next. The clock could be skewed, and if it was skewed badly enough the frame would simply end the day. She found that fair.</w:t>
      </w:r>
    </w:p>
    <w:p>
      <w:pPr>
        <w:spacing w:after="280" w:before="0" w:line="360" w:lineRule="auto"/>
        <w:ind w:firstLine="360"/>
      </w:pPr>
      <w:r>
        <w:rPr>
          <w:rFonts w:ascii="Georgia" w:cs="Georgia" w:eastAsia="Georgia" w:hAnsi="Georgia"/>
          <w:color w:val="1A1A1A"/>
          <w:sz w:val="24"/>
          <w:szCs w:val="24"/>
        </w:rPr>
        <w:t xml:space="preserve">Drop a file on the hall, the clerk had said, and the hall will decide what you meant. A script becomes a person. Three picture-suffixes become an image wearing a person’s shape. Anything else becomes a level, and only if the hall is in the mood the flag at that offset requires. She did not drop anything. She was still learning which of her pockets were levels.</w:t>
      </w:r>
    </w:p>
    <w:p>
      <w:pPr>
        <w:spacing w:after="200" w:before="0" w:line="360" w:lineRule="auto"/>
        <w:ind w:firstLine="360"/>
      </w:pPr>
      <w:r>
        <w:rPr>
          <w:rFonts w:ascii="Georgia" w:cs="Georgia" w:eastAsia="Georgia" w:hAnsi="Georgia"/>
          <w:color w:val="1A1A1A"/>
          <w:sz w:val="24"/>
          <w:szCs w:val="24"/>
        </w:rPr>
        <w:t xml:space="preserve">Evening on the quay was the color of an uncommitted socket.</w:t>
      </w:r>
    </w:p>
    <w:p>
      <w:pPr>
        <w:spacing w:after="200" w:before="0" w:line="360" w:lineRule="auto"/>
        <w:ind w:firstLine="360"/>
      </w:pPr>
      <w:r>
        <w:rPr>
          <w:rFonts w:ascii="Georgia" w:cs="Georgia" w:eastAsia="Georgia" w:hAnsi="Georgia"/>
          <w:color w:val="1A1A1A"/>
          <w:sz w:val="24"/>
          <w:szCs w:val="24"/>
        </w:rPr>
        <w:t xml:space="preserve">Mara sat on the surveyed stone and laid out what she actually knew, which was less than the city and more than the morning. Graal was not one machine. It was a client that had agreed to be a city, a list harbor with several piers and at least two centuries of manners, and a world that might accept her token, reject it, or show her a street and then close the gate with the street still in her eyes. Inside the client the houses were always built. The probe always asked its question. The session, when there was a session, spoke in selectors and kept a nail for the agreed level, and the nail could be empty while the streets were full. Text had rites. Tiles had types. Commands had a table and a switch and a remainder. The press was not the wrapping. The drawn room was not the agreed room. The bell was not a crash.</w:t>
      </w:r>
    </w:p>
    <w:p>
      <w:pPr>
        <w:spacing w:after="200" w:before="0" w:line="360" w:lineRule="auto"/>
        <w:ind w:firstLine="360"/>
      </w:pPr>
      <w:r>
        <w:rPr>
          <w:rFonts w:ascii="Georgia" w:cs="Georgia" w:eastAsia="Georgia" w:hAnsi="Georgia"/>
          <w:color w:val="1A1A1A"/>
          <w:sz w:val="24"/>
          <w:szCs w:val="24"/>
        </w:rPr>
        <w:t xml:space="preserve">A later client walked past her toward the 14922 pier, token bright, sure of its frame. She did not envy it. She envied the precision. Somewhere past the list a world was listening for GNW28015 and would take it, and somewhere else a world was listening for a mouth her city did not have, and both of those facts could be true in the same afternoon without either world being broken.</w:t>
      </w:r>
    </w:p>
    <w:p>
      <w:pPr>
        <w:spacing w:after="200" w:before="0" w:line="360" w:lineRule="auto"/>
        <w:ind w:firstLine="360"/>
      </w:pPr>
      <w:r>
        <w:rPr>
          <w:rFonts w:ascii="Georgia" w:cs="Georgia" w:eastAsia="Georgia" w:hAnsi="Georgia"/>
          <w:color w:val="1A1A1A"/>
          <w:sz w:val="24"/>
          <w:szCs w:val="24"/>
        </w:rPr>
        <w:t xml:space="preserve">She touched the stone. Four million. The entry waited above it, patient, ready to be a place again whenever a process agreed.</w:t>
      </w:r>
    </w:p>
    <w:p>
      <w:pPr>
        <w:spacing w:after="200" w:before="0" w:line="360" w:lineRule="auto"/>
        <w:ind w:firstLine="360"/>
      </w:pPr>
      <w:r>
        <w:rPr>
          <w:rFonts w:ascii="Georgia" w:cs="Georgia" w:eastAsia="Georgia" w:hAnsi="Georgia"/>
          <w:color w:val="1A1A1A"/>
          <w:sz w:val="24"/>
          <w:szCs w:val="24"/>
        </w:rPr>
        <w:t xml:space="preserve">In her pocket the guest account sat next to the mask she would not lift. Tomorrow, if the harbor was still in the mood, she would pick a row that did not die at the handshake, speak GNW03081 in the shape the old mouth required, and see whether the nail in the wall finally took a name. If it did, the city would become a world. If it did not, she would still have the streets, and the sign she could not yet read, and the bell.</w:t>
      </w:r>
    </w:p>
    <w:p>
      <w:pPr>
        <w:spacing w:after="200" w:before="0" w:line="360" w:lineRule="auto"/>
        <w:ind w:firstLine="360"/>
      </w:pPr>
      <w:r>
        <w:rPr>
          <w:rFonts w:ascii="Georgia" w:cs="Georgia" w:eastAsia="Georgia" w:hAnsi="Georgia"/>
          <w:color w:val="1A1A1A"/>
          <w:sz w:val="24"/>
          <w:szCs w:val="24"/>
        </w:rPr>
        <w:t xml:space="preserve">The bell rang once, a question with nobody standing over it.</w:t>
      </w:r>
    </w:p>
    <w:p>
      <w:pPr>
        <w:spacing w:after="360" w:before="0" w:line="360" w:lineRule="auto"/>
        <w:ind w:firstLine="360"/>
      </w:pPr>
      <w:r>
        <w:rPr>
          <w:rFonts w:ascii="Georgia" w:cs="Georgia" w:eastAsia="Georgia" w:hAnsi="Georgia"/>
          <w:color w:val="1A1A1A"/>
          <w:sz w:val="24"/>
          <w:szCs w:val="24"/>
        </w:rPr>
        <w:t xml:space="preserve">The morning, which had never really stopped, went on.</w:t>
      </w:r>
    </w:p>
    <w:p>
      <w:pPr>
        <w:spacing w:after="80" w:before="200"/>
        <w:jc w:val="center"/>
      </w:pPr>
      <w:r>
        <w:rPr>
          <w:rFonts w:ascii="Calibri" w:cs="Calibri" w:eastAsia="Calibri" w:hAnsi="Calibri"/>
          <w:i/>
          <w:iCs/>
          <w:color w:val="5C6B73"/>
          <w:spacing w:val="80"/>
          <w:sz w:val="18"/>
          <w:szCs w:val="18"/>
        </w:rPr>
        <w:t xml:space="preserve">— End of Chapter One —</w:t>
      </w:r>
    </w:p>
    <w:sectPr>
      <w:headerReference w:type="default" r:id="rId6"/>
      <w:footerReference w:type="default" r:id="rId7"/>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4B" w:sz="6" w:space="8"/>
      </w:pBdr>
      <w:spacing w:before="80"/>
      <w:jc w:val="center"/>
    </w:pPr>
    <w:r>
      <w:rPr>
        <w:rFonts w:ascii="Calibri" w:cs="Calibri" w:eastAsia="Calibri" w:hAnsi="Calibri"/>
        <w:i/>
        <w:iCs/>
        <w:color w:val="5C6B73"/>
        <w:sz w:val="16"/>
        <w:szCs w:val="16"/>
      </w:rPr>
      <w:t xml:space="preserve">The Harbor That Answers With a Verb</w:t>
    </w:r>
    <w:r>
      <w:rPr>
        <w:rFonts w:ascii="Calibri" w:cs="Calibri" w:eastAsia="Calibri" w:hAnsi="Calibri"/>
        <w:color w:val="5C6B73"/>
        <w:sz w:val="16"/>
        <w:szCs w:val="16"/>
      </w:rPr>
      <w:t xml:space="preserve">    ·    </w:t>
    </w:r>
    <w:r>
      <w:rPr>
        <w:rFonts w:ascii="Calibri" w:cs="Calibri" w:eastAsia="Calibri" w:hAnsi="Calibri"/>
        <w:color w:val="1B3A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spacing w:after="120"/>
    </w:pPr>
    <w:r>
      <w:rPr>
        <w:rFonts w:ascii="Calibri" w:cs="Calibri" w:eastAsia="Calibri" w:hAnsi="Calibri"/>
        <w:b/>
        <w:bCs/>
        <w:color w:val="1B3A4B"/>
        <w:spacing w:val="200"/>
        <w:sz w:val="16"/>
        <w:szCs w:val="16"/>
      </w:rPr>
      <w:t xml:space="preserve">GRAALLSTORY2</w:t>
    </w:r>
    <w:r>
      <w:rPr>
        <w:rFonts w:ascii="Calibri" w:cs="Calibri" w:eastAsia="Calibri" w:hAnsi="Calibri"/>
        <w:color w:val="5C6B73"/>
        <w:sz w:val="16"/>
        <w:szCs w:val="16"/>
      </w:rPr>
      <w:t xml:space="preserve">    ·    </w:t>
    </w:r>
    <w:r>
      <w:rPr>
        <w:rFonts w:ascii="Calibri" w:cs="Calibri" w:eastAsia="Calibri" w:hAnsi="Calibri"/>
        <w:i/>
        <w:iCs/>
        <w:color w:val="5C6B73"/>
        <w:sz w:val="16"/>
        <w:szCs w:val="16"/>
      </w:rPr>
      <w:t xml:space="preserve">Chapter 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B3A4B"/>
      <w:sz w:val="40"/>
      <w:szCs w:val="4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GraalLStory2 — Chapter One: The Harbor That Answers With a Verb</dc:title>
  <dc:creator>GraalLStory2</dc:creator>
  <dc:description>First chapter of GraalLStory2, a novel of the Graal platform grounded in the v2.05 rev2 client record.</dc:description>
  <cp:lastModifiedBy>Un-named</cp:lastModifiedBy>
  <cp:revision>1</cp:revision>
  <dcterms:created xsi:type="dcterms:W3CDTF">2026-10-05T10:16:40.318Z</dcterms:created>
  <dcterms:modified xsi:type="dcterms:W3CDTF">2026-10-05T10:16:40.318Z</dcterms:modified>
</cp:coreProperties>
</file>

<file path=docProps/custom.xml><?xml version="1.0" encoding="utf-8"?>
<Properties xmlns="http://schemas.openxmlformats.org/officeDocument/2006/custom-properties" xmlns:vt="http://schemas.openxmlformats.org/officeDocument/2006/docPropsVTypes"/>
</file>