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SIXTEEN</w:t>
      </w:r>
    </w:p>
    <w:p>
      <w:pPr>
        <w:spacing w:after="200" w:before="60"/>
        <w:jc w:val="center"/>
      </w:pPr>
      <w:r>
        <w:rPr>
          <w:rFonts w:ascii="Georgia" w:cs="Georgia" w:eastAsia="Georgia" w:hAnsi="Georgia"/>
          <w:i/>
          <w:iCs/>
          <w:color w:val="1A1A1A"/>
          <w:sz w:val="36"/>
          <w:szCs w:val="36"/>
        </w:rPr>
        <w:t xml:space="preserve">A Body Is a Pair</w:t>
      </w:r>
    </w:p>
    <w:p>
      <w:pPr>
        <w:spacing w:after="400" w:before="80"/>
        <w:ind w:left="720" w:right="720"/>
        <w:jc w:val="center"/>
      </w:pPr>
      <w:r>
        <w:rPr>
          <w:rFonts w:ascii="Georgia" w:cs="Georgia" w:eastAsia="Georgia" w:hAnsi="Georgia"/>
          <w:i/>
          <w:iCs/>
          <w:color w:val="5C6B73"/>
          <w:sz w:val="22"/>
          <w:szCs w:val="22"/>
        </w:rPr>
        <w:t xml:space="preserve">Soon is a tense the book had not earned. Not-yet is a value, not a gap.</w:t>
      </w:r>
    </w:p>
    <w:p>
      <w:pPr>
        <w:spacing w:after="200" w:line="360" w:lineRule="auto"/>
        <w:ind w:firstLine="360"/>
      </w:pPr>
      <w:r>
        <w:rPr>
          <w:rFonts w:ascii="Georgia" w:cs="Georgia" w:eastAsia="Georgia" w:hAnsi="Georgia"/>
          <w:color w:val="1A1A1A"/>
          <w:sz w:val="24"/>
          <w:szCs w:val="24"/>
        </w:rPr>
        <w:t xml:space="preserve">The weight stayed on the remainder. The other mouth had its own sheet, and she did not tuck the blank under it. The clerk checked the row the way he checked a gate. Harbor, lanes, rooms, mood, list, and a blank to the right of the list. Six, if the column counted, and the column counted.</w:t>
      </w:r>
    </w:p>
    <w:p>
      <w:pPr>
        <w:spacing w:after="200" w:line="360" w:lineRule="auto"/>
        <w:ind w:firstLine="360"/>
      </w:pPr>
      <w:r>
        <w:rPr>
          <w:rFonts w:ascii="Georgia" w:cs="Georgia" w:eastAsia="Georgia" w:hAnsi="Georgia"/>
          <w:color w:val="1A1A1A"/>
          <w:sz w:val="24"/>
          <w:szCs w:val="24"/>
        </w:rPr>
        <w:t xml:space="preserve">“A body,” he said. “You inked the numbers and did not allocate them. Inking is not a day. Give them a day. Do not make the day a player. A player was live. You do not have the live one. You have the numbers.”</w:t>
      </w:r>
    </w:p>
    <w:p>
      <w:pPr>
        <w:spacing w:after="200" w:line="360" w:lineRule="auto"/>
        <w:ind w:firstLine="360"/>
      </w:pPr>
      <w:r>
        <w:rPr>
          <w:rFonts w:ascii="Georgia" w:cs="Georgia" w:eastAsia="Georgia" w:hAnsi="Georgia"/>
          <w:color w:val="1A1A1A"/>
          <w:sz w:val="24"/>
          <w:szCs w:val="24"/>
        </w:rPr>
        <w:t xml:space="preserve">She put the pen on the blank. She did not look at the column for a name she could promote into a body. Promotion was under, in a coat she had already refused.</w:t>
      </w:r>
    </w:p>
    <w:p>
      <w:pPr>
        <w:spacing w:after="200" w:line="360" w:lineRule="auto"/>
        <w:ind w:firstLine="360"/>
      </w:pPr>
      <w:r>
        <w:rPr>
          <w:rFonts w:ascii="Georgia" w:cs="Georgia" w:eastAsia="Georgia" w:hAnsi="Georgia"/>
          <w:color w:val="1A1A1A"/>
          <w:sz w:val="24"/>
          <w:szCs w:val="24"/>
        </w:rPr>
        <w:t xml:space="preserve">Thirty point five. Thirty even. And a world-side value that could be a negative one, a not-yet.</w:t>
      </w:r>
    </w:p>
    <w:p>
      <w:pPr>
        <w:spacing w:after="200" w:line="360" w:lineRule="auto"/>
        <w:ind w:firstLine="360"/>
      </w:pPr>
      <w:r>
        <w:rPr>
          <w:rFonts w:ascii="Georgia" w:cs="Georgia" w:eastAsia="Georgia" w:hAnsi="Georgia"/>
          <w:color w:val="1A1A1A"/>
          <w:sz w:val="24"/>
          <w:szCs w:val="24"/>
        </w:rPr>
        <w:t xml:space="preserve">She had met the first two as strings on a link, a forwarding address, and she had copied the link and not followed it. The numbers were also a session’s idea of where a body stood. Same figures. Different job. She wrote both jobs and did not draw a line that said they were the same fact in disguise. A link can carry a string that looks like a coordinate. A body can carry a coordinate that looks like a string. Disguise is a story. She was not adding stories.</w:t>
      </w:r>
    </w:p>
    <w:p>
      <w:pPr>
        <w:spacing w:after="200" w:line="360" w:lineRule="auto"/>
        <w:ind w:firstLine="360"/>
      </w:pPr>
      <w:r>
        <w:rPr>
          <w:rFonts w:ascii="Georgia" w:cs="Georgia" w:eastAsia="Georgia" w:hAnsi="Georgia"/>
          <w:color w:val="1A1A1A"/>
          <w:sz w:val="24"/>
          <w:szCs w:val="24"/>
        </w:rPr>
        <w:t xml:space="preserve">The negative one she wrote as not-yet, and she did not fill it with a hopeful zero. Zero would have been a place. Not-yet is the absence of a place, which is a value, which is not the same as a gap in the column. She was still learning which absences were pockets. This one was a pocket. A world can hold a body that has not arrived. Holding is not arrival. She had learned that distinction from a street that drew and then finished. The numbers let her say it without going back to the quay.</w:t>
      </w:r>
    </w:p>
    <w:p>
      <w:pPr>
        <w:spacing w:after="200" w:line="360" w:lineRule="auto"/>
        <w:ind w:firstLine="360"/>
      </w:pPr>
      <w:r>
        <w:rPr>
          <w:rFonts w:ascii="Georgia" w:cs="Georgia" w:eastAsia="Georgia" w:hAnsi="Georgia"/>
          <w:color w:val="1A1A1A"/>
          <w:sz w:val="24"/>
          <w:szCs w:val="24"/>
        </w:rPr>
        <w:t xml:space="preserve">Arrival, if an enter ever ran, wrote more than a name. A filename at one offset. The previous name still warm. Four small rooms for where the body had come in. She named the rooms and did not build the body that would have lived in them. Knowledge is not allocation. The sentence had become furniture. Furniture was what she trusted. She did not sand it into a speech.</w:t>
      </w:r>
    </w:p>
    <w:p>
      <w:pPr>
        <w:spacing w:after="200" w:line="360" w:lineRule="auto"/>
        <w:ind w:firstLine="360"/>
      </w:pPr>
      <w:r>
        <w:rPr>
          <w:rFonts w:ascii="Georgia" w:cs="Georgia" w:eastAsia="Georgia" w:hAnsi="Georgia"/>
          <w:color w:val="1A1A1A"/>
          <w:sz w:val="24"/>
          <w:szCs w:val="24"/>
        </w:rPr>
        <w:t xml:space="preserve">Bomb she did not write on this sheet at all. Bomb had been live, and the lanes had already refused to copy it, and copying the refusal onto a new day would have been a word carried across. Glancing was allowed. She did not glance for long.</w:t>
      </w:r>
    </w:p>
    <w:p>
      <w:pPr>
        <w:spacing w:after="200" w:line="360" w:lineRule="auto"/>
        <w:ind w:firstLine="360"/>
      </w:pPr>
      <w:r>
        <w:rPr>
          <w:rFonts w:ascii="Georgia" w:cs="Georgia" w:eastAsia="Georgia" w:hAnsi="Georgia"/>
          <w:color w:val="1A1A1A"/>
          <w:sz w:val="24"/>
          <w:szCs w:val="24"/>
        </w:rPr>
        <w:t xml:space="preserve">By noon the sheet had a pair and a not-yet and four unbuilt rooms, and no player had been constructed to make the page feel finished.</w:t>
      </w:r>
    </w:p>
    <w:p>
      <w:pPr>
        <w:spacing w:after="200" w:line="360" w:lineRule="auto"/>
        <w:ind w:firstLine="360"/>
      </w:pPr>
      <w:r>
        <w:rPr>
          <w:rFonts w:ascii="Georgia" w:cs="Georgia" w:eastAsia="Georgia" w:hAnsi="Georgia"/>
          <w:color w:val="1A1A1A"/>
          <w:sz w:val="24"/>
          <w:szCs w:val="24"/>
        </w:rPr>
        <w:t xml:space="preserve">She tested the want, because the want was reliable and she had learned to write it down before it wrote her. A body, allocated, could stand on the board in the frame, and the frame could owe the eye a picture of a person, and a picture of a person might feel like a stay. She crossed the want out and kept the crossing. A picture is not a session. A session is not a nail. A nail is a case. The case had not come. A body invented to console the case would have been the delete, smuggled in as company.</w:t>
      </w:r>
    </w:p>
    <w:p>
      <w:pPr>
        <w:spacing w:after="200" w:line="360" w:lineRule="auto"/>
        <w:ind w:firstLine="360"/>
      </w:pPr>
      <w:r>
        <w:rPr>
          <w:rFonts w:ascii="Georgia" w:cs="Georgia" w:eastAsia="Georgia" w:hAnsi="Georgia"/>
          <w:color w:val="1A1A1A"/>
          <w:sz w:val="24"/>
          <w:szCs w:val="24"/>
        </w:rPr>
        <w:t xml:space="preserve">The clerk read the crossing and offered no second fact. Some mornings do not need one. A second fact can be a bribe, a way to keep the pen moving until it wanders into the column. He let the pen stop.</w:t>
      </w:r>
    </w:p>
    <w:p>
      <w:pPr>
        <w:spacing w:after="200" w:line="360" w:lineRule="auto"/>
        <w:ind w:firstLine="360"/>
      </w:pPr>
      <w:r>
        <w:rPr>
          <w:rFonts w:ascii="Georgia" w:cs="Georgia" w:eastAsia="Georgia" w:hAnsi="Georgia"/>
          <w:color w:val="1A1A1A"/>
          <w:sz w:val="24"/>
          <w:szCs w:val="24"/>
        </w:rPr>
        <w:t xml:space="preserve">She stopped.</w:t>
      </w:r>
    </w:p>
    <w:p>
      <w:pPr>
        <w:spacing w:after="200" w:line="360" w:lineRule="auto"/>
        <w:ind w:firstLine="360"/>
      </w:pPr>
      <w:r>
        <w:rPr>
          <w:rFonts w:ascii="Georgia" w:cs="Georgia" w:eastAsia="Georgia" w:hAnsi="Georgia"/>
          <w:color w:val="1A1A1A"/>
          <w:sz w:val="24"/>
          <w:szCs w:val="24"/>
        </w:rPr>
        <w:t xml:space="preserve">The stop was the work. She sat with the pair until they were only numbers, not a future. Thirty point five did not become a promise to walk. Thirty even did not become a home. The not-yet did not become a soon. Soon is a tense the book had not earned. Not today was already a tense. She did not need a softer one.</w:t>
      </w:r>
    </w:p>
    <w:p>
      <w:pPr>
        <w:spacing w:after="200" w:line="360" w:lineRule="auto"/>
        <w:ind w:firstLine="360"/>
      </w:pPr>
      <w:r>
        <w:rPr>
          <w:rFonts w:ascii="Georgia" w:cs="Georgia" w:eastAsia="Georgia" w:hAnsi="Georgia"/>
          <w:color w:val="1A1A1A"/>
          <w:sz w:val="24"/>
          <w:szCs w:val="24"/>
        </w:rPr>
        <w:t xml:space="preserve">Afternoon the frame ran without a body in it, and the picture did not apologize for the absence.</w:t>
      </w:r>
    </w:p>
    <w:p>
      <w:pPr>
        <w:spacing w:after="200" w:line="360" w:lineRule="auto"/>
        <w:ind w:firstLine="360"/>
      </w:pPr>
      <w:r>
        <w:rPr>
          <w:rFonts w:ascii="Georgia" w:cs="Georgia" w:eastAsia="Georgia" w:hAnsi="Georgia"/>
          <w:color w:val="1A1A1A"/>
          <w:sz w:val="24"/>
          <w:szCs w:val="24"/>
        </w:rPr>
        <w:t xml:space="preserve">Fifty, the board, the link drawn and not followed. The session mouth on its hook, empty, length kept. The other mouth on its sheet, a verb, a counter that was not a verdict, a raw send that was still only a name. The hall’s mood unwilling. The remainder weighted. The new sheet drying to the right of all of that, a pair of numbers and a refusal to grow a person out of them.</w:t>
      </w:r>
    </w:p>
    <w:p>
      <w:pPr>
        <w:spacing w:after="200" w:line="360" w:lineRule="auto"/>
        <w:ind w:firstLine="360"/>
      </w:pPr>
      <w:r>
        <w:rPr>
          <w:rFonts w:ascii="Georgia" w:cs="Georgia" w:eastAsia="Georgia" w:hAnsi="Georgia"/>
          <w:color w:val="1A1A1A"/>
          <w:sz w:val="24"/>
          <w:szCs w:val="24"/>
        </w:rPr>
        <w:t xml:space="preserve">She thought of the guest account, and did not make a guest into a body either. Guest was a word in a line. A word in a line is not a pair of coordinates. The mask stayed a mask. Some courtesies were locks. The end of a sheet was not a key.</w:t>
      </w:r>
    </w:p>
    <w:p>
      <w:pPr>
        <w:spacing w:after="200" w:line="360" w:lineRule="auto"/>
        <w:ind w:firstLine="360"/>
      </w:pPr>
      <w:r>
        <w:rPr>
          <w:rFonts w:ascii="Georgia" w:cs="Georgia" w:eastAsia="Georgia" w:hAnsi="Georgia"/>
          <w:color w:val="1A1A1A"/>
          <w:sz w:val="24"/>
          <w:szCs w:val="24"/>
        </w:rPr>
        <w:t xml:space="preserve">“There is still more,” the clerk said, from the doorway, not coming in. “The column is still the column. This sheet does not pay it down. A pair is not an explanation of a table that was not lifted. Do not let the cleanliness of a number recruit a gap.”</w:t>
      </w:r>
    </w:p>
    <w:p>
      <w:pPr>
        <w:spacing w:after="200" w:line="360" w:lineRule="auto"/>
        <w:ind w:firstLine="360"/>
      </w:pPr>
      <w:r>
        <w:rPr>
          <w:rFonts w:ascii="Georgia" w:cs="Georgia" w:eastAsia="Georgia" w:hAnsi="Georgia"/>
          <w:color w:val="1A1A1A"/>
          <w:sz w:val="24"/>
          <w:szCs w:val="24"/>
        </w:rPr>
        <w:t xml:space="preserve">She wrote the warning in the margin. Margins hold warnings. Warnings are not findings. She did not move it left.</w:t>
      </w:r>
    </w:p>
    <w:p>
      <w:pPr>
        <w:spacing w:after="200" w:line="360" w:lineRule="auto"/>
        <w:ind w:firstLine="360"/>
      </w:pPr>
      <w:r>
        <w:rPr>
          <w:rFonts w:ascii="Georgia" w:cs="Georgia" w:eastAsia="Georgia" w:hAnsi="Georgia"/>
          <w:color w:val="1A1A1A"/>
          <w:sz w:val="24"/>
          <w:szCs w:val="24"/>
        </w:rPr>
        <w:t xml:space="preserve">Evening, the row held.</w:t>
      </w:r>
    </w:p>
    <w:p>
      <w:pPr>
        <w:spacing w:after="200" w:line="360" w:lineRule="auto"/>
        <w:ind w:firstLine="360"/>
      </w:pPr>
      <w:r>
        <w:rPr>
          <w:rFonts w:ascii="Georgia" w:cs="Georgia" w:eastAsia="Georgia" w:hAnsi="Georgia"/>
          <w:color w:val="1A1A1A"/>
          <w:sz w:val="24"/>
          <w:szCs w:val="24"/>
        </w:rPr>
        <w:t xml:space="preserve">A harbor. Lanes. Rooms. A mood. Another mouth. A body that was a pair and not a person. The undescribed part still real, still weighted, still without a verb. She had wanted to understand everything. Everything kept turning out to include a fact she could give a day and a fact she was not allowed to open. The pair was the first kind. The column was the second. Both were the platform. A platform that was only the openable part would have been a story about the platform, and she had stopped writing those.</w:t>
      </w:r>
    </w:p>
    <w:p>
      <w:pPr>
        <w:spacing w:after="200" w:line="360" w:lineRule="auto"/>
        <w:ind w:firstLine="360"/>
      </w:pPr>
      <w:r>
        <w:rPr>
          <w:rFonts w:ascii="Georgia" w:cs="Georgia" w:eastAsia="Georgia" w:hAnsi="Georgia"/>
          <w:color w:val="1A1A1A"/>
          <w:sz w:val="24"/>
          <w:szCs w:val="24"/>
        </w:rPr>
        <w:t xml:space="preserve">She did not number a seventeenth morning. If there was another day, it would sit to the right of the pair, and it would not grow a player to justify itself, and it would not open the column, and it would not explain the quay.</w:t>
      </w:r>
    </w:p>
    <w:p>
      <w:pPr>
        <w:spacing w:after="200" w:line="360" w:lineRule="auto"/>
        <w:ind w:firstLine="360"/>
      </w:pPr>
      <w:r>
        <w:rPr>
          <w:rFonts w:ascii="Georgia" w:cs="Georgia" w:eastAsia="Georgia" w:hAnsi="Georgia"/>
          <w:color w:val="1A1A1A"/>
          <w:sz w:val="24"/>
          <w:szCs w:val="24"/>
        </w:rPr>
        <w:t xml:space="preserve">The bell rang. Nobody stood over it.</w:t>
      </w:r>
    </w:p>
    <w:p>
      <w:pPr>
        <w:spacing w:after="200" w:line="360" w:lineRule="auto"/>
        <w:ind w:firstLine="360"/>
      </w:pPr>
      <w:r>
        <w:rPr>
          <w:rFonts w:ascii="Georgia" w:cs="Georgia" w:eastAsia="Georgia" w:hAnsi="Georgia"/>
          <w:color w:val="1A1A1A"/>
          <w:sz w:val="24"/>
          <w:szCs w:val="24"/>
        </w:rPr>
        <w:t xml:space="preserve">The numbers stayed numbers. The length stayed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Sixteen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A Body Is a Pair</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Sixteen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Sixteen: A Body Is a Pair</dc:title>
  <dc:creator>GraalLStory2</dc:creator>
  <dc:description>Sixteenth chapter of GraalLStory2. Coordinates, not a player.</dc:description>
  <cp:lastModifiedBy>Un-named</cp:lastModifiedBy>
  <cp:revision>1</cp:revision>
  <dcterms:created xsi:type="dcterms:W3CDTF">2026-10-05T11:37:53.984Z</dcterms:created>
  <dcterms:modified xsi:type="dcterms:W3CDTF">2026-10-05T11:37:53.984Z</dcterms:modified>
</cp:coreProperties>
</file>

<file path=docProps/custom.xml><?xml version="1.0" encoding="utf-8"?>
<Properties xmlns="http://schemas.openxmlformats.org/officeDocument/2006/custom-properties" xmlns:vt="http://schemas.openxmlformats.org/officeDocument/2006/docPropsVTypes"/>
</file>