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FIFTEEN</w:t>
      </w:r>
    </w:p>
    <w:p>
      <w:pPr>
        <w:spacing w:after="200" w:before="60"/>
        <w:jc w:val="center"/>
      </w:pPr>
      <w:r>
        <w:rPr>
          <w:rFonts w:ascii="Georgia" w:cs="Georgia" w:eastAsia="Georgia" w:hAnsi="Georgia"/>
          <w:i/>
          <w:iCs/>
          <w:color w:val="1A1A1A"/>
          <w:sz w:val="36"/>
          <w:szCs w:val="36"/>
        </w:rPr>
        <w:t xml:space="preserve">The Other Mouth</w:t>
      </w:r>
    </w:p>
    <w:p>
      <w:pPr>
        <w:spacing w:after="400" w:before="80"/>
        <w:ind w:left="720" w:right="720"/>
        <w:jc w:val="center"/>
      </w:pPr>
      <w:r>
        <w:rPr>
          <w:rFonts w:ascii="Georgia" w:cs="Georgia" w:eastAsia="Georgia" w:hAnsi="Georgia"/>
          <w:i/>
          <w:iCs/>
          <w:color w:val="5C6B73"/>
          <w:sz w:val="22"/>
          <w:szCs w:val="22"/>
        </w:rPr>
        <w:t xml:space="preserve">Withdrawn is not the same as absent. A token spoken at the list is a word in the wrong room.</w:t>
      </w:r>
    </w:p>
    <w:p>
      <w:pPr>
        <w:spacing w:after="200" w:line="360" w:lineRule="auto"/>
        <w:ind w:firstLine="360"/>
      </w:pPr>
      <w:r>
        <w:rPr>
          <w:rFonts w:ascii="Georgia" w:cs="Georgia" w:eastAsia="Georgia" w:hAnsi="Georgia"/>
          <w:color w:val="1A1A1A"/>
          <w:sz w:val="24"/>
          <w:szCs w:val="24"/>
        </w:rPr>
        <w:t xml:space="preserve">The weight went on the remainder before she looked at it. Not today stayed not today. She did not read the names for a verb she might have grown overnight. The clerk checked the weight, and then he checked her hands, and then he allowed the blank to the right of the column.</w:t>
      </w:r>
    </w:p>
    <w:p>
      <w:pPr>
        <w:spacing w:after="200" w:line="360" w:lineRule="auto"/>
        <w:ind w:firstLine="360"/>
      </w:pPr>
      <w:r>
        <w:rPr>
          <w:rFonts w:ascii="Georgia" w:cs="Georgia" w:eastAsia="Georgia" w:hAnsi="Georgia"/>
          <w:color w:val="1A1A1A"/>
          <w:sz w:val="24"/>
          <w:szCs w:val="24"/>
        </w:rPr>
        <w:t xml:space="preserve">“There is another mouth,” he said. “You have been calling the quay a harbor and the session a mouth, and you have let the list be a leaf. The list has a mouth of its own. It is not the remainder. Do not file it there to be safe. Safe is how a real door becomes a gap.”</w:t>
      </w:r>
    </w:p>
    <w:p>
      <w:pPr>
        <w:spacing w:after="200" w:line="360" w:lineRule="auto"/>
        <w:ind w:firstLine="360"/>
      </w:pPr>
      <w:r>
        <w:rPr>
          <w:rFonts w:ascii="Georgia" w:cs="Georgia" w:eastAsia="Georgia" w:hAnsi="Georgia"/>
          <w:color w:val="1A1A1A"/>
          <w:sz w:val="24"/>
          <w:szCs w:val="24"/>
        </w:rPr>
        <w:t xml:space="preserve">She put the pen on the blank. She did not touch the column.</w:t>
      </w:r>
    </w:p>
    <w:p>
      <w:pPr>
        <w:spacing w:after="200" w:line="360" w:lineRule="auto"/>
        <w:ind w:firstLine="360"/>
      </w:pPr>
      <w:r>
        <w:rPr>
          <w:rFonts w:ascii="Georgia" w:cs="Georgia" w:eastAsia="Georgia" w:hAnsi="Georgia"/>
          <w:color w:val="1A1A1A"/>
          <w:sz w:val="24"/>
          <w:szCs w:val="24"/>
        </w:rPr>
        <w:t xml:space="preserve">Two callers, one builder, and she had been counting the callers as one.</w:t>
      </w:r>
    </w:p>
    <w:p>
      <w:pPr>
        <w:spacing w:after="200" w:line="360" w:lineRule="auto"/>
        <w:ind w:firstLine="360"/>
      </w:pPr>
      <w:r>
        <w:rPr>
          <w:rFonts w:ascii="Georgia" w:cs="Georgia" w:eastAsia="Georgia" w:hAnsi="Georgia"/>
          <w:color w:val="1A1A1A"/>
          <w:sz w:val="24"/>
          <w:szCs w:val="24"/>
        </w:rPr>
        <w:t xml:space="preserve">The session mouth was the one she had built. Close, send, receive, and the picky fourth hand. Pointed, on its good days, at nothing. The other caller used the same birth and was not the same animal. It spoke to a list. The verb was newmain. The port was the old one, twenty-one past fourteen thousand nine hundred, and the host wore clothes. She had put the clothes on a shelf and forbidden the press to see them, and the forbidding had been right, and the shelf had started, in her head, to mean unreal. Unreal was the mistake. Withdrawn is not the same as absent. A note can be taken back and the door still be a door.</w:t>
      </w:r>
    </w:p>
    <w:p>
      <w:pPr>
        <w:spacing w:after="200" w:line="360" w:lineRule="auto"/>
        <w:ind w:firstLine="360"/>
      </w:pPr>
      <w:r>
        <w:rPr>
          <w:rFonts w:ascii="Georgia" w:cs="Georgia" w:eastAsia="Georgia" w:hAnsi="Georgia"/>
          <w:color w:val="1A1A1A"/>
          <w:sz w:val="24"/>
          <w:szCs w:val="24"/>
        </w:rPr>
        <w:t xml:space="preserve">She wrote the other mouth as a mouth. It could be closed. It built a line. It parsed a reply. One of its rooms was empty, and she wrote empty, and she did not furnish it. An empty room in a mouth you have just admitted is not the remainder. The remainder was the column under the weight. This was a pocket. Pockets she trusted.</w:t>
      </w:r>
    </w:p>
    <w:p>
      <w:pPr>
        <w:spacing w:after="200" w:line="360" w:lineRule="auto"/>
        <w:ind w:firstLine="360"/>
      </w:pPr>
      <w:r>
        <w:rPr>
          <w:rFonts w:ascii="Georgia" w:cs="Georgia" w:eastAsia="Georgia" w:hAnsi="Georgia"/>
          <w:color w:val="1A1A1A"/>
          <w:sz w:val="24"/>
          <w:szCs w:val="24"/>
        </w:rPr>
        <w:t xml:space="preserve">The reply, when a reply came, was rows. She had copied four of them until the copying itself was a discipline. She did not copy them again. A fifth copy would have been a chase. The other mouth’s job was to finish being a list. The token for a world was inked after that, not before. She had spoken the wrong spelling at a list once, in a notebook, and the clerk had not let the notebook stand. She wrote the order again, on the new sheet, small. List first. Token after. A token spoken at the list is a word in the wrong room.</w:t>
      </w:r>
    </w:p>
    <w:p>
      <w:pPr>
        <w:spacing w:after="200" w:line="360" w:lineRule="auto"/>
        <w:ind w:firstLine="360"/>
      </w:pPr>
      <w:r>
        <w:rPr>
          <w:rFonts w:ascii="Georgia" w:cs="Georgia" w:eastAsia="Georgia" w:hAnsi="Georgia"/>
          <w:color w:val="1A1A1A"/>
          <w:sz w:val="24"/>
          <w:szCs w:val="24"/>
        </w:rPr>
        <w:t xml:space="preserve">By noon the other mouth had a verb and a port and an empty room, and the remainder had not been opened.</w:t>
      </w:r>
    </w:p>
    <w:p>
      <w:pPr>
        <w:spacing w:after="200" w:line="360" w:lineRule="auto"/>
        <w:ind w:firstLine="360"/>
      </w:pPr>
      <w:r>
        <w:rPr>
          <w:rFonts w:ascii="Georgia" w:cs="Georgia" w:eastAsia="Georgia" w:hAnsi="Georgia"/>
          <w:color w:val="1A1A1A"/>
          <w:sz w:val="24"/>
          <w:szCs w:val="24"/>
        </w:rPr>
        <w:t xml:space="preserve">She tried to be precise about the clothes, and precision tried to become a project. The wrapping had been called one thing and then withdrawn. What remained was that the host did not travel bare, and that the press was a different machine, and that she was not going to take the clothes down to see which story they still fit. She wrote bare, no. She wrote press, other shelf. She stopped. Stopping was the whole virtue. A paragraph more and she would have been in the column, giving the shelf a verb.</w:t>
      </w:r>
    </w:p>
    <w:p>
      <w:pPr>
        <w:spacing w:after="200" w:line="360" w:lineRule="auto"/>
        <w:ind w:firstLine="360"/>
      </w:pPr>
      <w:r>
        <w:rPr>
          <w:rFonts w:ascii="Georgia" w:cs="Georgia" w:eastAsia="Georgia" w:hAnsi="Georgia"/>
          <w:color w:val="1A1A1A"/>
          <w:sz w:val="24"/>
          <w:szCs w:val="24"/>
        </w:rPr>
        <w:t xml:space="preserve">The clerk read the stop.</w:t>
      </w:r>
    </w:p>
    <w:p>
      <w:pPr>
        <w:spacing w:after="200" w:line="360" w:lineRule="auto"/>
        <w:ind w:firstLine="360"/>
      </w:pPr>
      <w:r>
        <w:rPr>
          <w:rFonts w:ascii="Georgia" w:cs="Georgia" w:eastAsia="Georgia" w:hAnsi="Georgia"/>
          <w:color w:val="1A1A1A"/>
          <w:sz w:val="24"/>
          <w:szCs w:val="24"/>
        </w:rPr>
        <w:t xml:space="preserve">“Stage,” he said. “A counter, if you need a second fact that is not a repair. Do not make it a progress.”</w:t>
      </w:r>
    </w:p>
    <w:p>
      <w:pPr>
        <w:spacing w:after="200" w:line="360" w:lineRule="auto"/>
        <w:ind w:firstLine="360"/>
      </w:pPr>
      <w:r>
        <w:rPr>
          <w:rFonts w:ascii="Georgia" w:cs="Georgia" w:eastAsia="Georgia" w:hAnsi="Georgia"/>
          <w:color w:val="1A1A1A"/>
          <w:sz w:val="24"/>
          <w:szCs w:val="24"/>
        </w:rPr>
        <w:t xml:space="preserve">Five of five. She had seen the fraction on an older client and filed it, for an afternoon, as a verdict. It was a stage counter. A stage is not a judgment. One point three nine had no picker. The absence of a picker was not a failure of nerve. It was a client that did not ask. She wrote the fraction and the correction under it, and she did not arrow the correction at the harbor. The harbor had not been waiting to be explained by a counter.</w:t>
      </w:r>
    </w:p>
    <w:p>
      <w:pPr>
        <w:spacing w:after="200" w:line="360" w:lineRule="auto"/>
        <w:ind w:firstLine="360"/>
      </w:pPr>
      <w:r>
        <w:rPr>
          <w:rFonts w:ascii="Georgia" w:cs="Georgia" w:eastAsia="Georgia" w:hAnsi="Georgia"/>
          <w:color w:val="1A1A1A"/>
          <w:sz w:val="24"/>
          <w:szCs w:val="24"/>
        </w:rPr>
        <w:t xml:space="preserve">The raw send, she named and did not build. A hand that puts bytes on the wire without the sack’s opinion. Different from the flush. Different from the ghost. Three ways a line can leave, and she had only built two, and the third was a name. A name is allowed. A name is not the remainder either. She was learning the difference between unnamed and unbuilt, which was the difference the nail had been trying to teach her in two columns.</w:t>
      </w:r>
    </w:p>
    <w:p>
      <w:pPr>
        <w:spacing w:after="200" w:line="360" w:lineRule="auto"/>
        <w:ind w:firstLine="360"/>
      </w:pPr>
      <w:r>
        <w:rPr>
          <w:rFonts w:ascii="Georgia" w:cs="Georgia" w:eastAsia="Georgia" w:hAnsi="Georgia"/>
          <w:color w:val="1A1A1A"/>
          <w:sz w:val="24"/>
          <w:szCs w:val="24"/>
        </w:rPr>
        <w:t xml:space="preserve">Afternoon she did not point the session mouth at the other mouth to see if they would agree.</w:t>
      </w:r>
    </w:p>
    <w:p>
      <w:pPr>
        <w:spacing w:after="200" w:line="360" w:lineRule="auto"/>
        <w:ind w:firstLine="360"/>
      </w:pPr>
      <w:r>
        <w:rPr>
          <w:rFonts w:ascii="Georgia" w:cs="Georgia" w:eastAsia="Georgia" w:hAnsi="Georgia"/>
          <w:color w:val="1A1A1A"/>
          <w:sz w:val="24"/>
          <w:szCs w:val="24"/>
        </w:rPr>
        <w:t xml:space="preserve">Agreement would have been stacking. The session had no ear for 04. The list, in other centuries, answered in a frame that began with that byte. Both facts could be true. She had said so in Chapter Five. Building them side by side made the saying physical, which was the only progress the book still permitted. She set the session’s flag, sent nothing, measured, unset the flag. The other mouth she did not flag. It was not that animal. Giving it the ghost would have been a family quarrel settled by theft.</w:t>
      </w:r>
    </w:p>
    <w:p>
      <w:pPr>
        <w:spacing w:after="200" w:line="360" w:lineRule="auto"/>
        <w:ind w:firstLine="360"/>
      </w:pPr>
      <w:r>
        <w:rPr>
          <w:rFonts w:ascii="Georgia" w:cs="Georgia" w:eastAsia="Georgia" w:hAnsi="Georgia"/>
          <w:color w:val="1A1A1A"/>
          <w:sz w:val="24"/>
          <w:szCs w:val="24"/>
        </w:rPr>
        <w:t xml:space="preserve">The frame ran. Fifty, a picture, the board. The hall’s mood stayed unwilling. Nothing fell. The remainder stayed weighted. The new sheet dried to the right of the weight, a second mouth, a verb, a counter that was not a verdict, a raw send that was only a name.</w:t>
      </w:r>
    </w:p>
    <w:p>
      <w:pPr>
        <w:spacing w:after="200" w:line="360" w:lineRule="auto"/>
        <w:ind w:firstLine="360"/>
      </w:pPr>
      <w:r>
        <w:rPr>
          <w:rFonts w:ascii="Georgia" w:cs="Georgia" w:eastAsia="Georgia" w:hAnsi="Georgia"/>
          <w:color w:val="1A1A1A"/>
          <w:sz w:val="24"/>
          <w:szCs w:val="24"/>
        </w:rPr>
        <w:t xml:space="preserve">“There is still more,” the clerk said. “You know the sentence. More does not get to recruit this sheet. This sheet is a mouth. Mouths can be closed. Remainders are not closed by being adjacent to a mouth.”</w:t>
      </w:r>
    </w:p>
    <w:p>
      <w:pPr>
        <w:spacing w:after="200" w:line="360" w:lineRule="auto"/>
        <w:ind w:firstLine="360"/>
      </w:pPr>
      <w:r>
        <w:rPr>
          <w:rFonts w:ascii="Georgia" w:cs="Georgia" w:eastAsia="Georgia" w:hAnsi="Georgia"/>
          <w:color w:val="1A1A1A"/>
          <w:sz w:val="24"/>
          <w:szCs w:val="24"/>
        </w:rPr>
        <w:t xml:space="preserve">She wrote that in the margin. A warning, not a finding. She did not move it onto the column.</w:t>
      </w:r>
    </w:p>
    <w:p>
      <w:pPr>
        <w:spacing w:after="200" w:line="360" w:lineRule="auto"/>
        <w:ind w:firstLine="360"/>
      </w:pPr>
      <w:r>
        <w:rPr>
          <w:rFonts w:ascii="Georgia" w:cs="Georgia" w:eastAsia="Georgia" w:hAnsi="Georgia"/>
          <w:color w:val="1A1A1A"/>
          <w:sz w:val="24"/>
          <w:szCs w:val="24"/>
        </w:rPr>
        <w:t xml:space="preserve">Evening, five sheets, if she counted the remainder as a sheet, which she did, because a column with a weight is a day.</w:t>
      </w:r>
    </w:p>
    <w:p>
      <w:pPr>
        <w:spacing w:after="200" w:line="360" w:lineRule="auto"/>
        <w:ind w:firstLine="360"/>
      </w:pPr>
      <w:r>
        <w:rPr>
          <w:rFonts w:ascii="Georgia" w:cs="Georgia" w:eastAsia="Georgia" w:hAnsi="Georgia"/>
          <w:color w:val="1A1A1A"/>
          <w:sz w:val="24"/>
          <w:szCs w:val="24"/>
        </w:rPr>
        <w:t xml:space="preserve">Harbor. Lanes. Rooms. Mood. The other mouth. None of them under another. The undescribed part was still real, and it was still under a weight, and the described part had grown by one animal without feeding on it. She had wanted to understand everything. Everything had turned out to include a tense called not today, and also a door she had been calling a leaf. Both could be kept. Keeping was the work. Opening was the sanding.</w:t>
      </w:r>
    </w:p>
    <w:p>
      <w:pPr>
        <w:spacing w:after="200" w:line="360" w:lineRule="auto"/>
        <w:ind w:firstLine="360"/>
      </w:pPr>
      <w:r>
        <w:rPr>
          <w:rFonts w:ascii="Georgia" w:cs="Georgia" w:eastAsia="Georgia" w:hAnsi="Georgia"/>
          <w:color w:val="1A1A1A"/>
          <w:sz w:val="24"/>
          <w:szCs w:val="24"/>
        </w:rPr>
        <w:t xml:space="preserve">She did not number a sixteenth morning. If there was another day, it would sit to the right of the other mouth, and it would not open the remainder to pay for its existence, and it would not make the two mouths into one mouth in order to have a cleaner count.</w:t>
      </w:r>
    </w:p>
    <w:p>
      <w:pPr>
        <w:spacing w:after="200" w:line="360" w:lineRule="auto"/>
        <w:ind w:firstLine="360"/>
      </w:pPr>
      <w:r>
        <w:rPr>
          <w:rFonts w:ascii="Georgia" w:cs="Georgia" w:eastAsia="Georgia" w:hAnsi="Georgia"/>
          <w:color w:val="1A1A1A"/>
          <w:sz w:val="24"/>
          <w:szCs w:val="24"/>
        </w:rPr>
        <w:t xml:space="preserve">The length was still the length.</w:t>
      </w:r>
    </w:p>
    <w:p>
      <w:pPr>
        <w:spacing w:after="200" w:line="360" w:lineRule="auto"/>
        <w:ind w:firstLine="360"/>
      </w:pPr>
      <w:r>
        <w:rPr>
          <w:rFonts w:ascii="Georgia" w:cs="Georgia" w:eastAsia="Georgia" w:hAnsi="Georgia"/>
          <w:color w:val="1A1A1A"/>
          <w:sz w:val="24"/>
          <w:szCs w:val="24"/>
        </w:rPr>
        <w:t xml:space="preserve">The list had finished being a list. 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Fifteen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Other Mouth</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Fifteen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Fifteen: The Other Mouth</dc:title>
  <dc:creator>GraalLStory2</dc:creator>
  <dc:description>Fifteenth chapter of GraalLStory2. The list client, beside the remainder, not into it.</dc:description>
  <cp:lastModifiedBy>Un-named</cp:lastModifiedBy>
  <cp:revision>1</cp:revision>
  <dcterms:created xsi:type="dcterms:W3CDTF">2026-10-05T11:36:04.550Z</dcterms:created>
  <dcterms:modified xsi:type="dcterms:W3CDTF">2026-10-05T11:36:04.550Z</dcterms:modified>
</cp:coreProperties>
</file>

<file path=docProps/custom.xml><?xml version="1.0" encoding="utf-8"?>
<Properties xmlns="http://schemas.openxmlformats.org/officeDocument/2006/custom-properties" xmlns:vt="http://schemas.openxmlformats.org/officeDocument/2006/docPropsVTypes"/>
</file>