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EIGHTEEN</w:t>
      </w:r>
    </w:p>
    <w:p>
      <w:pPr>
        <w:spacing w:after="200" w:before="60"/>
        <w:jc w:val="center"/>
      </w:pPr>
      <w:r>
        <w:rPr>
          <w:rFonts w:ascii="Georgia" w:cs="Georgia" w:eastAsia="Georgia" w:hAnsi="Georgia"/>
          <w:i/>
          <w:iCs/>
          <w:color w:val="1A1A1A"/>
          <w:sz w:val="36"/>
          <w:szCs w:val="36"/>
        </w:rPr>
        <w:t xml:space="preserve">The Wrong Voice</w:t>
      </w:r>
    </w:p>
    <w:p>
      <w:pPr>
        <w:spacing w:after="400" w:before="80"/>
        <w:ind w:left="720" w:right="720"/>
        <w:jc w:val="center"/>
      </w:pPr>
      <w:r>
        <w:rPr>
          <w:rFonts w:ascii="Georgia" w:cs="Georgia" w:eastAsia="Georgia" w:hAnsi="Georgia"/>
          <w:i/>
          <w:iCs/>
          <w:color w:val="5C6B73"/>
          <w:sz w:val="22"/>
          <w:szCs w:val="22"/>
        </w:rPr>
        <w:t xml:space="preserve">Fewer is not empty. Empty would be a claim.</w:t>
      </w:r>
    </w:p>
    <w:p>
      <w:pPr>
        <w:spacing w:after="200" w:line="360" w:lineRule="auto"/>
        <w:ind w:firstLine="360"/>
      </w:pPr>
      <w:r>
        <w:rPr>
          <w:rFonts w:ascii="Georgia" w:cs="Georgia" w:eastAsia="Georgia" w:hAnsi="Georgia"/>
          <w:color w:val="1A1A1A"/>
          <w:sz w:val="24"/>
          <w:szCs w:val="24"/>
        </w:rPr>
        <w:t xml:space="preserve">The weight stayed on the remainder. The letters had their sheet, and the blank went to the right of the letters, and the clerk checked the row before he allowed the pen. He was counting now without saying the count. She was counting too. Harbor, lanes, rooms, mood, list, pair, alphabet, blank. The column still counted, and still had no verb.</w:t>
      </w:r>
    </w:p>
    <w:p>
      <w:pPr>
        <w:spacing w:after="200" w:line="360" w:lineRule="auto"/>
        <w:ind w:firstLine="360"/>
      </w:pPr>
      <w:r>
        <w:rPr>
          <w:rFonts w:ascii="Georgia" w:cs="Georgia" w:eastAsia="Georgia" w:hAnsi="Georgia"/>
          <w:color w:val="1A1A1A"/>
          <w:sz w:val="24"/>
          <w:szCs w:val="24"/>
        </w:rPr>
        <w:t xml:space="preserve">“A voice,” he said. “You have been hearing the city in every box. Some boxes are not the city. Give the wrong voice a day. Do not make it the explanation of a finish.”</w:t>
      </w:r>
    </w:p>
    <w:p>
      <w:pPr>
        <w:spacing w:after="200" w:line="360" w:lineRule="auto"/>
        <w:ind w:firstLine="360"/>
      </w:pPr>
      <w:r>
        <w:rPr>
          <w:rFonts w:ascii="Georgia" w:cs="Georgia" w:eastAsia="Georgia" w:hAnsi="Georgia"/>
          <w:color w:val="1A1A1A"/>
          <w:sz w:val="24"/>
          <w:szCs w:val="24"/>
        </w:rPr>
        <w:t xml:space="preserve">She put the pen on the blank. She did not look left for a shutter the voice might open.</w:t>
      </w:r>
    </w:p>
    <w:p>
      <w:pPr>
        <w:spacing w:after="200" w:line="360" w:lineRule="auto"/>
        <w:ind w:firstLine="360"/>
      </w:pPr>
      <w:r>
        <w:rPr>
          <w:rFonts w:ascii="Georgia" w:cs="Georgia" w:eastAsia="Georgia" w:hAnsi="Georgia"/>
          <w:color w:val="1A1A1A"/>
          <w:sz w:val="24"/>
          <w:szCs w:val="24"/>
        </w:rPr>
        <w:t xml:space="preserve">The words were Socket not established.</w:t>
      </w:r>
    </w:p>
    <w:p>
      <w:pPr>
        <w:spacing w:after="200" w:line="360" w:lineRule="auto"/>
        <w:ind w:firstLine="360"/>
      </w:pPr>
      <w:r>
        <w:rPr>
          <w:rFonts w:ascii="Georgia" w:cs="Georgia" w:eastAsia="Georgia" w:hAnsi="Georgia"/>
          <w:color w:val="1A1A1A"/>
          <w:sz w:val="24"/>
          <w:szCs w:val="24"/>
        </w:rPr>
        <w:t xml:space="preserve">They had arrived in a box, and the box had a face, and the face had looked like the platform speaking. She had filed it, for an afternoon, as the harbor’s opinion of her. It was not. It was an exception object, a vtable, a message at an address, raised near the list-client’s close. The process had stayed alive while the box was up. Alive is not agreed. A dialog can hold a room open without being the room’s verdict.</w:t>
      </w:r>
    </w:p>
    <w:p>
      <w:pPr>
        <w:spacing w:after="200" w:line="360" w:lineRule="auto"/>
        <w:ind w:firstLine="360"/>
      </w:pPr>
      <w:r>
        <w:rPr>
          <w:rFonts w:ascii="Georgia" w:cs="Georgia" w:eastAsia="Georgia" w:hAnsi="Georgia"/>
          <w:color w:val="1A1A1A"/>
          <w:sz w:val="24"/>
          <w:szCs w:val="24"/>
        </w:rPr>
        <w:t xml:space="preserve">She wrote the message, and then she wrote not the city under it, and she did not arrow the correction at the quay. The quay had finished her in its own grammar. FIN is a finish. A box is a box. Collapsing them would have made a kinder story, in which every refusal wore the same coat. The coats were different. She had learned coats on the first day and was still learning them.</w:t>
      </w:r>
    </w:p>
    <w:p>
      <w:pPr>
        <w:spacing w:after="200" w:line="360" w:lineRule="auto"/>
        <w:ind w:firstLine="360"/>
      </w:pPr>
      <w:r>
        <w:rPr>
          <w:rFonts w:ascii="Georgia" w:cs="Georgia" w:eastAsia="Georgia" w:hAnsi="Georgia"/>
          <w:color w:val="1A1A1A"/>
          <w:sz w:val="24"/>
          <w:szCs w:val="24"/>
        </w:rPr>
        <w:t xml:space="preserve">A namespace lookup had failed beside the real event, a service not found, and she wrote it as a side effect. Side effects love to be promoted. A promoted side effect becomes the cause, and a cause becomes a project, and a project sands. She did not promote it. The lookup was not the Graal error. The box was not the Graal error either, not in the sense of a token rejected. It was a mouth that had not been established, saying so in the language of the house that built the client, which was not the language of the world.</w:t>
      </w:r>
    </w:p>
    <w:p>
      <w:pPr>
        <w:spacing w:after="200" w:line="360" w:lineRule="auto"/>
        <w:ind w:firstLine="360"/>
      </w:pPr>
      <w:r>
        <w:rPr>
          <w:rFonts w:ascii="Georgia" w:cs="Georgia" w:eastAsia="Georgia" w:hAnsi="Georgia"/>
          <w:color w:val="1A1A1A"/>
          <w:sz w:val="24"/>
          <w:szCs w:val="24"/>
        </w:rPr>
        <w:t xml:space="preserve">Two languages again. She did not make them kiss.</w:t>
      </w:r>
    </w:p>
    <w:p>
      <w:pPr>
        <w:spacing w:after="200" w:line="360" w:lineRule="auto"/>
        <w:ind w:firstLine="360"/>
      </w:pPr>
      <w:r>
        <w:rPr>
          <w:rFonts w:ascii="Georgia" w:cs="Georgia" w:eastAsia="Georgia" w:hAnsi="Georgia"/>
          <w:color w:val="1A1A1A"/>
          <w:sz w:val="24"/>
          <w:szCs w:val="24"/>
        </w:rPr>
        <w:t xml:space="preserve">By noon the sheet had a message, a survival, and a side effect that had been refused a promotion.</w:t>
      </w:r>
    </w:p>
    <w:p>
      <w:pPr>
        <w:spacing w:after="200" w:line="360" w:lineRule="auto"/>
        <w:ind w:firstLine="360"/>
      </w:pPr>
      <w:r>
        <w:rPr>
          <w:rFonts w:ascii="Georgia" w:cs="Georgia" w:eastAsia="Georgia" w:hAnsi="Georgia"/>
          <w:color w:val="1A1A1A"/>
          <w:sz w:val="24"/>
          <w:szCs w:val="24"/>
        </w:rPr>
        <w:t xml:space="preserve">The clerk read it and did not add a moral. He named the other text that lived in the same dumped quiet, so she would not think the box was the only sentence in the room.</w:t>
      </w:r>
    </w:p>
    <w:p>
      <w:pPr>
        <w:spacing w:after="200" w:line="360" w:lineRule="auto"/>
        <w:ind w:firstLine="360"/>
      </w:pPr>
      <w:r>
        <w:rPr>
          <w:rFonts w:ascii="Georgia" w:cs="Georgia" w:eastAsia="Georgia" w:hAnsi="Georgia"/>
          <w:color w:val="1A1A1A"/>
          <w:sz w:val="24"/>
          <w:szCs w:val="24"/>
        </w:rPr>
        <w:t xml:space="preserve">“About,” he said. “And the lane names. They were in the quiet with the null nail. Do not make them a consolation.”</w:t>
      </w:r>
    </w:p>
    <w:p>
      <w:pPr>
        <w:spacing w:after="200" w:line="360" w:lineRule="auto"/>
        <w:ind w:firstLine="360"/>
      </w:pPr>
      <w:r>
        <w:rPr>
          <w:rFonts w:ascii="Georgia" w:cs="Georgia" w:eastAsia="Georgia" w:hAnsi="Georgia"/>
          <w:color w:val="1A1A1A"/>
          <w:sz w:val="24"/>
          <w:szCs w:val="24"/>
        </w:rPr>
        <w:t xml:space="preserve">The About form. The tutorial lines, the same lanes she had walked on a later morning. Present in the quiet while the session nail was null. She wrote them down as neighbors of the box, not as answers to it. A form can be resident. A level name can be resident. Residence is not a speech. She had spent a book learning that residence is not a stay. The lesson applied to text in a dump as much as to grass in a frame.</w:t>
      </w:r>
    </w:p>
    <w:p>
      <w:pPr>
        <w:spacing w:after="200" w:line="360" w:lineRule="auto"/>
        <w:ind w:firstLine="360"/>
      </w:pPr>
      <w:r>
        <w:rPr>
          <w:rFonts w:ascii="Georgia" w:cs="Georgia" w:eastAsia="Georgia" w:hAnsi="Georgia"/>
          <w:color w:val="1A1A1A"/>
          <w:sz w:val="24"/>
          <w:szCs w:val="24"/>
        </w:rPr>
        <w:t xml:space="preserve">She did not go and stand in the lanes to make the About form feel used. Used would have been a word carried left, into the training sheet. Glancing was allowed. She did not glance for long.</w:t>
      </w:r>
    </w:p>
    <w:p>
      <w:pPr>
        <w:spacing w:after="200" w:line="360" w:lineRule="auto"/>
        <w:ind w:firstLine="360"/>
      </w:pPr>
      <w:r>
        <w:rPr>
          <w:rFonts w:ascii="Georgia" w:cs="Georgia" w:eastAsia="Georgia" w:hAnsi="Georgia"/>
          <w:color w:val="1A1A1A"/>
          <w:sz w:val="24"/>
          <w:szCs w:val="24"/>
        </w:rPr>
        <w:t xml:space="preserve">The first-chance break, she did not restage. The probe had its margin already, on the sheet of rooms. A question, not a crash. Restaging it here would have been a second copy pretending to be a discovery. A copy that discovers has edited. She wrote see the rooms, and stopped.</w:t>
      </w:r>
    </w:p>
    <w:p>
      <w:pPr>
        <w:spacing w:after="200" w:line="360" w:lineRule="auto"/>
        <w:ind w:firstLine="360"/>
      </w:pPr>
      <w:r>
        <w:rPr>
          <w:rFonts w:ascii="Georgia" w:cs="Georgia" w:eastAsia="Georgia" w:hAnsi="Georgia"/>
          <w:color w:val="1A1A1A"/>
          <w:sz w:val="24"/>
          <w:szCs w:val="24"/>
        </w:rPr>
        <w:t xml:space="preserve">Afternoon the frame ran, and no box rose, and the absence of a box was not a victory.</w:t>
      </w:r>
    </w:p>
    <w:p>
      <w:pPr>
        <w:spacing w:after="200" w:line="360" w:lineRule="auto"/>
        <w:ind w:firstLine="360"/>
      </w:pPr>
      <w:r>
        <w:rPr>
          <w:rFonts w:ascii="Georgia" w:cs="Georgia" w:eastAsia="Georgia" w:hAnsi="Georgia"/>
          <w:color w:val="1A1A1A"/>
          <w:sz w:val="24"/>
          <w:szCs w:val="24"/>
        </w:rPr>
        <w:t xml:space="preserve">Fifty, the board, no body, the link drawn and not followed. Mouths on their hooks. Mood unwilling. Nothing fell. The alphabet dry on its sheet, R still a string and not a moral. The new sheet drying to the right of it: a wrong voice, named, refused the job of explaining the harbor.</w:t>
      </w:r>
    </w:p>
    <w:p>
      <w:pPr>
        <w:spacing w:after="200" w:line="360" w:lineRule="auto"/>
        <w:ind w:firstLine="360"/>
      </w:pPr>
      <w:r>
        <w:rPr>
          <w:rFonts w:ascii="Georgia" w:cs="Georgia" w:eastAsia="Georgia" w:hAnsi="Georgia"/>
          <w:color w:val="1A1A1A"/>
          <w:sz w:val="24"/>
          <w:szCs w:val="24"/>
        </w:rPr>
        <w:t xml:space="preserve">She said the message out loud, once, to hear if it had started to sound like a token. It had not. Tokens are short and specific and spelled like a version. The box was a sentence in another grammar. A person can be refused in both grammars on the same day and still owe them separate pages. She had been that person. The pages were how she stopped being only that person.</w:t>
      </w:r>
    </w:p>
    <w:p>
      <w:pPr>
        <w:spacing w:after="200" w:line="360" w:lineRule="auto"/>
        <w:ind w:firstLine="360"/>
      </w:pPr>
      <w:r>
        <w:rPr>
          <w:rFonts w:ascii="Georgia" w:cs="Georgia" w:eastAsia="Georgia" w:hAnsi="Georgia"/>
          <w:color w:val="1A1A1A"/>
          <w:sz w:val="24"/>
          <w:szCs w:val="24"/>
        </w:rPr>
        <w:t xml:space="preserve">“There is still more,” the clerk said. “Most of it is the column. Adjacent facts are getting fewer. That is not a cue to open the weight. Fewer is not empty. Empty would be a claim. You do not have the claim.”</w:t>
      </w:r>
    </w:p>
    <w:p>
      <w:pPr>
        <w:spacing w:after="200" w:line="360" w:lineRule="auto"/>
        <w:ind w:firstLine="360"/>
      </w:pPr>
      <w:r>
        <w:rPr>
          <w:rFonts w:ascii="Georgia" w:cs="Georgia" w:eastAsia="Georgia" w:hAnsi="Georgia"/>
          <w:color w:val="1A1A1A"/>
          <w:sz w:val="24"/>
          <w:szCs w:val="24"/>
        </w:rPr>
        <w:t xml:space="preserve">She wrote fewer, not empty in the margin. A warning. Warnings are not findings. She did not move it onto the column, where it would have looked like a schedule.</w:t>
      </w:r>
    </w:p>
    <w:p>
      <w:pPr>
        <w:spacing w:after="200" w:line="360" w:lineRule="auto"/>
        <w:ind w:firstLine="360"/>
      </w:pPr>
      <w:r>
        <w:rPr>
          <w:rFonts w:ascii="Georgia" w:cs="Georgia" w:eastAsia="Georgia" w:hAnsi="Georgia"/>
          <w:color w:val="1A1A1A"/>
          <w:sz w:val="24"/>
          <w:szCs w:val="24"/>
        </w:rPr>
        <w:t xml:space="preserve">Evening, the row held, and the row was almost a wall, and a wall is not a stack.</w:t>
      </w:r>
    </w:p>
    <w:p>
      <w:pPr>
        <w:spacing w:after="200" w:line="360" w:lineRule="auto"/>
        <w:ind w:firstLine="360"/>
      </w:pPr>
      <w:r>
        <w:rPr>
          <w:rFonts w:ascii="Georgia" w:cs="Georgia" w:eastAsia="Georgia" w:hAnsi="Georgia"/>
          <w:color w:val="1A1A1A"/>
          <w:sz w:val="24"/>
          <w:szCs w:val="24"/>
        </w:rPr>
        <w:t xml:space="preserve">Harbor. Lanes. Rooms. Mood. List. Pair. Letters. A voice that was not the city. The undescribed part still weighted: the walk not lifted, the fifteen names sharing a slot, the clothes on the shelf, the marker, the empty hook, the nail, the shutters, the delete. Named. Not opened. She had wanted to understand everything. Everything had included a wrong voice, and the wrong voice had not been a key.</w:t>
      </w:r>
    </w:p>
    <w:p>
      <w:pPr>
        <w:spacing w:after="200" w:line="360" w:lineRule="auto"/>
        <w:ind w:firstLine="360"/>
      </w:pPr>
      <w:r>
        <w:rPr>
          <w:rFonts w:ascii="Georgia" w:cs="Georgia" w:eastAsia="Georgia" w:hAnsi="Georgia"/>
          <w:color w:val="1A1A1A"/>
          <w:sz w:val="24"/>
          <w:szCs w:val="24"/>
        </w:rPr>
        <w:t xml:space="preserve">She did not number a nineteenth morning. If there was another day, it would sit to the right of the voice, and it would not promote a side effect, and it would not open the column because the adjacent facts were fewer, and it would not make the box and the finish into one refusal.</w:t>
      </w:r>
    </w:p>
    <w:p>
      <w:pPr>
        <w:spacing w:after="200" w:line="360" w:lineRule="auto"/>
        <w:ind w:firstLine="360"/>
      </w:pPr>
      <w:r>
        <w:rPr>
          <w:rFonts w:ascii="Georgia" w:cs="Georgia" w:eastAsia="Georgia" w:hAnsi="Georgia"/>
          <w:color w:val="1A1A1A"/>
          <w:sz w:val="24"/>
          <w:szCs w:val="24"/>
        </w:rPr>
        <w:t xml:space="preserve">The bell rang. Nobody stood over it.</w:t>
      </w:r>
    </w:p>
    <w:p>
      <w:pPr>
        <w:spacing w:after="200" w:line="360" w:lineRule="auto"/>
        <w:ind w:firstLine="360"/>
      </w:pPr>
      <w:r>
        <w:rPr>
          <w:rFonts w:ascii="Georgia" w:cs="Georgia" w:eastAsia="Georgia" w:hAnsi="Georgia"/>
          <w:color w:val="1A1A1A"/>
          <w:sz w:val="24"/>
          <w:szCs w:val="24"/>
        </w:rPr>
        <w:t xml:space="preserve">The box had not been the city. The length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Eighteen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Wrong Voice</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Eighteen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Eighteen: The Wrong Voice</dc:title>
  <dc:creator>GraalLStory2</dc:creator>
  <dc:description>Eighteenth chapter of GraalLStory2. The socket box is not the city.</dc:description>
  <cp:lastModifiedBy>Un-named</cp:lastModifiedBy>
  <cp:revision>1</cp:revision>
  <dcterms:created xsi:type="dcterms:W3CDTF">2026-10-05T11:41:37.750Z</dcterms:created>
  <dcterms:modified xsi:type="dcterms:W3CDTF">2026-10-05T11:41:37.750Z</dcterms:modified>
</cp:coreProperties>
</file>

<file path=docProps/custom.xml><?xml version="1.0" encoding="utf-8"?>
<Properties xmlns="http://schemas.openxmlformats.org/officeDocument/2006/custom-properties" xmlns:vt="http://schemas.openxmlformats.org/officeDocument/2006/docPropsVTypes"/>
</file>