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42" w:rsidRDefault="006A7442">
      <w:pPr>
        <w:rPr>
          <w:rFonts w:hint="eastAsia"/>
        </w:rPr>
      </w:pPr>
    </w:p>
    <w:p w:rsidR="000F798C" w:rsidRDefault="000F798C">
      <w:pPr>
        <w:rPr>
          <w:rFonts w:hint="eastAsia"/>
        </w:rPr>
      </w:pPr>
    </w:p>
    <w:p w:rsidR="000F798C" w:rsidRPr="000F798C" w:rsidRDefault="000F798C" w:rsidP="000F798C">
      <w:pPr>
        <w:widowControl/>
        <w:ind w:left="72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F798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linux shell bash 比较操作</w:t>
      </w:r>
    </w:p>
    <w:p w:rsidR="000F798C" w:rsidRPr="000F798C" w:rsidRDefault="000F798C" w:rsidP="000F798C">
      <w:pPr>
        <w:widowControl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0F798C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2012-02-24 14:48:41 </w:t>
      </w:r>
      <w:hyperlink r:id="rId5" w:anchor="comment_iframe" w:history="1">
        <w:r w:rsidRPr="000F798C">
          <w:rPr>
            <w:rFonts w:ascii="Tahoma" w:eastAsia="宋体" w:hAnsi="Tahoma" w:cs="Tahoma"/>
            <w:b/>
            <w:bCs/>
            <w:color w:val="1F3A87"/>
            <w:kern w:val="0"/>
            <w:sz w:val="18"/>
            <w:szCs w:val="18"/>
          </w:rPr>
          <w:t>我来说两句</w:t>
        </w:r>
        <w:r w:rsidRPr="000F798C">
          <w:rPr>
            <w:rFonts w:ascii="Tahoma" w:eastAsia="宋体" w:hAnsi="Tahoma" w:cs="Tahoma"/>
            <w:b/>
            <w:bCs/>
            <w:color w:val="1F3A87"/>
            <w:kern w:val="0"/>
            <w:sz w:val="18"/>
            <w:szCs w:val="18"/>
          </w:rPr>
          <w:t xml:space="preserve"> </w:t>
        </w:r>
      </w:hyperlink>
    </w:p>
    <w:p w:rsidR="000F798C" w:rsidRPr="000F798C" w:rsidRDefault="000F798C" w:rsidP="000F798C">
      <w:pPr>
        <w:widowControl/>
        <w:ind w:left="720"/>
        <w:jc w:val="righ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6" w:history="1">
        <w:r w:rsidRPr="000F798C">
          <w:rPr>
            <w:rFonts w:ascii="Tahoma" w:eastAsia="宋体" w:hAnsi="Tahoma" w:cs="Tahoma"/>
            <w:color w:val="1F3A87"/>
            <w:kern w:val="0"/>
            <w:sz w:val="18"/>
            <w:szCs w:val="18"/>
          </w:rPr>
          <w:t>收藏</w:t>
        </w:r>
      </w:hyperlink>
      <w:r w:rsidRPr="000F798C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 </w:t>
      </w:r>
      <w:hyperlink r:id="rId7" w:tgtFrame="_blank" w:history="1">
        <w:r w:rsidRPr="000F798C">
          <w:rPr>
            <w:rFonts w:ascii="Tahoma" w:eastAsia="宋体" w:hAnsi="Tahoma" w:cs="Tahoma"/>
            <w:color w:val="1F3A87"/>
            <w:kern w:val="0"/>
            <w:sz w:val="18"/>
            <w:szCs w:val="18"/>
          </w:rPr>
          <w:t>我要投稿</w:t>
        </w:r>
      </w:hyperlink>
      <w:r w:rsidRPr="000F798C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 [字体：</w:t>
      </w:r>
      <w:hyperlink r:id="rId8" w:history="1">
        <w:r w:rsidRPr="000F798C">
          <w:rPr>
            <w:rFonts w:ascii="Tahoma" w:eastAsia="宋体" w:hAnsi="Tahoma" w:cs="Tahoma"/>
            <w:color w:val="1F3A87"/>
            <w:kern w:val="0"/>
            <w:sz w:val="18"/>
            <w:szCs w:val="18"/>
          </w:rPr>
          <w:t>小</w:t>
        </w:r>
      </w:hyperlink>
      <w:r w:rsidRPr="000F798C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 </w:t>
      </w:r>
      <w:hyperlink r:id="rId9" w:history="1">
        <w:r w:rsidRPr="000F798C">
          <w:rPr>
            <w:rFonts w:ascii="Tahoma" w:eastAsia="宋体" w:hAnsi="Tahoma" w:cs="Tahoma"/>
            <w:color w:val="1F3A87"/>
            <w:kern w:val="0"/>
            <w:sz w:val="18"/>
            <w:szCs w:val="18"/>
          </w:rPr>
          <w:t>大</w:t>
        </w:r>
      </w:hyperlink>
      <w:r w:rsidRPr="000F798C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] </w:t>
      </w:r>
    </w:p>
    <w:p w:rsidR="000F798C" w:rsidRPr="000F798C" w:rsidRDefault="000F798C" w:rsidP="000F798C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t>整数比较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-eq 等于,如:if [ "$a" -eq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-ne 不等于,如:if [ "$a" -ne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-gt 大于,如:if [ "$a" -gt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-ge 大于等于,如:if [ "$a" -ge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-lt 小于,如:if [ "$a" -lt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-le 小于等于,如:if [ "$a" -le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&lt; 小于(需要双括号),如:(("$a" &lt; "$b"))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&lt; = 小于等于(需要双括号),如:(("$a" &lt;= "$b"))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&gt; 大于(需要双括号),如:(("$a" &gt; "$b"))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&gt; = 大于等于(需要双括号),如:(("$a" &gt;= "$b"))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字符串比较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= 等于,如:if [ "$a" =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== 等于,如:if [ "$a" == "$b" ],与=等价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注意: [[]]和[]中的行为在某些情况下是不同的: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[[ $a == z* ]] # 如果$a 以"z"开头(模式匹配)那么将为true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[[ $a == "z*" ]] # 如果$a 等于z* (字符匹配),那么结果为true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[ $a == z* ] # File globbing 和word splitting 将会发生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[ "$a" == "z*" ] # 如果$a 等于z* (字符匹配),那么结果为true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File globbing 是一种关于文件的速记法,比如"*.c"就是,再如~也是.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但是file globbing 并不是严格的正则表达式,虽然绝大多数情况下结构比较像.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(笔者不太懂, 假如在/tmp目录下有一个a.txt文件，则[ "a.txt" = a.* ]会返回逻辑真,但如果/tmp下有a.txt和a.out两个文件，则这样写Shell会报错)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!= 不等于,如:if [ "$a" !=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注意：!= 在[[]]结构中使用模式匹配.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&lt; 小于,在ASCII 字母顺序下.如: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[[ "$a" &lt; "$b" ]]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 "$a" \&lt;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注意:在[]结构中"&lt;"需要被转义.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&gt; 大于,在ASCII 字母顺序下.如: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[[ "$a" &gt; "$b" ]]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 "$a" \&gt;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注意:在[]结构中"&gt;"需要被转义.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-z 字符串为空.就是长度为0.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-n 字符串不为空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注意: 对于字符串或数字的比较, 加上双引号("")是没有坏处的, 而且能避免一些不必要的麻烦（请参考，但模式和正则表达式不能加双引号.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混合比较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-a 逻辑与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exp1 -a exp2 如果exp1 和exp2 都为true 的话,这个表达式将返回true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-o 逻辑或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exp1 -o exp2 如果exp1 和exp2 中有一个为true 的话,那么这个表达式就返回true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但在[[]]使用&amp;&amp;和|| 代替-a 和-o, -o 和-a 一般都是搭配test 命令或者[]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看一些例子：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01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#!/bin/bash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02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数字和字符串比较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03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04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这里的变量a 和b 既可以当作整型也可以当作是字符串.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05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因为Bash 变量并不是强类型的.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06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a=4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07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b=5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08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a,b作为整数进行比较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09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 "$a" -ne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10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then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11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"$a is not equal to $b"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12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"(arithmetic comparison)"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13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fi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14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15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a,b作为字符串进行比较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16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 "$a" != "$b"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17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then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18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"$a is not equal to $b."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19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"(string comparison)"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20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fi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21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22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在这个特定的例子中,"-ne"和"!="都可以.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23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24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exit 0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01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#!/bin/bash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02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测试字符串是否为null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03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$string1 没被声明和初始化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04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 -n $string1 ]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05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then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06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"String \"string1\" is not null."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07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else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08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"String \"string1\" is null."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09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fi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10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错误的结果.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11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显示$string1 为非空,虽然他没被初始化.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12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13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14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15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给$string1加上双引号再试一下.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16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 -n "$string1"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17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then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18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"String \"string1\" is not null."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19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else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20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"String \"string1\" is null."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21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fi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22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这次输出我们预期的结果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23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24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25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26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 $string1 ] # 这次$string1 变成"裸体"的了,相当于[ -n $string1 ]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27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then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28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"String \"string1\" is not null."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29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else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30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"String \"string1\" is null."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31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fi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32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33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string1=initialized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34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if [ $string1 ] # 再来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35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then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36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"String \"string1\" is not null."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37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else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38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echo "String \"string1\" is null."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39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fi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40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# 这次输出我们期望的结果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41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  <w:t>42</w:t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0F798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# 但最好还是给字符串加上双引号"", 因为这可以避免不必要的麻烦，也是一种好习惯</w:t>
      </w:r>
    </w:p>
    <w:p w:rsidR="000F798C" w:rsidRDefault="000F798C">
      <w:bookmarkStart w:id="0" w:name="_GoBack"/>
      <w:bookmarkEnd w:id="0"/>
    </w:p>
    <w:sectPr w:rsidR="000F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F7"/>
    <w:rsid w:val="000F798C"/>
    <w:rsid w:val="006A7442"/>
    <w:rsid w:val="0098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98C"/>
    <w:rPr>
      <w:rFonts w:ascii="Tahoma" w:hAnsi="Tahoma" w:cs="Tahoma" w:hint="default"/>
      <w:strike w:val="0"/>
      <w:dstrike w:val="0"/>
      <w:color w:val="1F3A87"/>
      <w:sz w:val="18"/>
      <w:szCs w:val="1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98C"/>
    <w:rPr>
      <w:rFonts w:ascii="Tahoma" w:hAnsi="Tahoma" w:cs="Tahoma" w:hint="default"/>
      <w:strike w:val="0"/>
      <w:dstrike w:val="0"/>
      <w:color w:val="1F3A87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4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99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fontZoomA(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2cto.com/t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2cto.com/os/201202/12079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fontZoomB(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3</cp:revision>
  <dcterms:created xsi:type="dcterms:W3CDTF">2012-06-05T13:37:00Z</dcterms:created>
  <dcterms:modified xsi:type="dcterms:W3CDTF">2012-06-05T13:38:00Z</dcterms:modified>
</cp:coreProperties>
</file>