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D6A" w:rsidRPr="00406B88" w:rsidRDefault="005D61BD">
      <w:pPr>
        <w:rPr>
          <w:rFonts w:ascii="Times New Roman" w:hAnsi="Times New Roman" w:cs="Times New Roman"/>
        </w:rPr>
      </w:pPr>
      <w:r w:rsidRPr="00406B88">
        <w:rPr>
          <w:rFonts w:ascii="Times New Roman" w:cs="Times New Roman"/>
        </w:rPr>
        <w:t>矩</w:t>
      </w:r>
    </w:p>
    <w:p w:rsidR="005D61BD" w:rsidRPr="00406B88" w:rsidRDefault="005D61BD">
      <w:pPr>
        <w:rPr>
          <w:rFonts w:ascii="Times New Roman" w:hAnsi="Times New Roman" w:cs="Times New Roman"/>
        </w:rPr>
      </w:pPr>
      <w:bookmarkStart w:id="0" w:name="OLE_LINK3"/>
      <w:bookmarkStart w:id="1" w:name="OLE_LINK4"/>
      <w:r w:rsidRPr="00406B88">
        <w:rPr>
          <w:rFonts w:ascii="Times New Roman" w:hAnsi="Times New Roman" w:cs="Times New Roman"/>
        </w:rPr>
        <w:t>X</w:t>
      </w:r>
      <w:r w:rsidRPr="00406B88">
        <w:rPr>
          <w:rFonts w:ascii="Times New Roman" w:cs="Times New Roman"/>
        </w:rPr>
        <w:t>为随机变量，</w:t>
      </w:r>
      <w:r w:rsidRPr="00406B88">
        <w:rPr>
          <w:rFonts w:ascii="Times New Roman" w:hAnsi="Times New Roman" w:cs="Times New Roman"/>
        </w:rPr>
        <w:t>c</w:t>
      </w:r>
      <w:r w:rsidRPr="00406B88">
        <w:rPr>
          <w:rFonts w:ascii="Times New Roman" w:cs="Times New Roman"/>
        </w:rPr>
        <w:t>为常数，</w:t>
      </w:r>
      <w:r w:rsidRPr="00406B88">
        <w:rPr>
          <w:rFonts w:ascii="Times New Roman" w:hAnsi="Times New Roman" w:cs="Times New Roman"/>
        </w:rPr>
        <w:t>k</w:t>
      </w:r>
      <w:r w:rsidRPr="00406B88">
        <w:rPr>
          <w:rFonts w:ascii="Times New Roman" w:cs="Times New Roman"/>
        </w:rPr>
        <w:t>为正整数，</w:t>
      </w:r>
      <m:oMath>
        <w:bookmarkStart w:id="2" w:name="OLE_LINK1"/>
        <w:bookmarkStart w:id="3" w:name="OLE_LINK2"/>
        <m:r>
          <m:rPr>
            <m:sty m:val="p"/>
          </m:rPr>
          <w:rPr>
            <w:rFonts w:ascii="Cambria Math" w:hAnsi="Times New Roman" w:cs="Times New Roman"/>
          </w:rPr>
          <m:t>E[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]</m:t>
        </m:r>
        <w:bookmarkEnd w:id="2"/>
        <w:bookmarkEnd w:id="3"/>
      </m:oMath>
      <w:r w:rsidRPr="00406B88">
        <w:rPr>
          <w:rFonts w:ascii="Times New Roman" w:cs="Times New Roman"/>
        </w:rPr>
        <w:t>称为</w:t>
      </w:r>
      <w:r w:rsidRPr="00406B88">
        <w:rPr>
          <w:rFonts w:ascii="Times New Roman" w:hAnsi="Times New Roman" w:cs="Times New Roman"/>
        </w:rPr>
        <w:t>X</w:t>
      </w:r>
      <w:r w:rsidRPr="00406B88">
        <w:rPr>
          <w:rFonts w:ascii="Times New Roman" w:cs="Times New Roman"/>
        </w:rPr>
        <w:t>关于</w:t>
      </w:r>
      <w:r w:rsidRPr="00406B88">
        <w:rPr>
          <w:rFonts w:ascii="Times New Roman" w:hAnsi="Times New Roman" w:cs="Times New Roman"/>
        </w:rPr>
        <w:t>c</w:t>
      </w:r>
      <w:r w:rsidRPr="00406B88">
        <w:rPr>
          <w:rFonts w:ascii="Times New Roman" w:cs="Times New Roman"/>
        </w:rPr>
        <w:t>点的</w:t>
      </w:r>
      <w:r w:rsidRPr="00406B88">
        <w:rPr>
          <w:rFonts w:ascii="Times New Roman" w:hAnsi="Times New Roman" w:cs="Times New Roman"/>
        </w:rPr>
        <w:t>k</w:t>
      </w:r>
      <w:r w:rsidRPr="00406B88">
        <w:rPr>
          <w:rFonts w:ascii="Times New Roman" w:cs="Times New Roman"/>
        </w:rPr>
        <w:t>阶矩。</w:t>
      </w:r>
    </w:p>
    <w:bookmarkEnd w:id="0"/>
    <w:bookmarkEnd w:id="1"/>
    <w:p w:rsidR="005D61BD" w:rsidRPr="00406B88" w:rsidRDefault="005D61BD">
      <w:pPr>
        <w:rPr>
          <w:rFonts w:ascii="Times New Roman" w:hAnsi="Times New Roman" w:cs="Times New Roman"/>
        </w:rPr>
      </w:pPr>
      <w:r w:rsidRPr="00406B88">
        <w:rPr>
          <w:rFonts w:ascii="Times New Roman" w:hAnsi="Times New Roman" w:cs="Times New Roman"/>
        </w:rPr>
        <w:t>1. c=0</w:t>
      </w:r>
      <w:r w:rsidRPr="00406B88">
        <w:rPr>
          <w:rFonts w:ascii="Times New Roman" w:cs="Times New Roman"/>
        </w:rPr>
        <w:t>时，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=E(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)</m:t>
        </m:r>
      </m:oMath>
      <w:r w:rsidRPr="00406B88">
        <w:rPr>
          <w:rFonts w:ascii="Times New Roman" w:cs="Times New Roman"/>
        </w:rPr>
        <w:t>称为</w:t>
      </w:r>
      <w:r w:rsidRPr="00406B88">
        <w:rPr>
          <w:rFonts w:ascii="Times New Roman" w:hAnsi="Times New Roman" w:cs="Times New Roman"/>
        </w:rPr>
        <w:t>X</w:t>
      </w:r>
      <w:r w:rsidRPr="00406B88">
        <w:rPr>
          <w:rFonts w:ascii="Times New Roman" w:cs="Times New Roman"/>
        </w:rPr>
        <w:t>的</w:t>
      </w:r>
      <w:r w:rsidRPr="00406B88">
        <w:rPr>
          <w:rFonts w:ascii="Times New Roman" w:hAnsi="Times New Roman" w:cs="Times New Roman"/>
        </w:rPr>
        <w:t>k</w:t>
      </w:r>
      <w:r w:rsidRPr="00406B88">
        <w:rPr>
          <w:rFonts w:ascii="Times New Roman" w:cs="Times New Roman"/>
        </w:rPr>
        <w:t>阶原点矩。</w:t>
      </w:r>
    </w:p>
    <w:p w:rsidR="005D61BD" w:rsidRPr="00406B88" w:rsidRDefault="005D61BD">
      <w:pPr>
        <w:rPr>
          <w:rFonts w:ascii="Times New Roman" w:hAnsi="Times New Roman" w:cs="Times New Roman"/>
        </w:rPr>
      </w:pPr>
      <w:r w:rsidRPr="00406B88">
        <w:rPr>
          <w:rFonts w:ascii="Times New Roman" w:hAnsi="Times New Roman" w:cs="Times New Roman"/>
        </w:rPr>
        <w:t>2. c=E(X)</w:t>
      </w:r>
      <w:r w:rsidRPr="00406B88">
        <w:rPr>
          <w:rFonts w:ascii="Times New Roman" w:cs="Times New Roman"/>
        </w:rPr>
        <w:t>，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=E[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(X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EX)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]</m:t>
        </m:r>
      </m:oMath>
      <w:r w:rsidR="002B71D0" w:rsidRPr="00406B88">
        <w:rPr>
          <w:rFonts w:ascii="Times New Roman" w:cs="Times New Roman"/>
        </w:rPr>
        <w:t>称为</w:t>
      </w:r>
      <w:r w:rsidR="002B71D0" w:rsidRPr="00406B88">
        <w:rPr>
          <w:rFonts w:ascii="Times New Roman" w:hAnsi="Times New Roman" w:cs="Times New Roman"/>
        </w:rPr>
        <w:t>X</w:t>
      </w:r>
      <w:r w:rsidR="002B71D0" w:rsidRPr="00406B88">
        <w:rPr>
          <w:rFonts w:ascii="Times New Roman" w:cs="Times New Roman"/>
        </w:rPr>
        <w:t>的</w:t>
      </w:r>
      <w:r w:rsidR="002B71D0" w:rsidRPr="00406B88">
        <w:rPr>
          <w:rFonts w:ascii="Times New Roman" w:hAnsi="Times New Roman" w:cs="Times New Roman"/>
        </w:rPr>
        <w:t>k</w:t>
      </w:r>
      <w:r w:rsidR="002B71D0" w:rsidRPr="00406B88">
        <w:rPr>
          <w:rFonts w:ascii="Times New Roman" w:cs="Times New Roman"/>
        </w:rPr>
        <w:t>阶中心矩。</w:t>
      </w:r>
    </w:p>
    <w:p w:rsidR="00AA082F" w:rsidRPr="00406B88" w:rsidRDefault="00AA082F" w:rsidP="00AA082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w:bookmarkStart w:id="4" w:name="OLE_LINK5"/>
        <w:bookmarkStart w:id="5" w:name="OLE_LINK6"/>
        <w:bookmarkStart w:id="6" w:name="OLE_LINK7"/>
        <w:bookmarkStart w:id="7" w:name="OLE_LINK8"/>
        <w:bookmarkStart w:id="8" w:name="OLE_LINK9"/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</m:oMath>
      <w:r w:rsidRPr="00406B88">
        <w:rPr>
          <w:rFonts w:ascii="Times New Roman" w:cs="Times New Roman"/>
        </w:rPr>
        <w:t>来衡量分布是否有偏</w:t>
      </w:r>
      <w:bookmarkEnd w:id="4"/>
      <w:bookmarkEnd w:id="5"/>
      <w:bookmarkEnd w:id="6"/>
      <w:bookmarkEnd w:id="7"/>
      <w:bookmarkEnd w:id="8"/>
      <w:r w:rsidRPr="00406B88">
        <w:rPr>
          <w:rFonts w:ascii="Times New Roman" w:cs="Times New Roman"/>
        </w:rPr>
        <w:t>。</w:t>
      </w:r>
      <w:bookmarkStart w:id="9" w:name="OLE_LINK10"/>
      <w:bookmarkStart w:id="10" w:name="OLE_LINK11"/>
      <w:r w:rsidRPr="00406B88">
        <w:rPr>
          <w:rFonts w:ascii="Times New Roman" w:cs="Times New Roman"/>
        </w:rPr>
        <w:t>偏度系数：</w:t>
      </w:r>
      <w:r w:rsidRPr="00406B88">
        <w:rPr>
          <w:rFonts w:ascii="Times New Roman" w:hAnsi="Times New Roman" w:cs="Times New Roman"/>
        </w:rPr>
        <w:t>X</w:t>
      </w:r>
      <w:r w:rsidRPr="00406B88">
        <w:rPr>
          <w:rFonts w:ascii="Times New Roman" w:cs="Times New Roman"/>
        </w:rPr>
        <w:t>的标准差的三次方去除</w:t>
      </w:r>
      <w:r w:rsidRPr="00406B88">
        <w:rPr>
          <w:rFonts w:ascii="Times New Roman" w:hAnsi="Times New Roman" w:cs="Times New Roman"/>
        </w:rPr>
        <w:t>3</w:t>
      </w:r>
      <w:r w:rsidRPr="00406B88">
        <w:rPr>
          <w:rFonts w:ascii="Times New Roman" w:cs="Times New Roman"/>
        </w:rPr>
        <w:t>阶中心距；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/</m:t>
        </m:r>
        <m:sSubSup>
          <m:sSubSupPr>
            <m:ctrlPr>
              <w:rPr>
                <w:rFonts w:ascii="Cambria Math" w:hAnsi="Times New Roman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3/2</m:t>
            </m:r>
          </m:sup>
        </m:sSubSup>
        <w:bookmarkEnd w:id="9"/>
        <w:bookmarkEnd w:id="10"/>
      </m:oMath>
    </w:p>
    <w:p w:rsidR="00AA082F" w:rsidRPr="00406B88" w:rsidRDefault="00812B07" w:rsidP="00AA082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4</m:t>
            </m:r>
          </m:sub>
        </m:sSub>
      </m:oMath>
      <w:r w:rsidRPr="00406B88">
        <w:rPr>
          <w:rFonts w:ascii="Times New Roman" w:cs="Times New Roman"/>
        </w:rPr>
        <w:t>来衡量分布在均值附近的陡峭程度。峰度系数：</w:t>
      </w:r>
      <w:r w:rsidRPr="00406B88">
        <w:rPr>
          <w:rFonts w:ascii="Times New Roman" w:hAnsi="Times New Roman" w:cs="Times New Roman"/>
        </w:rPr>
        <w:t>X</w:t>
      </w:r>
      <w:r w:rsidRPr="00406B88">
        <w:rPr>
          <w:rFonts w:ascii="Times New Roman" w:cs="Times New Roman"/>
        </w:rPr>
        <w:t>的标准差的四次方去除</w:t>
      </w:r>
      <w:r w:rsidRPr="00406B88">
        <w:rPr>
          <w:rFonts w:ascii="Times New Roman" w:hAnsi="Times New Roman" w:cs="Times New Roman"/>
        </w:rPr>
        <w:t>4</w:t>
      </w:r>
      <w:r w:rsidRPr="00406B88">
        <w:rPr>
          <w:rFonts w:ascii="Times New Roman" w:cs="Times New Roman"/>
        </w:rPr>
        <w:t>阶中心距；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/</m:t>
        </m:r>
        <m:sSubSup>
          <m:sSubSupPr>
            <m:ctrlPr>
              <w:rPr>
                <w:rFonts w:ascii="Cambria Math" w:hAnsi="Times New Roman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p>
        </m:sSubSup>
      </m:oMath>
    </w:p>
    <w:p w:rsidR="00812B07" w:rsidRPr="00406B88" w:rsidRDefault="00812B07" w:rsidP="00812B07">
      <w:pPr>
        <w:rPr>
          <w:rFonts w:ascii="Times New Roman" w:hAnsi="Times New Roman" w:cs="Times New Roman"/>
        </w:rPr>
      </w:pPr>
    </w:p>
    <w:p w:rsidR="00812B07" w:rsidRPr="00406B88" w:rsidRDefault="00812B07" w:rsidP="00812B07">
      <w:pPr>
        <w:rPr>
          <w:rFonts w:ascii="Times New Roman" w:hAnsi="Times New Roman" w:cs="Times New Roman"/>
        </w:rPr>
      </w:pPr>
      <w:r w:rsidRPr="00406B88">
        <w:rPr>
          <w:rFonts w:ascii="Times New Roman" w:cs="Times New Roman"/>
        </w:rPr>
        <w:t>协方差</w:t>
      </w:r>
    </w:p>
    <w:p w:rsidR="00812B07" w:rsidRPr="00406B88" w:rsidRDefault="00812B07" w:rsidP="00812B07">
      <w:pPr>
        <w:rPr>
          <w:rFonts w:ascii="Times New Roman" w:hAnsi="Times New Roman" w:cs="Times New Roman"/>
        </w:rPr>
      </w:pPr>
      <w:r w:rsidRPr="00406B88">
        <w:rPr>
          <w:rFonts w:ascii="Times New Roman" w:cs="Times New Roman"/>
        </w:rPr>
        <w:t>以二维随机变量（</w:t>
      </w:r>
      <w:r w:rsidRPr="00406B88">
        <w:rPr>
          <w:rFonts w:ascii="Times New Roman" w:hAnsi="Times New Roman" w:cs="Times New Roman"/>
        </w:rPr>
        <w:t>X,Y</w:t>
      </w:r>
      <w:r w:rsidRPr="00406B88">
        <w:rPr>
          <w:rFonts w:ascii="Times New Roman" w:cs="Times New Roman"/>
        </w:rPr>
        <w:t>）为例，</w:t>
      </w:r>
      <w:r w:rsidRPr="00406B88">
        <w:rPr>
          <w:rFonts w:ascii="Times New Roman" w:hAnsi="Times New Roman" w:cs="Times New Roman"/>
        </w:rPr>
        <w:t>E(X)=</w:t>
      </w:r>
      <w:bookmarkStart w:id="11" w:name="OLE_LINK17"/>
      <w:bookmarkStart w:id="12" w:name="OLE_LINK18"/>
      <w:r w:rsidRPr="00406B88">
        <w:rPr>
          <w:rFonts w:ascii="Times New Roman" w:hAnsi="Times New Roman" w:cs="Times New Roman"/>
        </w:rPr>
        <w:t>m</w:t>
      </w:r>
      <w:r w:rsidRPr="00406B88">
        <w:rPr>
          <w:rFonts w:ascii="Times New Roman" w:hAnsi="Times New Roman" w:cs="Times New Roman"/>
          <w:vertAlign w:val="subscript"/>
        </w:rPr>
        <w:t>1</w:t>
      </w:r>
      <w:bookmarkEnd w:id="11"/>
      <w:bookmarkEnd w:id="12"/>
      <w:r w:rsidR="006D0FD2" w:rsidRPr="00406B88">
        <w:rPr>
          <w:rFonts w:ascii="Times New Roman" w:hAnsi="Times New Roman" w:cs="Times New Roman"/>
        </w:rPr>
        <w:t>,E(Y)=m</w:t>
      </w:r>
      <w:r w:rsidR="006D0FD2" w:rsidRPr="00406B88">
        <w:rPr>
          <w:rFonts w:ascii="Times New Roman" w:hAnsi="Times New Roman" w:cs="Times New Roman"/>
          <w:vertAlign w:val="subscript"/>
        </w:rPr>
        <w:t>2</w:t>
      </w:r>
      <w:r w:rsidR="006D0FD2" w:rsidRPr="00406B88">
        <w:rPr>
          <w:rFonts w:ascii="Times New Roman" w:hAnsi="Times New Roman" w:cs="Times New Roman"/>
        </w:rPr>
        <w:t>,</w:t>
      </w:r>
      <w:bookmarkStart w:id="13" w:name="OLE_LINK12"/>
      <w:bookmarkStart w:id="14" w:name="OLE_LINK13"/>
      <w:bookmarkStart w:id="15" w:name="OLE_LINK14"/>
      <w:r w:rsidR="006D0FD2" w:rsidRPr="00406B88">
        <w:rPr>
          <w:rFonts w:ascii="Times New Roman" w:hAnsi="Times New Roman" w:cs="Times New Roman"/>
        </w:rPr>
        <w:t>Var(X)=</w:t>
      </w:r>
      <m:oMath>
        <w:bookmarkStart w:id="16" w:name="OLE_LINK15"/>
        <w:bookmarkStart w:id="17" w:name="OLE_LINK16"/>
        <w:bookmarkStart w:id="18" w:name="OLE_LINK21"/>
        <w:bookmarkStart w:id="19" w:name="OLE_LINK22"/>
        <w:bookmarkStart w:id="20" w:name="OLE_LINK25"/>
        <m:sSubSup>
          <m:sSubSupPr>
            <m:ctrlPr>
              <w:rPr>
                <w:rFonts w:ascii="Cambria Math" w:eastAsia="宋体" w:hAnsi="Times New Roman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2</m:t>
            </m:r>
          </m:sup>
        </m:sSubSup>
        <w:bookmarkEnd w:id="16"/>
        <w:bookmarkEnd w:id="17"/>
        <w:bookmarkEnd w:id="20"/>
      </m:oMath>
      <w:r w:rsidR="006D0FD2" w:rsidRPr="00406B88">
        <w:rPr>
          <w:rFonts w:ascii="Times New Roman" w:hAnsi="Times New Roman" w:cs="Times New Roman"/>
        </w:rPr>
        <w:t>,</w:t>
      </w:r>
      <w:bookmarkEnd w:id="13"/>
      <w:bookmarkEnd w:id="14"/>
      <w:bookmarkEnd w:id="15"/>
      <w:bookmarkEnd w:id="18"/>
      <w:bookmarkEnd w:id="19"/>
      <w:r w:rsidR="006D0FD2" w:rsidRPr="00406B88">
        <w:rPr>
          <w:rFonts w:ascii="Times New Roman" w:hAnsi="Times New Roman" w:cs="Times New Roman"/>
        </w:rPr>
        <w:t xml:space="preserve"> Var(Y)=</w:t>
      </w:r>
      <m:oMath>
        <m:r>
          <m:rPr>
            <m:sty m:val="p"/>
          </m:rPr>
          <w:rPr>
            <w:rFonts w:ascii="Cambria Math" w:eastAsia="宋体" w:hAnsi="Times New Roman" w:cs="Times New Roman"/>
            <w:sz w:val="24"/>
            <w:szCs w:val="24"/>
          </w:rPr>
          <m:t xml:space="preserve"> </m:t>
        </m:r>
        <w:bookmarkStart w:id="21" w:name="OLE_LINK23"/>
        <w:bookmarkStart w:id="22" w:name="OLE_LINK24"/>
        <m:sSubSup>
          <m:sSubSup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Times New Roman" w:cs="Times New Roman"/>
                <w:kern w:val="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  <w:kern w:val="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Times New Roman" w:cs="Times New Roman"/>
                <w:kern w:val="0"/>
              </w:rPr>
              <m:t>2</m:t>
            </m:r>
          </m:sup>
        </m:sSubSup>
        <w:bookmarkEnd w:id="21"/>
        <w:bookmarkEnd w:id="22"/>
      </m:oMath>
      <w:r w:rsidR="006D0FD2" w:rsidRPr="00406B88">
        <w:rPr>
          <w:rFonts w:ascii="Times New Roman" w:hAnsi="Times New Roman" w:cs="Times New Roman"/>
        </w:rPr>
        <w:t xml:space="preserve">, </w:t>
      </w:r>
      <w:r w:rsidR="006D0FD2" w:rsidRPr="00406B88">
        <w:rPr>
          <w:rFonts w:ascii="Times New Roman" w:cs="Times New Roman"/>
        </w:rPr>
        <w:t>协方差</w:t>
      </w:r>
      <w:r w:rsidR="006D0FD2" w:rsidRPr="00406B88">
        <w:rPr>
          <w:rFonts w:ascii="Times New Roman" w:hAnsi="Times New Roman" w:cs="Times New Roman"/>
        </w:rPr>
        <w:t>Cov(X,Y)=E[</w:t>
      </w:r>
      <w:bookmarkStart w:id="23" w:name="OLE_LINK19"/>
      <w:bookmarkStart w:id="24" w:name="OLE_LINK20"/>
      <w:r w:rsidR="006D0FD2" w:rsidRPr="00406B88">
        <w:rPr>
          <w:rFonts w:ascii="Times New Roman" w:hAnsi="Times New Roman" w:cs="Times New Roman"/>
        </w:rPr>
        <w:t>(X- m</w:t>
      </w:r>
      <w:r w:rsidR="006D0FD2" w:rsidRPr="00406B88">
        <w:rPr>
          <w:rFonts w:ascii="Times New Roman" w:hAnsi="Times New Roman" w:cs="Times New Roman"/>
          <w:vertAlign w:val="subscript"/>
        </w:rPr>
        <w:t>1</w:t>
      </w:r>
      <w:r w:rsidR="006D0FD2" w:rsidRPr="00406B88">
        <w:rPr>
          <w:rFonts w:ascii="Times New Roman" w:hAnsi="Times New Roman" w:cs="Times New Roman"/>
        </w:rPr>
        <w:t>)</w:t>
      </w:r>
      <w:bookmarkEnd w:id="23"/>
      <w:bookmarkEnd w:id="24"/>
      <w:r w:rsidR="006D0FD2" w:rsidRPr="00406B88">
        <w:rPr>
          <w:rFonts w:ascii="Times New Roman" w:hAnsi="Times New Roman" w:cs="Times New Roman"/>
        </w:rPr>
        <w:t xml:space="preserve"> (X- m</w:t>
      </w:r>
      <w:r w:rsidR="006D0FD2" w:rsidRPr="00406B88">
        <w:rPr>
          <w:rFonts w:ascii="Times New Roman" w:hAnsi="Times New Roman" w:cs="Times New Roman"/>
          <w:vertAlign w:val="subscript"/>
        </w:rPr>
        <w:t>2</w:t>
      </w:r>
      <w:r w:rsidR="006D0FD2" w:rsidRPr="00406B88">
        <w:rPr>
          <w:rFonts w:ascii="Times New Roman" w:hAnsi="Times New Roman" w:cs="Times New Roman"/>
        </w:rPr>
        <w:t>)]</w:t>
      </w:r>
    </w:p>
    <w:p w:rsidR="00406B88" w:rsidRPr="00406B88" w:rsidRDefault="00406B88" w:rsidP="00406B88">
      <w:pPr>
        <w:ind w:firstLineChars="200" w:firstLine="420"/>
        <w:rPr>
          <w:rFonts w:ascii="Times New Roman" w:hAnsi="Times New Roman" w:cs="Times New Roman"/>
        </w:rPr>
      </w:pPr>
      <w:r w:rsidRPr="00406B88">
        <w:rPr>
          <w:rFonts w:ascii="Times New Roman" w:cs="Times New Roman"/>
        </w:rPr>
        <w:t>定理：</w:t>
      </w:r>
      <w:r w:rsidRPr="00406B88">
        <w:rPr>
          <w:rFonts w:ascii="Times New Roman" w:hAnsi="Times New Roman" w:cs="Times New Roman"/>
        </w:rPr>
        <w:t xml:space="preserve">a. </w:t>
      </w:r>
      <w:r w:rsidRPr="00406B88">
        <w:rPr>
          <w:rFonts w:ascii="Times New Roman" w:cs="Times New Roman"/>
        </w:rPr>
        <w:t>若</w:t>
      </w:r>
      <w:r w:rsidRPr="00406B88">
        <w:rPr>
          <w:rFonts w:ascii="Times New Roman" w:hAnsi="Times New Roman" w:cs="Times New Roman"/>
        </w:rPr>
        <w:t>X,Y</w:t>
      </w:r>
      <w:r w:rsidRPr="00406B88">
        <w:rPr>
          <w:rFonts w:ascii="Times New Roman" w:cs="Times New Roman"/>
        </w:rPr>
        <w:t>独立，</w:t>
      </w:r>
      <w:r w:rsidRPr="00406B88">
        <w:rPr>
          <w:rFonts w:ascii="Times New Roman" w:hAnsi="Times New Roman" w:cs="Times New Roman"/>
        </w:rPr>
        <w:t>Cov(X,Y)=0</w:t>
      </w:r>
      <w:r w:rsidRPr="00406B88">
        <w:rPr>
          <w:rFonts w:ascii="Times New Roman" w:cs="Times New Roman"/>
        </w:rPr>
        <w:t>；</w:t>
      </w:r>
    </w:p>
    <w:p w:rsidR="00406B88" w:rsidRPr="00406B88" w:rsidRDefault="00406B88" w:rsidP="00812B07">
      <w:pPr>
        <w:rPr>
          <w:rFonts w:ascii="Times New Roman" w:hAnsi="Times New Roman" w:cs="Times New Roman"/>
          <w:sz w:val="24"/>
          <w:szCs w:val="24"/>
        </w:rPr>
      </w:pPr>
      <w:r w:rsidRPr="00406B8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   </w:t>
      </w:r>
      <w:r w:rsidRPr="00406B88">
        <w:rPr>
          <w:rFonts w:ascii="Times New Roman" w:hAnsi="Times New Roman" w:cs="Times New Roman"/>
        </w:rPr>
        <w:t xml:space="preserve"> b. [Cov(X,Y)]</w:t>
      </w:r>
      <w:r w:rsidRPr="00406B88">
        <w:rPr>
          <w:rFonts w:ascii="Times New Roman" w:hAnsi="Times New Roman" w:cs="Times New Roman"/>
          <w:vertAlign w:val="superscript"/>
        </w:rPr>
        <w:t>2</w:t>
      </w:r>
      <w:bookmarkStart w:id="25" w:name="OLE_LINK29"/>
      <w:bookmarkStart w:id="26" w:name="OLE_LINK30"/>
      <w:r w:rsidRPr="00406B88">
        <w:rPr>
          <w:rFonts w:ascii="Times New Roman" w:hAnsi="Times New Roman" w:cs="Times New Roman"/>
        </w:rPr>
        <w:t>≤</w:t>
      </w:r>
      <m:oMath>
        <w:bookmarkEnd w:id="25"/>
        <w:bookmarkEnd w:id="26"/>
        <m:sSubSup>
          <m:sSubSupPr>
            <m:ctrlPr>
              <w:rPr>
                <w:rFonts w:ascii="Cambria Math" w:eastAsia="宋体" w:hAnsi="Times New Roman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Times New Roman" w:cs="Times New Roman"/>
                <w:kern w:val="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  <w:kern w:val="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Times New Roman" w:cs="Times New Roman"/>
                <w:kern w:val="0"/>
              </w:rPr>
              <m:t>2</m:t>
            </m:r>
          </m:sup>
        </m:sSubSup>
      </m:oMath>
      <w:r w:rsidRPr="00406B88">
        <w:rPr>
          <w:rFonts w:ascii="Times New Roman" w:hAnsi="Times New Roman" w:cs="Times New Roman"/>
          <w:sz w:val="24"/>
          <w:szCs w:val="24"/>
        </w:rPr>
        <w:t>,</w:t>
      </w:r>
      <w:r w:rsidRPr="00406B88">
        <w:rPr>
          <w:rFonts w:ascii="Times New Roman" w:hAnsiTheme="minorEastAsia" w:cs="Times New Roman"/>
          <w:sz w:val="24"/>
          <w:szCs w:val="24"/>
        </w:rPr>
        <w:t>等号当且仅当</w:t>
      </w:r>
      <w:r w:rsidRPr="00406B88">
        <w:rPr>
          <w:rFonts w:ascii="Times New Roman" w:hAnsi="Times New Roman" w:cs="Times New Roman"/>
          <w:sz w:val="24"/>
          <w:szCs w:val="24"/>
        </w:rPr>
        <w:t>X,Y</w:t>
      </w:r>
      <w:r w:rsidRPr="00406B88">
        <w:rPr>
          <w:rFonts w:ascii="Times New Roman" w:hAnsiTheme="minorEastAsia" w:cs="Times New Roman"/>
          <w:sz w:val="24"/>
          <w:szCs w:val="24"/>
        </w:rPr>
        <w:t>有严格线性关系（</w:t>
      </w:r>
      <w:r w:rsidRPr="00406B88">
        <w:rPr>
          <w:rFonts w:ascii="Times New Roman" w:hAnsi="Times New Roman" w:cs="Times New Roman"/>
          <w:sz w:val="24"/>
          <w:szCs w:val="24"/>
        </w:rPr>
        <w:t>Y=aX+b</w:t>
      </w:r>
      <w:r w:rsidRPr="00406B88">
        <w:rPr>
          <w:rFonts w:ascii="Times New Roman" w:hAnsiTheme="minorEastAsia" w:cs="Times New Roman"/>
          <w:sz w:val="24"/>
          <w:szCs w:val="24"/>
        </w:rPr>
        <w:t>）。</w:t>
      </w:r>
    </w:p>
    <w:p w:rsidR="00406B88" w:rsidRDefault="00406B88" w:rsidP="00812B07">
      <w:pPr>
        <w:rPr>
          <w:rFonts w:ascii="Times New Roman" w:hAnsi="Times New Roman" w:cs="Times New Roman" w:hint="eastAsia"/>
        </w:rPr>
      </w:pPr>
      <w:r w:rsidRPr="00406B88">
        <w:rPr>
          <w:rFonts w:ascii="Times New Roman" w:hAnsi="Times New Roman" w:cs="Times New Roman"/>
          <w:sz w:val="24"/>
          <w:szCs w:val="24"/>
        </w:rPr>
        <w:t>X,Y</w:t>
      </w:r>
      <w:r w:rsidRPr="00406B88">
        <w:rPr>
          <w:rFonts w:ascii="Times New Roman" w:hAnsiTheme="minorEastAsia" w:cs="Times New Roman"/>
          <w:sz w:val="24"/>
          <w:szCs w:val="24"/>
        </w:rPr>
        <w:t>的相关系数</w:t>
      </w:r>
      <w:r w:rsidRPr="00406B88">
        <w:rPr>
          <w:rFonts w:ascii="Times New Roman" w:hAnsi="Times New Roman" w:cs="Times New Roman"/>
          <w:sz w:val="24"/>
          <w:szCs w:val="24"/>
        </w:rPr>
        <w:t>Corr</w:t>
      </w:r>
      <w:r w:rsidRPr="00406B88">
        <w:rPr>
          <w:rFonts w:ascii="Times New Roman" w:hAnsiTheme="minorEastAsia" w:cs="Times New Roman"/>
          <w:sz w:val="24"/>
          <w:szCs w:val="24"/>
        </w:rPr>
        <w:t>（</w:t>
      </w:r>
      <w:r w:rsidRPr="00406B88">
        <w:rPr>
          <w:rFonts w:ascii="Times New Roman" w:hAnsi="Times New Roman" w:cs="Times New Roman"/>
          <w:sz w:val="24"/>
          <w:szCs w:val="24"/>
        </w:rPr>
        <w:t>X,Y</w:t>
      </w:r>
      <w:r w:rsidRPr="00406B88">
        <w:rPr>
          <w:rFonts w:ascii="Times New Roman" w:hAnsiTheme="minorEastAsia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406B88">
        <w:rPr>
          <w:rFonts w:ascii="Times New Roman" w:hAnsi="Times New Roman" w:cs="Times New Roman"/>
          <w:sz w:val="24"/>
          <w:szCs w:val="24"/>
        </w:rPr>
        <w:t>Cov</w:t>
      </w:r>
      <w:r>
        <w:rPr>
          <w:rFonts w:ascii="Times New Roman" w:hAnsi="Times New Roman" w:cs="Times New Roman" w:hint="eastAsia"/>
          <w:sz w:val="24"/>
          <w:szCs w:val="24"/>
        </w:rPr>
        <w:t>(X,Y)/(</w:t>
      </w:r>
      <m:oMath>
        <m:r>
          <m:rPr>
            <m:sty m:val="p"/>
          </m:rPr>
          <w:rPr>
            <w:rFonts w:ascii="Cambria Math" w:eastAsia="宋体" w:hAnsi="Times New Roman" w:cs="Times New Roman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</w:p>
    <w:p w:rsidR="009A1EAA" w:rsidRDefault="009A1EAA" w:rsidP="009A1EA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定理：</w:t>
      </w:r>
      <w:r>
        <w:rPr>
          <w:rFonts w:ascii="Times New Roman" w:hAnsi="Times New Roman" w:cs="Times New Roman"/>
        </w:rPr>
        <w:t xml:space="preserve">a. </w:t>
      </w:r>
      <w:r>
        <w:rPr>
          <w:rFonts w:ascii="Times New Roman" w:cs="Times New Roman" w:hint="eastAsia"/>
        </w:rPr>
        <w:t>若</w:t>
      </w:r>
      <w:r>
        <w:rPr>
          <w:rFonts w:ascii="Times New Roman" w:hAnsi="Times New Roman" w:cs="Times New Roman"/>
        </w:rPr>
        <w:t>X,Y</w:t>
      </w:r>
      <w:r>
        <w:rPr>
          <w:rFonts w:ascii="Times New Roman" w:cs="Times New Roman" w:hint="eastAsia"/>
        </w:rPr>
        <w:t>独立，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 w:hint="eastAsia"/>
        </w:rPr>
        <w:t>rr</w:t>
      </w:r>
      <w:r>
        <w:rPr>
          <w:rFonts w:ascii="Times New Roman" w:hAnsi="Times New Roman" w:cs="Times New Roman"/>
        </w:rPr>
        <w:t>(X,Y)=0</w:t>
      </w:r>
      <w:r>
        <w:rPr>
          <w:rFonts w:ascii="Times New Roman" w:cs="Times New Roman" w:hint="eastAsia"/>
        </w:rPr>
        <w:t>；</w:t>
      </w:r>
      <w:r>
        <w:rPr>
          <w:rFonts w:ascii="Times New Roman" w:cs="Times New Roman" w:hint="eastAsia"/>
        </w:rPr>
        <w:t>(</w:t>
      </w:r>
      <w:r>
        <w:rPr>
          <w:rFonts w:ascii="Times New Roman" w:cs="Times New Roman" w:hint="eastAsia"/>
        </w:rPr>
        <w:t>反过来不一定成立</w:t>
      </w:r>
      <w:r>
        <w:rPr>
          <w:rFonts w:ascii="Times New Roman" w:cs="Times New Roman" w:hint="eastAsia"/>
        </w:rPr>
        <w:t>)</w:t>
      </w:r>
    </w:p>
    <w:p w:rsidR="009A1EAA" w:rsidRDefault="009A1EAA" w:rsidP="009A1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b. 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>Cov(X,Y)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 w:hint="eastAsia"/>
        </w:rPr>
        <w:t xml:space="preserve">1, </w:t>
      </w:r>
      <w:r>
        <w:rPr>
          <w:rFonts w:ascii="Times New Roman" w:hAnsiTheme="minorEastAsia" w:cs="Times New Roman" w:hint="eastAsia"/>
          <w:sz w:val="24"/>
          <w:szCs w:val="24"/>
        </w:rPr>
        <w:t>等号当且仅当</w:t>
      </w:r>
      <w:r>
        <w:rPr>
          <w:rFonts w:ascii="Times New Roman" w:hAnsi="Times New Roman" w:cs="Times New Roman"/>
          <w:sz w:val="24"/>
          <w:szCs w:val="24"/>
        </w:rPr>
        <w:t>X,Y</w:t>
      </w:r>
      <w:r>
        <w:rPr>
          <w:rFonts w:ascii="Times New Roman" w:hAnsiTheme="minorEastAsia" w:cs="Times New Roman" w:hint="eastAsia"/>
          <w:sz w:val="24"/>
          <w:szCs w:val="24"/>
        </w:rPr>
        <w:t>有严格线性关系（</w:t>
      </w:r>
      <w:r>
        <w:rPr>
          <w:rFonts w:ascii="Times New Roman" w:hAnsi="Times New Roman" w:cs="Times New Roman"/>
          <w:sz w:val="24"/>
          <w:szCs w:val="24"/>
        </w:rPr>
        <w:t>Y=aX+b</w:t>
      </w:r>
      <w:r>
        <w:rPr>
          <w:rFonts w:ascii="Times New Roman" w:hAnsiTheme="minorEastAsia" w:cs="Times New Roman" w:hint="eastAsia"/>
          <w:sz w:val="24"/>
          <w:szCs w:val="24"/>
        </w:rPr>
        <w:t>）。</w:t>
      </w:r>
    </w:p>
    <w:p w:rsidR="009A1EAA" w:rsidRDefault="00765787" w:rsidP="00812B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  (Cov(X,Y)</w:t>
      </w:r>
      <w:r>
        <w:rPr>
          <w:rFonts w:ascii="Times New Roman" w:hAnsi="Times New Roman" w:cs="Times New Roman" w:hint="eastAsia"/>
        </w:rPr>
        <w:t>并非刻画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之间一般关系的程度，而只是线性关系的程度</w:t>
      </w:r>
      <w:r>
        <w:rPr>
          <w:rFonts w:ascii="Times New Roman" w:hAnsi="Times New Roman" w:cs="Times New Roman" w:hint="eastAsia"/>
        </w:rPr>
        <w:t>)</w:t>
      </w:r>
    </w:p>
    <w:p w:rsidR="00AD43F6" w:rsidRDefault="00AD43F6" w:rsidP="00812B07">
      <w:pPr>
        <w:rPr>
          <w:rFonts w:ascii="Times New Roman" w:hAnsi="Times New Roman" w:cs="Times New Roman" w:hint="eastAsia"/>
        </w:rPr>
      </w:pPr>
    </w:p>
    <w:p w:rsidR="00AD43F6" w:rsidRPr="00AD43F6" w:rsidRDefault="00AD43F6" w:rsidP="00812B07">
      <w:pPr>
        <w:rPr>
          <w:rFonts w:ascii="Times New Roman" w:hAnsi="Times New Roman" w:cs="Times New Roman" w:hint="eastAsia"/>
        </w:rPr>
      </w:pPr>
      <w:r w:rsidRPr="00AD43F6">
        <w:rPr>
          <w:rFonts w:ascii="Times New Roman" w:hAnsi="Times New Roman" w:cs="Times New Roman" w:hint="eastAsia"/>
          <w:b/>
        </w:rPr>
        <w:t>马尔科夫不等式</w:t>
      </w:r>
      <w:r>
        <w:rPr>
          <w:rFonts w:ascii="Times New Roman" w:hAnsi="Times New Roman" w:cs="Times New Roman" w:hint="eastAsia"/>
          <w:b/>
        </w:rPr>
        <w:t>：</w:t>
      </w:r>
      <w:r w:rsidRPr="00AD43F6"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为只取非负值的随机变量，则对任何常数</w:t>
      </w:r>
      <w:bookmarkStart w:id="27" w:name="OLE_LINK26"/>
      <w:bookmarkStart w:id="28" w:name="OLE_LINK27"/>
      <w:bookmarkStart w:id="29" w:name="OLE_LINK28"/>
      <w:r>
        <w:rPr>
          <w:rFonts w:asciiTheme="minorEastAsia" w:hAnsiTheme="minorEastAsia" w:cs="Times New Roman" w:hint="eastAsia"/>
        </w:rPr>
        <w:t>ε</w:t>
      </w:r>
      <w:bookmarkEnd w:id="27"/>
      <w:bookmarkEnd w:id="28"/>
      <w:bookmarkEnd w:id="29"/>
      <w:r>
        <w:rPr>
          <w:rFonts w:ascii="Times New Roman" w:hAnsi="Times New Roman" w:cs="Times New Roman" w:hint="eastAsia"/>
        </w:rPr>
        <w:t>&gt;0</w:t>
      </w:r>
      <w:r>
        <w:rPr>
          <w:rFonts w:ascii="Times New Roman" w:hAnsi="Times New Roman" w:cs="Times New Roman" w:hint="eastAsia"/>
        </w:rPr>
        <w:t>有，</w:t>
      </w:r>
      <w:r>
        <w:rPr>
          <w:rFonts w:ascii="Times New Roman" w:hAnsi="Times New Roman" w:cs="Times New Roman" w:hint="eastAsia"/>
        </w:rPr>
        <w:t>P(Y</w:t>
      </w:r>
      <w:r w:rsidRPr="00AD43F6">
        <w:rPr>
          <w:rFonts w:ascii="Times New Roman" w:hAnsi="Times New Roman" w:cs="Times New Roman"/>
        </w:rPr>
        <w:t>≥</w:t>
      </w:r>
      <w:bookmarkStart w:id="30" w:name="OLE_LINK31"/>
      <w:bookmarkStart w:id="31" w:name="OLE_LINK32"/>
      <w:bookmarkStart w:id="32" w:name="OLE_LINK33"/>
      <w:r>
        <w:rPr>
          <w:rFonts w:asciiTheme="minorEastAsia" w:hAnsiTheme="minorEastAsia" w:cs="Times New Roman" w:hint="eastAsia"/>
        </w:rPr>
        <w:t>ε</w:t>
      </w:r>
      <w:bookmarkEnd w:id="30"/>
      <w:bookmarkEnd w:id="31"/>
      <w:bookmarkEnd w:id="32"/>
      <w:r>
        <w:rPr>
          <w:rFonts w:asciiTheme="minorEastAsia" w:hAnsiTheme="minorEastAsia" w:cs="Times New Roman" w:hint="eastAsia"/>
        </w:rPr>
        <w:t>)</w:t>
      </w:r>
      <w:r w:rsidRPr="00406B88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 w:hint="eastAsia"/>
        </w:rPr>
        <w:t xml:space="preserve"> E(Y)/</w:t>
      </w:r>
      <w:r>
        <w:rPr>
          <w:rFonts w:asciiTheme="minorEastAsia" w:hAnsiTheme="minorEastAsia" w:cs="Times New Roman" w:hint="eastAsia"/>
        </w:rPr>
        <w:t>ε</w:t>
      </w:r>
    </w:p>
    <w:sectPr w:rsidR="00AD43F6" w:rsidRPr="00AD43F6" w:rsidSect="00AA08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447" w:rsidRDefault="005B2447" w:rsidP="005D61BD">
      <w:r>
        <w:separator/>
      </w:r>
    </w:p>
  </w:endnote>
  <w:endnote w:type="continuationSeparator" w:id="1">
    <w:p w:rsidR="005B2447" w:rsidRDefault="005B2447" w:rsidP="005D6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447" w:rsidRDefault="005B2447" w:rsidP="005D61BD">
      <w:r>
        <w:separator/>
      </w:r>
    </w:p>
  </w:footnote>
  <w:footnote w:type="continuationSeparator" w:id="1">
    <w:p w:rsidR="005B2447" w:rsidRDefault="005B2447" w:rsidP="005D61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A21C5"/>
    <w:multiLevelType w:val="hybridMultilevel"/>
    <w:tmpl w:val="8132C3FA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1">
    <w:nsid w:val="4E1C5930"/>
    <w:multiLevelType w:val="hybridMultilevel"/>
    <w:tmpl w:val="80002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173F0E"/>
    <w:multiLevelType w:val="hybridMultilevel"/>
    <w:tmpl w:val="8E224CFE"/>
    <w:lvl w:ilvl="0" w:tplc="0409000B">
      <w:start w:val="1"/>
      <w:numFmt w:val="bullet"/>
      <w:lvlText w:val="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1BD"/>
    <w:rsid w:val="00122D6A"/>
    <w:rsid w:val="002B71D0"/>
    <w:rsid w:val="00406B88"/>
    <w:rsid w:val="005B2447"/>
    <w:rsid w:val="005D61BD"/>
    <w:rsid w:val="006C7754"/>
    <w:rsid w:val="006D0FD2"/>
    <w:rsid w:val="0076492A"/>
    <w:rsid w:val="00765787"/>
    <w:rsid w:val="00812B07"/>
    <w:rsid w:val="009A1EAA"/>
    <w:rsid w:val="009E1BB1"/>
    <w:rsid w:val="00AA082F"/>
    <w:rsid w:val="00AD43F6"/>
    <w:rsid w:val="00C0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D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1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1B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D61B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D61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61BD"/>
    <w:rPr>
      <w:sz w:val="18"/>
      <w:szCs w:val="18"/>
    </w:rPr>
  </w:style>
  <w:style w:type="paragraph" w:styleId="a7">
    <w:name w:val="List Paragraph"/>
    <w:basedOn w:val="a"/>
    <w:uiPriority w:val="34"/>
    <w:qFormat/>
    <w:rsid w:val="00AA08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98</Words>
  <Characters>562</Characters>
  <Application>Microsoft Office Word</Application>
  <DocSecurity>0</DocSecurity>
  <Lines>4</Lines>
  <Paragraphs>1</Paragraphs>
  <ScaleCrop>false</ScaleCrop>
  <Company>微软中国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</cp:revision>
  <dcterms:created xsi:type="dcterms:W3CDTF">2017-08-30T04:21:00Z</dcterms:created>
  <dcterms:modified xsi:type="dcterms:W3CDTF">2017-08-30T06:24:00Z</dcterms:modified>
</cp:coreProperties>
</file>