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6"/>
          <w:szCs w:val="26"/>
        </w:rPr>
      </w:pPr>
      <w:r w:rsidDel="00000000" w:rsidR="00000000" w:rsidRPr="00000000">
        <w:rPr>
          <w:b w:val="1"/>
          <w:sz w:val="26"/>
          <w:szCs w:val="26"/>
          <w:rtl w:val="0"/>
        </w:rPr>
        <w:t xml:space="preserve">CSC425 Deliverable 2: User Research and Problem Definition</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Name: </w:t>
      </w:r>
      <w:r w:rsidDel="00000000" w:rsidR="00000000" w:rsidRPr="00000000">
        <w:rPr>
          <w:rtl w:val="0"/>
        </w:rPr>
        <w:t xml:space="preserve">Cassidy Larcomb</w:t>
      </w:r>
    </w:p>
    <w:p w:rsidR="00000000" w:rsidDel="00000000" w:rsidP="00000000" w:rsidRDefault="00000000" w:rsidRPr="00000000" w14:paraId="00000004">
      <w:pPr>
        <w:rPr/>
      </w:pPr>
      <w:r w:rsidDel="00000000" w:rsidR="00000000" w:rsidRPr="00000000">
        <w:rPr>
          <w:b w:val="1"/>
          <w:rtl w:val="0"/>
        </w:rPr>
        <w:t xml:space="preserve">Branch Name: </w:t>
      </w:r>
      <w:r w:rsidDel="00000000" w:rsidR="00000000" w:rsidRPr="00000000">
        <w:rPr>
          <w:rtl w:val="0"/>
        </w:rPr>
        <w:t xml:space="preserve">Cassidy-01</w:t>
      </w:r>
    </w:p>
    <w:p w:rsidR="00000000" w:rsidDel="00000000" w:rsidP="00000000" w:rsidRDefault="00000000" w:rsidRPr="00000000" w14:paraId="00000005">
      <w:pPr>
        <w:rPr/>
      </w:pPr>
      <w:r w:rsidDel="00000000" w:rsidR="00000000" w:rsidRPr="00000000">
        <w:rPr>
          <w:b w:val="1"/>
          <w:rtl w:val="0"/>
        </w:rPr>
        <w:t xml:space="preserve">Date Submitted:</w:t>
      </w:r>
      <w:r w:rsidDel="00000000" w:rsidR="00000000" w:rsidRPr="00000000">
        <w:rPr>
          <w:rtl w:val="0"/>
        </w:rPr>
        <w:t xml:space="preserve"> 8/31/25</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rtl w:val="0"/>
        </w:rPr>
        <w:t xml:space="preserve">Target User Group</w:t>
      </w:r>
      <w:r w:rsidDel="00000000" w:rsidR="00000000" w:rsidRPr="00000000">
        <w:rPr>
          <w:rtl w:val="0"/>
        </w:rPr>
        <w:t xml:space="preserve">: </w:t>
      </w:r>
    </w:p>
    <w:p w:rsidR="00000000" w:rsidDel="00000000" w:rsidP="00000000" w:rsidRDefault="00000000" w:rsidRPr="00000000" w14:paraId="00000009">
      <w:pPr>
        <w:ind w:firstLine="720"/>
        <w:rPr/>
      </w:pPr>
      <w:r w:rsidDel="00000000" w:rsidR="00000000" w:rsidRPr="00000000">
        <w:rPr>
          <w:rtl w:val="0"/>
        </w:rPr>
        <w:t xml:space="preserve">Renters / Tenants. Adult individuals who pay an individual or company in exchange for living space in an apartment or some other form of housing.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b w:val="1"/>
          <w:rtl w:val="0"/>
        </w:rPr>
        <w:t xml:space="preserve">Problem Description:</w:t>
      </w:r>
    </w:p>
    <w:p w:rsidR="00000000" w:rsidDel="00000000" w:rsidP="00000000" w:rsidRDefault="00000000" w:rsidRPr="00000000" w14:paraId="0000000D">
      <w:pPr>
        <w:ind w:firstLine="720"/>
        <w:rPr/>
      </w:pPr>
      <w:r w:rsidDel="00000000" w:rsidR="00000000" w:rsidRPr="00000000">
        <w:rPr>
          <w:rtl w:val="0"/>
        </w:rPr>
        <w:t xml:space="preserve">Renters often have difficulty dealing with property owners, communicating and unionizing with their fellow tenants, and paying for housing as landlords continue to drastically increase the cost of rent with no regard to their tenants' means.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Evidence of the Problem:</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Landlords use </w:t>
      </w:r>
      <w:r w:rsidDel="00000000" w:rsidR="00000000" w:rsidRPr="00000000">
        <w:rPr>
          <w:i w:val="1"/>
          <w:rtl w:val="0"/>
        </w:rPr>
        <w:t xml:space="preserve">RealPage</w:t>
      </w:r>
      <w:r w:rsidDel="00000000" w:rsidR="00000000" w:rsidRPr="00000000">
        <w:rPr>
          <w:rtl w:val="0"/>
        </w:rPr>
        <w:t xml:space="preserve"> software to </w:t>
      </w:r>
      <w:r w:rsidDel="00000000" w:rsidR="00000000" w:rsidRPr="00000000">
        <w:rPr>
          <w:rtl w:val="0"/>
        </w:rPr>
        <w:t xml:space="preserve">collude together, illegally increasing their tenant’s rent. </w:t>
      </w:r>
      <w:r w:rsidDel="00000000" w:rsidR="00000000" w:rsidRPr="00000000">
        <w:rPr>
          <w:b w:val="1"/>
          <w:rtl w:val="0"/>
        </w:rPr>
        <w:t xml:space="preserve">-NY TIMES: Landlords Used Software to Set Rents. Then Came the Lawsuits. </w:t>
      </w:r>
      <w:hyperlink r:id="rId6">
        <w:r w:rsidDel="00000000" w:rsidR="00000000" w:rsidRPr="00000000">
          <w:rPr>
            <w:color w:val="1155cc"/>
            <w:u w:val="single"/>
            <w:rtl w:val="0"/>
          </w:rPr>
          <w:t xml:space="preserve">https://www.nytimes.com/2024/07/19/business/economy/rent-prices-realpage-lawsuit.html</w:t>
        </w:r>
      </w:hyperlink>
      <w:r w:rsidDel="00000000" w:rsidR="00000000" w:rsidRPr="00000000">
        <w:rPr>
          <w:rtl w:val="0"/>
        </w:rPr>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Many landlords outright ignore housing laws, even evicting tenants during peak covid-19. Most tenants have no way to know what’s happening. </w:t>
      </w:r>
      <w:r w:rsidDel="00000000" w:rsidR="00000000" w:rsidRPr="00000000">
        <w:rPr>
          <w:b w:val="1"/>
          <w:rtl w:val="0"/>
        </w:rPr>
        <w:t xml:space="preserve">-SHELTERFORCE: We Need Rental Registries Now More Than Ever.</w:t>
      </w:r>
      <w:r w:rsidDel="00000000" w:rsidR="00000000" w:rsidRPr="00000000">
        <w:rPr>
          <w:rtl w:val="0"/>
        </w:rPr>
        <w:t xml:space="preserve"> </w:t>
      </w:r>
      <w:hyperlink r:id="rId7">
        <w:r w:rsidDel="00000000" w:rsidR="00000000" w:rsidRPr="00000000">
          <w:rPr>
            <w:color w:val="1155cc"/>
            <w:u w:val="single"/>
            <w:rtl w:val="0"/>
          </w:rPr>
          <w:t xml:space="preserve">https://shelterforce.org/2020/12/18/we-need-a-rental-registry-now-more-than-ever/</w:t>
        </w:r>
      </w:hyperlink>
      <w:r w:rsidDel="00000000" w:rsidR="00000000" w:rsidRPr="00000000">
        <w:rPr>
          <w:rtl w:val="0"/>
        </w:rPr>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Even in times of crisis, landlords continue to gouge consumers. </w:t>
      </w:r>
      <w:r w:rsidDel="00000000" w:rsidR="00000000" w:rsidRPr="00000000">
        <w:rPr>
          <w:b w:val="1"/>
          <w:rtl w:val="0"/>
        </w:rPr>
        <w:t xml:space="preserve">-LA TIMES: Signs of rent gouging rise across region in fires’ wake, bringing calls for enforcement. </w:t>
      </w:r>
      <w:hyperlink r:id="rId8">
        <w:r w:rsidDel="00000000" w:rsidR="00000000" w:rsidRPr="00000000">
          <w:rPr>
            <w:color w:val="1155cc"/>
            <w:u w:val="single"/>
            <w:rtl w:val="0"/>
          </w:rPr>
          <w:t xml:space="preserve">https://www.latimes.com/california/story/2025-01-15/as-signs-of-rent-rouging-proliferate-amid-fires-a-call-for-enforcement</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rtl w:val="0"/>
        </w:rPr>
        <w:t xml:space="preserve">How Might We Statement</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ab/>
        <w:t xml:space="preserve">How might we be able to improve communication between tenants to help them better deal with the cost of housing and issues with the property owners they rent from?</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b w:val="1"/>
          <w:rtl w:val="0"/>
        </w:rPr>
        <w:t xml:space="preserve">User Persona:</w:t>
      </w:r>
    </w:p>
    <w:p w:rsidR="00000000" w:rsidDel="00000000" w:rsidP="00000000" w:rsidRDefault="00000000" w:rsidRPr="00000000" w14:paraId="0000001B">
      <w:pPr>
        <w:rPr>
          <w:b w:val="1"/>
        </w:rPr>
      </w:pPr>
      <w:r w:rsidDel="00000000" w:rsidR="00000000" w:rsidRPr="00000000">
        <w:rPr>
          <w:rtl w:val="0"/>
        </w:rPr>
      </w:r>
    </w:p>
    <w:p w:rsidR="00000000" w:rsidDel="00000000" w:rsidP="00000000" w:rsidRDefault="00000000" w:rsidRPr="00000000" w14:paraId="0000001C">
      <w:pPr>
        <w:rPr/>
      </w:pPr>
      <w:r w:rsidDel="00000000" w:rsidR="00000000" w:rsidRPr="00000000">
        <w:rPr>
          <w:b w:val="1"/>
          <w:rtl w:val="0"/>
        </w:rPr>
        <w:t xml:space="preserve">Name: </w:t>
      </w:r>
      <w:r w:rsidDel="00000000" w:rsidR="00000000" w:rsidRPr="00000000">
        <w:rPr>
          <w:rtl w:val="0"/>
        </w:rPr>
        <w:t xml:space="preserve">Stew Dent</w:t>
      </w:r>
    </w:p>
    <w:p w:rsidR="00000000" w:rsidDel="00000000" w:rsidP="00000000" w:rsidRDefault="00000000" w:rsidRPr="00000000" w14:paraId="0000001D">
      <w:pPr>
        <w:rPr/>
      </w:pPr>
      <w:r w:rsidDel="00000000" w:rsidR="00000000" w:rsidRPr="00000000">
        <w:rPr>
          <w:b w:val="1"/>
          <w:rtl w:val="0"/>
        </w:rPr>
        <w:t xml:space="preserve">Age: </w:t>
      </w:r>
      <w:r w:rsidDel="00000000" w:rsidR="00000000" w:rsidRPr="00000000">
        <w:rPr>
          <w:rtl w:val="0"/>
        </w:rPr>
        <w:t xml:space="preserve">21</w:t>
      </w:r>
    </w:p>
    <w:p w:rsidR="00000000" w:rsidDel="00000000" w:rsidP="00000000" w:rsidRDefault="00000000" w:rsidRPr="00000000" w14:paraId="0000001E">
      <w:pPr>
        <w:rPr/>
      </w:pPr>
      <w:r w:rsidDel="00000000" w:rsidR="00000000" w:rsidRPr="00000000">
        <w:rPr>
          <w:b w:val="1"/>
          <w:rtl w:val="0"/>
        </w:rPr>
        <w:t xml:space="preserve">Occupation:</w:t>
      </w:r>
      <w:r w:rsidDel="00000000" w:rsidR="00000000" w:rsidRPr="00000000">
        <w:rPr>
          <w:rtl w:val="0"/>
        </w:rPr>
        <w:t xml:space="preserve"> Part-Time Cashier and Student at Murray State University.</w:t>
      </w:r>
    </w:p>
    <w:p w:rsidR="00000000" w:rsidDel="00000000" w:rsidP="00000000" w:rsidRDefault="00000000" w:rsidRPr="00000000" w14:paraId="0000001F">
      <w:pPr>
        <w:rPr/>
      </w:pPr>
      <w:r w:rsidDel="00000000" w:rsidR="00000000" w:rsidRPr="00000000">
        <w:rPr>
          <w:b w:val="1"/>
          <w:rtl w:val="0"/>
        </w:rPr>
        <w:t xml:space="preserve">Location: </w:t>
      </w:r>
      <w:r w:rsidDel="00000000" w:rsidR="00000000" w:rsidRPr="00000000">
        <w:rPr>
          <w:rtl w:val="0"/>
        </w:rPr>
        <w:t xml:space="preserve">Murray, KY</w:t>
      </w:r>
    </w:p>
    <w:p w:rsidR="00000000" w:rsidDel="00000000" w:rsidP="00000000" w:rsidRDefault="00000000" w:rsidRPr="00000000" w14:paraId="00000020">
      <w:pPr>
        <w:rPr/>
      </w:pPr>
      <w:r w:rsidDel="00000000" w:rsidR="00000000" w:rsidRPr="00000000">
        <w:rPr>
          <w:b w:val="1"/>
          <w:rtl w:val="0"/>
        </w:rPr>
        <w:t xml:space="preserve">Goals:</w:t>
      </w:r>
      <w:r w:rsidDel="00000000" w:rsidR="00000000" w:rsidRPr="00000000">
        <w:rPr>
          <w:rtl w:val="0"/>
        </w:rPr>
        <w:t xml:space="preserve"> Finish School and find a job that pays a solid wage.</w:t>
      </w:r>
    </w:p>
    <w:p w:rsidR="00000000" w:rsidDel="00000000" w:rsidP="00000000" w:rsidRDefault="00000000" w:rsidRPr="00000000" w14:paraId="00000021">
      <w:pPr>
        <w:rPr/>
      </w:pPr>
      <w:r w:rsidDel="00000000" w:rsidR="00000000" w:rsidRPr="00000000">
        <w:rPr>
          <w:b w:val="1"/>
          <w:rtl w:val="0"/>
        </w:rPr>
        <w:t xml:space="preserve">Frustrations: </w:t>
      </w:r>
      <w:r w:rsidDel="00000000" w:rsidR="00000000" w:rsidRPr="00000000">
        <w:rPr>
          <w:rtl w:val="0"/>
        </w:rPr>
        <w:t xml:space="preserve">The company Stew rents from is terrible at communication, has neglected a facility-wide wi-fi outage for two weeks, and all of this has cost Stew a lot of time and money.</w:t>
      </w:r>
    </w:p>
    <w:p w:rsidR="00000000" w:rsidDel="00000000" w:rsidP="00000000" w:rsidRDefault="00000000" w:rsidRPr="00000000" w14:paraId="00000022">
      <w:pPr>
        <w:rPr/>
      </w:pPr>
      <w:r w:rsidDel="00000000" w:rsidR="00000000" w:rsidRPr="00000000">
        <w:rPr>
          <w:b w:val="1"/>
          <w:rtl w:val="0"/>
        </w:rPr>
        <w:t xml:space="preserve">Technology Comfort: </w:t>
      </w:r>
      <w:r w:rsidDel="00000000" w:rsidR="00000000" w:rsidRPr="00000000">
        <w:rPr>
          <w:rtl w:val="0"/>
        </w:rPr>
        <w:t xml:space="preserve">Relatively comfortable.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rtl w:val="0"/>
        </w:rPr>
        <w:t xml:space="preserve">Applying an Ethical Lens:</w:t>
      </w:r>
      <w:r w:rsidDel="00000000" w:rsidR="00000000" w:rsidRPr="00000000">
        <w:rPr>
          <w:rtl w:val="0"/>
        </w:rPr>
      </w:r>
    </w:p>
    <w:p w:rsidR="00000000" w:rsidDel="00000000" w:rsidP="00000000" w:rsidRDefault="00000000" w:rsidRPr="00000000" w14:paraId="00000026">
      <w:pPr>
        <w:rPr>
          <w:b w:val="1"/>
        </w:rPr>
      </w:pPr>
      <w:r w:rsidDel="00000000" w:rsidR="00000000" w:rsidRPr="00000000">
        <w:rPr>
          <w:rtl w:val="0"/>
        </w:rPr>
      </w:r>
    </w:p>
    <w:p w:rsidR="00000000" w:rsidDel="00000000" w:rsidP="00000000" w:rsidRDefault="00000000" w:rsidRPr="00000000" w14:paraId="00000027">
      <w:pPr>
        <w:rPr/>
      </w:pPr>
      <w:r w:rsidDel="00000000" w:rsidR="00000000" w:rsidRPr="00000000">
        <w:rPr>
          <w:b w:val="1"/>
          <w:rtl w:val="0"/>
        </w:rPr>
        <w:t xml:space="preserve">Principle: </w:t>
      </w:r>
      <w:r w:rsidDel="00000000" w:rsidR="00000000" w:rsidRPr="00000000">
        <w:rPr>
          <w:rtl w:val="0"/>
        </w:rPr>
        <w:t xml:space="preserve">Right to Housing and Fair, Equitable Treatment.</w:t>
      </w:r>
    </w:p>
    <w:p w:rsidR="00000000" w:rsidDel="00000000" w:rsidP="00000000" w:rsidRDefault="00000000" w:rsidRPr="00000000" w14:paraId="00000028">
      <w:pPr>
        <w:rPr/>
      </w:pPr>
      <w:r w:rsidDel="00000000" w:rsidR="00000000" w:rsidRPr="00000000">
        <w:rPr>
          <w:b w:val="1"/>
          <w:rtl w:val="0"/>
        </w:rPr>
        <w:t xml:space="preserve">Application:</w:t>
      </w:r>
      <w:r w:rsidDel="00000000" w:rsidR="00000000" w:rsidRPr="00000000">
        <w:rPr>
          <w:rtl w:val="0"/>
        </w:rPr>
        <w:t xml:space="preserve"> These issues hurt hard-working people and makes their lives much harder</w:t>
      </w:r>
    </w:p>
    <w:p w:rsidR="00000000" w:rsidDel="00000000" w:rsidP="00000000" w:rsidRDefault="00000000" w:rsidRPr="00000000" w14:paraId="00000029">
      <w:pPr>
        <w:rPr/>
      </w:pPr>
      <w:r w:rsidDel="00000000" w:rsidR="00000000" w:rsidRPr="00000000">
        <w:rPr>
          <w:b w:val="1"/>
          <w:rtl w:val="0"/>
        </w:rPr>
        <w:t xml:space="preserve">Stakeholders:</w:t>
      </w:r>
      <w:r w:rsidDel="00000000" w:rsidR="00000000" w:rsidRPr="00000000">
        <w:rPr>
          <w:rtl w:val="0"/>
        </w:rPr>
        <w:t xml:space="preserve"> Tenants and Landlords</w:t>
      </w:r>
    </w:p>
    <w:p w:rsidR="00000000" w:rsidDel="00000000" w:rsidP="00000000" w:rsidRDefault="00000000" w:rsidRPr="00000000" w14:paraId="0000002A">
      <w:pPr>
        <w:rPr/>
      </w:pPr>
      <w:r w:rsidDel="00000000" w:rsidR="00000000" w:rsidRPr="00000000">
        <w:rPr>
          <w:b w:val="1"/>
          <w:rtl w:val="0"/>
        </w:rPr>
        <w:t xml:space="preserve">Professional Standard:</w:t>
      </w:r>
      <w:r w:rsidDel="00000000" w:rsidR="00000000" w:rsidRPr="00000000">
        <w:rPr>
          <w:rtl w:val="0"/>
        </w:rPr>
        <w:t xml:space="preserve"> Article 25 of the </w:t>
      </w:r>
      <w:r w:rsidDel="00000000" w:rsidR="00000000" w:rsidRPr="00000000">
        <w:rPr>
          <w:i w:val="1"/>
          <w:rtl w:val="0"/>
        </w:rPr>
        <w:t xml:space="preserve">Universal Declaration of Human Rights</w:t>
      </w:r>
      <w:r w:rsidDel="00000000" w:rsidR="00000000" w:rsidRPr="00000000">
        <w:rPr>
          <w:rtl w:val="0"/>
        </w:rPr>
        <w:t xml:space="preserve"> recognizes the right to housing.</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nytimes.com/2024/07/19/business/economy/rent-prices-realpage-lawsuit.html" TargetMode="External"/><Relationship Id="rId7" Type="http://schemas.openxmlformats.org/officeDocument/2006/relationships/hyperlink" Target="https://shelterforce.org/2020/12/18/we-need-a-rental-registry-now-more-than-ever/" TargetMode="External"/><Relationship Id="rId8" Type="http://schemas.openxmlformats.org/officeDocument/2006/relationships/hyperlink" Target="https://www.latimes.com/california/story/2025-01-15/as-signs-of-rent-rouging-proliferate-amid-fires-a-call-for-enforc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