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8F079" w14:textId="77777777" w:rsidR="008F46FA" w:rsidRDefault="008F46FA" w:rsidP="008F46FA">
      <w:pPr>
        <w:ind w:firstLine="0"/>
        <w:jc w:val="center"/>
        <w:rPr>
          <w:rFonts w:eastAsia="Times New Roman"/>
        </w:rPr>
      </w:pPr>
      <w:r>
        <w:t>Министерство образования Республики Беларусь</w:t>
      </w:r>
    </w:p>
    <w:p w14:paraId="181E188B" w14:textId="77777777" w:rsidR="008F46FA" w:rsidRDefault="008F46FA" w:rsidP="008F46FA">
      <w:pPr>
        <w:spacing w:before="120"/>
        <w:ind w:firstLine="0"/>
        <w:jc w:val="center"/>
      </w:pPr>
      <w:r>
        <w:t xml:space="preserve">Учреждение образования «Белорусский государственный университет </w:t>
      </w:r>
      <w:r>
        <w:br/>
        <w:t>информатики и радиоэлектроники»</w:t>
      </w:r>
    </w:p>
    <w:p w14:paraId="55A04404" w14:textId="77777777" w:rsidR="008F46FA" w:rsidRDefault="008F46FA" w:rsidP="008F46FA">
      <w:pPr>
        <w:ind w:firstLine="0"/>
      </w:pPr>
    </w:p>
    <w:p w14:paraId="005E3E26" w14:textId="77777777" w:rsidR="008F46FA" w:rsidRDefault="008F46FA" w:rsidP="008F46FA">
      <w:pPr>
        <w:ind w:firstLine="0"/>
      </w:pPr>
    </w:p>
    <w:p w14:paraId="3A82F279" w14:textId="77777777" w:rsidR="008F46FA" w:rsidRDefault="008F46FA" w:rsidP="008F46FA">
      <w:pPr>
        <w:ind w:firstLine="0"/>
      </w:pPr>
    </w:p>
    <w:p w14:paraId="4C9CEE6A" w14:textId="77777777" w:rsidR="008F46FA" w:rsidRDefault="008F46FA" w:rsidP="008F46FA">
      <w:pPr>
        <w:spacing w:line="240" w:lineRule="auto"/>
        <w:ind w:firstLine="0"/>
      </w:pPr>
      <w:r>
        <w:t>Факультет компьютерных систем и сетей</w:t>
      </w:r>
    </w:p>
    <w:p w14:paraId="3B73344C" w14:textId="77777777" w:rsidR="008F46FA" w:rsidRDefault="008F46FA" w:rsidP="008F46FA">
      <w:pPr>
        <w:spacing w:line="240" w:lineRule="auto"/>
        <w:ind w:firstLine="0"/>
      </w:pPr>
    </w:p>
    <w:p w14:paraId="4DAA0EA4" w14:textId="77777777" w:rsidR="008F46FA" w:rsidRDefault="008F46FA" w:rsidP="008F46FA">
      <w:pPr>
        <w:spacing w:line="240" w:lineRule="auto"/>
        <w:ind w:firstLine="0"/>
      </w:pPr>
      <w:r>
        <w:t>Кафедра информатики</w:t>
      </w:r>
    </w:p>
    <w:p w14:paraId="10008AEA" w14:textId="77777777" w:rsidR="008F46FA" w:rsidRDefault="008F46FA" w:rsidP="008F46FA">
      <w:pPr>
        <w:spacing w:line="240" w:lineRule="auto"/>
        <w:ind w:firstLine="0"/>
      </w:pPr>
    </w:p>
    <w:p w14:paraId="7FDDE49B" w14:textId="77777777" w:rsidR="008F46FA" w:rsidRDefault="008F46FA" w:rsidP="008F46FA">
      <w:pPr>
        <w:spacing w:line="240" w:lineRule="auto"/>
        <w:ind w:firstLine="0"/>
      </w:pPr>
      <w:r>
        <w:t>Дисциплина: Прикладные задачи математического анализа</w:t>
      </w:r>
    </w:p>
    <w:p w14:paraId="7E9817F3" w14:textId="77777777" w:rsidR="008F46FA" w:rsidRDefault="008F46FA" w:rsidP="008F46FA">
      <w:pPr>
        <w:ind w:firstLine="0"/>
        <w:rPr>
          <w:b/>
        </w:rPr>
      </w:pPr>
    </w:p>
    <w:p w14:paraId="2BDBB90B" w14:textId="77777777" w:rsidR="008F46FA" w:rsidRDefault="008F46FA" w:rsidP="008F46FA">
      <w:pPr>
        <w:ind w:firstLine="0"/>
        <w:rPr>
          <w:b/>
        </w:rPr>
      </w:pPr>
    </w:p>
    <w:p w14:paraId="2756A6E6" w14:textId="77777777" w:rsidR="008F46FA" w:rsidRDefault="008F46FA" w:rsidP="008F46FA">
      <w:pPr>
        <w:ind w:firstLine="0"/>
        <w:rPr>
          <w:b/>
        </w:rPr>
      </w:pPr>
    </w:p>
    <w:p w14:paraId="424D9F78" w14:textId="77777777" w:rsidR="008F46FA" w:rsidRDefault="008F46FA" w:rsidP="008F46FA">
      <w:pPr>
        <w:ind w:firstLine="0"/>
        <w:jc w:val="center"/>
      </w:pPr>
      <w:r>
        <w:t>ПОЯСНИТЕЛЬНАЯ ЗАПИСКА</w:t>
      </w:r>
    </w:p>
    <w:p w14:paraId="36EB973C" w14:textId="77777777" w:rsidR="008F46FA" w:rsidRDefault="008F46FA" w:rsidP="008F46FA">
      <w:pPr>
        <w:ind w:firstLine="0"/>
        <w:jc w:val="center"/>
      </w:pPr>
      <w:r>
        <w:t>к курсовой работе</w:t>
      </w:r>
    </w:p>
    <w:p w14:paraId="0715AE12" w14:textId="77777777" w:rsidR="008F46FA" w:rsidRDefault="008F46FA" w:rsidP="008F46FA">
      <w:pPr>
        <w:ind w:firstLine="0"/>
        <w:jc w:val="center"/>
      </w:pPr>
      <w:r>
        <w:t>на тему</w:t>
      </w:r>
    </w:p>
    <w:p w14:paraId="65C390C6" w14:textId="77777777" w:rsidR="008F46FA" w:rsidRDefault="008F46FA" w:rsidP="008F46FA">
      <w:pPr>
        <w:ind w:firstLine="0"/>
        <w:jc w:val="center"/>
      </w:pPr>
    </w:p>
    <w:p w14:paraId="1A95EA87" w14:textId="2B3E2AC4" w:rsidR="008F46FA" w:rsidRPr="00F223B4" w:rsidRDefault="008F46FA" w:rsidP="008F46FA">
      <w:pPr>
        <w:ind w:firstLine="0"/>
        <w:jc w:val="center"/>
      </w:pPr>
      <w:r>
        <w:t xml:space="preserve">СПЕЦИАЛЬНЫЕ </w:t>
      </w:r>
      <w:r w:rsidR="00B83DC1">
        <w:t>ФУНКЦИИ В</w:t>
      </w:r>
      <w:r>
        <w:t xml:space="preserve"> </w:t>
      </w:r>
      <w:r>
        <w:rPr>
          <w:lang w:val="en-US"/>
        </w:rPr>
        <w:t>MAPLE</w:t>
      </w:r>
    </w:p>
    <w:p w14:paraId="0452F46B" w14:textId="77777777" w:rsidR="008F46FA" w:rsidRDefault="008F46FA" w:rsidP="008F46FA">
      <w:pPr>
        <w:ind w:firstLine="0"/>
        <w:jc w:val="center"/>
      </w:pPr>
    </w:p>
    <w:p w14:paraId="7D776943" w14:textId="77777777" w:rsidR="008F46FA" w:rsidRDefault="008F46FA" w:rsidP="008F46FA">
      <w:pPr>
        <w:ind w:firstLine="0"/>
        <w:jc w:val="center"/>
      </w:pPr>
      <w:r>
        <w:t>БГУИР КП 1-40 04 01</w:t>
      </w:r>
    </w:p>
    <w:p w14:paraId="690E189D" w14:textId="77777777" w:rsidR="008F46FA" w:rsidRDefault="008F46FA" w:rsidP="008F46FA">
      <w:pPr>
        <w:ind w:firstLine="0"/>
        <w:jc w:val="center"/>
      </w:pPr>
    </w:p>
    <w:p w14:paraId="5CD320D1" w14:textId="77777777" w:rsidR="008F46FA" w:rsidRDefault="008F46FA" w:rsidP="008F46FA">
      <w:pPr>
        <w:ind w:firstLine="0"/>
        <w:jc w:val="center"/>
      </w:pPr>
    </w:p>
    <w:p w14:paraId="2A9ECD57" w14:textId="77777777" w:rsidR="008F46FA" w:rsidRDefault="008F46FA" w:rsidP="008F46FA">
      <w:pPr>
        <w:ind w:firstLine="0"/>
      </w:pPr>
    </w:p>
    <w:p w14:paraId="29384D29" w14:textId="77777777" w:rsidR="008F46FA" w:rsidRDefault="008F46FA" w:rsidP="008F46FA">
      <w:pPr>
        <w:ind w:firstLine="0"/>
      </w:pPr>
    </w:p>
    <w:p w14:paraId="46379358" w14:textId="77777777" w:rsidR="008F46FA" w:rsidRDefault="008F46FA" w:rsidP="008F46FA">
      <w:pPr>
        <w:ind w:firstLine="0"/>
      </w:pPr>
    </w:p>
    <w:p w14:paraId="25ADB78E" w14:textId="77777777" w:rsidR="008F46FA" w:rsidRDefault="008F46FA" w:rsidP="008F46FA">
      <w:pPr>
        <w:ind w:firstLine="0"/>
        <w:jc w:val="right"/>
      </w:pPr>
      <w:r>
        <w:t xml:space="preserve">Студент: гр.253504 </w:t>
      </w:r>
    </w:p>
    <w:p w14:paraId="15A6308A" w14:textId="5D1C6724" w:rsidR="008F46FA" w:rsidRDefault="008F46FA" w:rsidP="008F46FA">
      <w:pPr>
        <w:ind w:firstLine="0"/>
        <w:jc w:val="right"/>
      </w:pPr>
      <w:r>
        <w:t>Лянго Иван Геннадьевич</w:t>
      </w:r>
    </w:p>
    <w:p w14:paraId="23A0E65E" w14:textId="77777777" w:rsidR="008F46FA" w:rsidRDefault="008F46FA" w:rsidP="008F46FA">
      <w:pPr>
        <w:ind w:firstLine="0"/>
      </w:pPr>
    </w:p>
    <w:p w14:paraId="6EB25B85" w14:textId="77777777" w:rsidR="008F46FA" w:rsidRDefault="008F46FA" w:rsidP="008F46FA">
      <w:pPr>
        <w:ind w:firstLine="0"/>
      </w:pPr>
    </w:p>
    <w:p w14:paraId="4B6DE012" w14:textId="77777777" w:rsidR="008F46FA" w:rsidRDefault="008F46FA" w:rsidP="008F46FA">
      <w:pPr>
        <w:ind w:firstLine="0"/>
      </w:pPr>
    </w:p>
    <w:p w14:paraId="5139FBF6" w14:textId="77777777" w:rsidR="008F46FA" w:rsidRPr="00AC5B1F" w:rsidRDefault="008F46FA" w:rsidP="008F46FA">
      <w:pPr>
        <w:ind w:left="5664" w:firstLine="0"/>
      </w:pPr>
      <w:r>
        <w:t>Руководитель: канд. ф.-м. н., доцент Анисимов В.Я</w:t>
      </w:r>
      <w:r w:rsidRPr="00AC5B1F">
        <w:t xml:space="preserve">. </w:t>
      </w:r>
    </w:p>
    <w:p w14:paraId="3883FC03" w14:textId="77777777" w:rsidR="008F46FA" w:rsidRDefault="008F46FA" w:rsidP="008F46FA">
      <w:pPr>
        <w:ind w:left="5812" w:firstLine="0"/>
        <w:jc w:val="left"/>
      </w:pPr>
    </w:p>
    <w:p w14:paraId="3A67CB4B" w14:textId="77777777" w:rsidR="008F46FA" w:rsidRDefault="008F46FA" w:rsidP="008F46FA">
      <w:pPr>
        <w:ind w:firstLine="0"/>
        <w:jc w:val="left"/>
      </w:pPr>
    </w:p>
    <w:p w14:paraId="3AEECBAC" w14:textId="77777777" w:rsidR="008F46FA" w:rsidRDefault="008F46FA" w:rsidP="008F46FA">
      <w:pPr>
        <w:ind w:left="5812" w:firstLine="0"/>
        <w:jc w:val="left"/>
      </w:pPr>
    </w:p>
    <w:p w14:paraId="76084DA3" w14:textId="77777777" w:rsidR="008F46FA" w:rsidRDefault="008F46FA" w:rsidP="008F46FA">
      <w:pPr>
        <w:ind w:firstLine="0"/>
        <w:jc w:val="left"/>
      </w:pPr>
    </w:p>
    <w:p w14:paraId="37976359" w14:textId="77777777" w:rsidR="008F46FA" w:rsidRDefault="008F46FA" w:rsidP="008F46FA">
      <w:pPr>
        <w:ind w:firstLine="0"/>
        <w:jc w:val="center"/>
      </w:pPr>
      <w:r>
        <w:t>Минск 2023</w:t>
      </w:r>
    </w:p>
    <w:p w14:paraId="1432C9A5" w14:textId="307733B1" w:rsidR="006F6FB7" w:rsidRDefault="006F6FB7"/>
    <w:p w14:paraId="0E92B2E0" w14:textId="77777777" w:rsidR="008F46FA" w:rsidRDefault="008F46FA" w:rsidP="008F46FA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СОДЕРЖАНИЕ</w:t>
      </w:r>
    </w:p>
    <w:p w14:paraId="2CE4F9F1" w14:textId="77777777" w:rsidR="008F46FA" w:rsidRDefault="008F46FA" w:rsidP="008F46FA">
      <w:pPr>
        <w:pStyle w:val="1"/>
        <w:tabs>
          <w:tab w:val="right" w:leader="dot" w:pos="9770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hyperlink r:id="rId6" w:anchor="_Toc146659134" w:history="1">
        <w:r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Введение</w:t>
        </w:r>
        <w:r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_Toc146659134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3</w:t>
        </w:r>
        <w:r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67555FBA" w14:textId="47B3EF88" w:rsidR="008F46FA" w:rsidRDefault="00E50131" w:rsidP="008F46FA">
      <w:pPr>
        <w:pStyle w:val="1"/>
        <w:tabs>
          <w:tab w:val="right" w:leader="dot" w:pos="9770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hyperlink r:id="rId7" w:anchor="_Toc146659135" w:history="1">
        <w:r w:rsidR="008F46FA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 Теор</w:t>
        </w:r>
        <w:r w:rsidR="004D4A16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е</w:t>
        </w:r>
        <w:r w:rsidR="008F46FA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тическая </w:t>
        </w:r>
        <w:r w:rsidR="004D4A16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ч</w:t>
        </w:r>
        <w:r w:rsidR="008F46FA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асть</w:t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_Toc146659135 \h </w:instrText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4</w:t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35989963" w14:textId="77777777" w:rsidR="008F46FA" w:rsidRDefault="00E50131" w:rsidP="008F46FA">
      <w:pPr>
        <w:pStyle w:val="1"/>
        <w:tabs>
          <w:tab w:val="right" w:leader="dot" w:pos="9770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hyperlink r:id="rId8" w:anchor="_Toc146659140" w:history="1">
        <w:r w:rsidR="008F46FA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 Практическая часть</w:t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_Toc146659140 \h </w:instrText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4</w:t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3A413BE3" w14:textId="77777777" w:rsidR="008F46FA" w:rsidRDefault="00E50131" w:rsidP="008F46FA">
      <w:pPr>
        <w:pStyle w:val="1"/>
        <w:tabs>
          <w:tab w:val="right" w:leader="dot" w:pos="9770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hyperlink r:id="rId9" w:anchor="_Toc146659143" w:history="1">
        <w:r w:rsidR="008F46FA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 Заключение</w:t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_Toc146659143 \h </w:instrText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4</w:t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73A353E5" w14:textId="78256A4B" w:rsidR="008F46FA" w:rsidRDefault="00E50131" w:rsidP="008F46FA">
      <w:pPr>
        <w:pStyle w:val="1"/>
        <w:tabs>
          <w:tab w:val="right" w:leader="dot" w:pos="9770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hyperlink r:id="rId10" w:anchor="_Toc146659144" w:history="1">
        <w:r w:rsidR="008F46FA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 Список использованной литературы</w:t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5</w:t>
        </w:r>
      </w:hyperlink>
    </w:p>
    <w:p w14:paraId="5BD66FA0" w14:textId="1831BE38" w:rsidR="008F46FA" w:rsidRDefault="00E50131" w:rsidP="008F46FA">
      <w:pPr>
        <w:pStyle w:val="1"/>
        <w:tabs>
          <w:tab w:val="right" w:leader="dot" w:pos="9770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hyperlink r:id="rId11" w:anchor="_Toc146659145" w:history="1">
        <w:r w:rsidR="008F46FA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5 Приложение</w:t>
        </w:r>
        <w:r w:rsidR="008F46FA"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5</w:t>
        </w:r>
      </w:hyperlink>
    </w:p>
    <w:p w14:paraId="4C853BA5" w14:textId="77777777" w:rsidR="008F46FA" w:rsidRPr="008A1872" w:rsidRDefault="008F46FA" w:rsidP="008F46FA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color w:val="000000" w:themeColor="text1"/>
          <w:szCs w:val="28"/>
        </w:rPr>
        <w:fldChar w:fldCharType="end"/>
      </w:r>
    </w:p>
    <w:p w14:paraId="6806D9A7" w14:textId="75803A4E" w:rsidR="008F46FA" w:rsidRDefault="008F46FA"/>
    <w:p w14:paraId="5349AAC9" w14:textId="4C29C2F3" w:rsidR="004D4A16" w:rsidRDefault="004D4A16"/>
    <w:p w14:paraId="7928CDA0" w14:textId="2D655BCD" w:rsidR="004D4A16" w:rsidRDefault="004D4A16"/>
    <w:p w14:paraId="247F97DF" w14:textId="4DF21C07" w:rsidR="004D4A16" w:rsidRDefault="004D4A16"/>
    <w:p w14:paraId="5C2A2676" w14:textId="5812689D" w:rsidR="004D4A16" w:rsidRDefault="004D4A16"/>
    <w:p w14:paraId="55443084" w14:textId="34061DDB" w:rsidR="004D4A16" w:rsidRDefault="004D4A16"/>
    <w:p w14:paraId="69B43598" w14:textId="4178FCA8" w:rsidR="004D4A16" w:rsidRDefault="004D4A16"/>
    <w:p w14:paraId="59819D36" w14:textId="5C78F4D6" w:rsidR="004D4A16" w:rsidRDefault="004D4A16"/>
    <w:p w14:paraId="275595E1" w14:textId="19638DF1" w:rsidR="004D4A16" w:rsidRDefault="004D4A16"/>
    <w:p w14:paraId="1B4908AE" w14:textId="5BDEC28B" w:rsidR="004D4A16" w:rsidRDefault="004D4A16"/>
    <w:p w14:paraId="0BDA2557" w14:textId="4AD74216" w:rsidR="004D4A16" w:rsidRDefault="004D4A16"/>
    <w:p w14:paraId="3F0F2AC5" w14:textId="43E8AD2B" w:rsidR="004D4A16" w:rsidRDefault="004D4A16"/>
    <w:p w14:paraId="50483026" w14:textId="7C6C005C" w:rsidR="004D4A16" w:rsidRDefault="004D4A16"/>
    <w:p w14:paraId="5656D277" w14:textId="5BD5019C" w:rsidR="004D4A16" w:rsidRDefault="004D4A16"/>
    <w:p w14:paraId="15ABAA78" w14:textId="75B78D8A" w:rsidR="004D4A16" w:rsidRDefault="004D4A16"/>
    <w:p w14:paraId="1DBDE012" w14:textId="1849CC9C" w:rsidR="004D4A16" w:rsidRDefault="004D4A16"/>
    <w:p w14:paraId="623B4DBE" w14:textId="18226065" w:rsidR="004D4A16" w:rsidRDefault="004D4A16"/>
    <w:p w14:paraId="79D8CB85" w14:textId="0D049C70" w:rsidR="004D4A16" w:rsidRDefault="004D4A16"/>
    <w:p w14:paraId="04F2368E" w14:textId="5B238C19" w:rsidR="004D4A16" w:rsidRDefault="004D4A16"/>
    <w:p w14:paraId="7DC282DB" w14:textId="2A22FB5A" w:rsidR="004D4A16" w:rsidRDefault="004D4A16"/>
    <w:p w14:paraId="1B1185D6" w14:textId="0A4829ED" w:rsidR="004D4A16" w:rsidRDefault="004D4A16"/>
    <w:p w14:paraId="0D7D3202" w14:textId="16F42017" w:rsidR="004D4A16" w:rsidRDefault="004D4A16"/>
    <w:p w14:paraId="2E7FD006" w14:textId="785C3C76" w:rsidR="004D4A16" w:rsidRDefault="004D4A16"/>
    <w:p w14:paraId="0588633F" w14:textId="5C541C69" w:rsidR="004D4A16" w:rsidRDefault="004D4A16"/>
    <w:p w14:paraId="21D2CEA6" w14:textId="2F4E7C5D" w:rsidR="004D4A16" w:rsidRDefault="004D4A16"/>
    <w:p w14:paraId="7105CF41" w14:textId="06ECD7CB" w:rsidR="004D4A16" w:rsidRDefault="004D4A16"/>
    <w:p w14:paraId="471F3EDE" w14:textId="14BBA65D" w:rsidR="004D4A16" w:rsidRDefault="004D4A16"/>
    <w:p w14:paraId="7DE9FDD8" w14:textId="14BC534A" w:rsidR="004D4A16" w:rsidRDefault="004D4A16"/>
    <w:p w14:paraId="545E652B" w14:textId="445C0CB8" w:rsidR="004D4A16" w:rsidRDefault="004D4A16" w:rsidP="004D4A16">
      <w:pPr>
        <w:ind w:firstLine="0"/>
      </w:pPr>
    </w:p>
    <w:p w14:paraId="1A60D07A" w14:textId="0F2AA5CD" w:rsidR="004D4A16" w:rsidRDefault="004D4A16"/>
    <w:p w14:paraId="6A17741B" w14:textId="77777777" w:rsidR="004D4A16" w:rsidRPr="0017731F" w:rsidRDefault="004D4A16" w:rsidP="00F223B4">
      <w:pPr>
        <w:spacing w:after="160" w:line="259" w:lineRule="auto"/>
        <w:ind w:firstLine="0"/>
        <w:jc w:val="center"/>
        <w:rPr>
          <w:b/>
          <w:bCs/>
        </w:rPr>
      </w:pPr>
      <w:r w:rsidRPr="00F221D8">
        <w:rPr>
          <w:b/>
          <w:bCs/>
        </w:rPr>
        <w:t>ВВЕДЕНИЕ</w:t>
      </w:r>
      <w:r w:rsidRPr="0017731F">
        <w:rPr>
          <w:b/>
          <w:bCs/>
        </w:rPr>
        <w:t xml:space="preserve"> </w:t>
      </w:r>
    </w:p>
    <w:p w14:paraId="00E51C90" w14:textId="1A31C87C" w:rsidR="0017731F" w:rsidRDefault="0017731F" w:rsidP="0017731F">
      <w:pPr>
        <w:spacing w:after="160"/>
      </w:pPr>
      <w:r>
        <w:t xml:space="preserve">Специальные функции </w:t>
      </w:r>
      <w:r w:rsidR="00BD2FAD" w:rsidRPr="00BD2FAD">
        <w:t>–</w:t>
      </w:r>
      <w:r>
        <w:t xml:space="preserve"> </w:t>
      </w:r>
      <w:r w:rsidR="00BD2FAD">
        <w:t xml:space="preserve">функции, которые </w:t>
      </w:r>
      <w:r>
        <w:t>встречаю</w:t>
      </w:r>
      <w:r w:rsidR="00BD2FAD">
        <w:t>тся</w:t>
      </w:r>
      <w:r>
        <w:t xml:space="preserve"> в различных приложениях математики (</w:t>
      </w:r>
      <w:r w:rsidR="00BD2FAD">
        <w:t>например, в</w:t>
      </w:r>
      <w:r>
        <w:t xml:space="preserve"> различных задачах математической физики)</w:t>
      </w:r>
      <w:r w:rsidR="00BD2FAD">
        <w:t>. Специальные функции</w:t>
      </w:r>
      <w:r>
        <w:t xml:space="preserve"> не выражаются через элементарные функции</w:t>
      </w:r>
      <w:r w:rsidR="00BD2FAD">
        <w:t>,</w:t>
      </w:r>
      <w:r>
        <w:t xml:space="preserve"> </w:t>
      </w:r>
      <w:r w:rsidR="00BD2FAD">
        <w:t>поэтому</w:t>
      </w:r>
      <w:r>
        <w:t xml:space="preserve"> представляются в виде рядов или интегралов.</w:t>
      </w:r>
    </w:p>
    <w:p w14:paraId="49C948CA" w14:textId="398B3FB5" w:rsidR="0017731F" w:rsidRDefault="0017731F" w:rsidP="00E41FBB">
      <w:pPr>
        <w:spacing w:after="160"/>
      </w:pPr>
      <w:r>
        <w:t xml:space="preserve">Специальные функции </w:t>
      </w:r>
      <w:r>
        <w:t>возникают</w:t>
      </w:r>
      <w:r>
        <w:t xml:space="preserve"> из следующих задач:</w:t>
      </w:r>
    </w:p>
    <w:p w14:paraId="2E17CDE9" w14:textId="57FB7797" w:rsidR="00E41FBB" w:rsidRDefault="00E41FBB" w:rsidP="00E41FBB">
      <w:pPr>
        <w:pStyle w:val="a5"/>
        <w:numPr>
          <w:ilvl w:val="0"/>
          <w:numId w:val="1"/>
        </w:numPr>
        <w:spacing w:after="160"/>
      </w:pPr>
      <w:r>
        <w:t>«неберу</w:t>
      </w:r>
      <w:bookmarkStart w:id="0" w:name="_GoBack"/>
      <w:bookmarkEnd w:id="0"/>
      <w:r>
        <w:t>щиеся» интегралы;</w:t>
      </w:r>
    </w:p>
    <w:p w14:paraId="6527C248" w14:textId="3F6C95B9" w:rsidR="00E41FBB" w:rsidRDefault="00E41FBB" w:rsidP="00E41FBB">
      <w:pPr>
        <w:pStyle w:val="a5"/>
        <w:numPr>
          <w:ilvl w:val="0"/>
          <w:numId w:val="1"/>
        </w:numPr>
        <w:spacing w:after="160"/>
      </w:pPr>
      <w:r w:rsidRPr="00E41FBB">
        <w:t>решения трансцендентных уравнений, не выражающиеся в элементарных функциях;</w:t>
      </w:r>
    </w:p>
    <w:p w14:paraId="3759797D" w14:textId="77777777" w:rsidR="00E41FBB" w:rsidRDefault="00E41FBB" w:rsidP="00E41FBB">
      <w:pPr>
        <w:pStyle w:val="a5"/>
        <w:numPr>
          <w:ilvl w:val="0"/>
          <w:numId w:val="1"/>
        </w:numPr>
        <w:spacing w:after="160"/>
      </w:pPr>
      <w:r>
        <w:t>решения дифференциальных уравнений, не выражающиеся в элементарных функциях;</w:t>
      </w:r>
    </w:p>
    <w:p w14:paraId="1F098459" w14:textId="0B8C813E" w:rsidR="00E41FBB" w:rsidRDefault="00E41FBB" w:rsidP="00E41FBB">
      <w:pPr>
        <w:pStyle w:val="a5"/>
        <w:numPr>
          <w:ilvl w:val="0"/>
          <w:numId w:val="1"/>
        </w:numPr>
        <w:spacing w:after="160"/>
      </w:pPr>
      <w:r>
        <w:t>ряды, не сходящиеся к элементарным функциям;</w:t>
      </w:r>
    </w:p>
    <w:p w14:paraId="43B8AC54" w14:textId="46260468" w:rsidR="00E41FBB" w:rsidRDefault="00E41FBB" w:rsidP="00E41FBB">
      <w:pPr>
        <w:pStyle w:val="a5"/>
        <w:numPr>
          <w:ilvl w:val="0"/>
          <w:numId w:val="1"/>
        </w:numPr>
        <w:spacing w:after="160"/>
      </w:pPr>
      <w:r>
        <w:t>математическое выражение свойств чисел;</w:t>
      </w:r>
    </w:p>
    <w:p w14:paraId="3B83D1F0" w14:textId="02E4F53F" w:rsidR="00E41FBB" w:rsidRDefault="00E41FBB" w:rsidP="00E41FBB">
      <w:pPr>
        <w:pStyle w:val="a5"/>
        <w:numPr>
          <w:ilvl w:val="0"/>
          <w:numId w:val="1"/>
        </w:numPr>
        <w:spacing w:after="160"/>
      </w:pPr>
      <w:r>
        <w:t>необходимость задания функции с необычными свойствами.</w:t>
      </w:r>
    </w:p>
    <w:p w14:paraId="24A12E35" w14:textId="3D7C86A6" w:rsidR="00BD2FAD" w:rsidRDefault="00BD2FAD" w:rsidP="00BD2FAD">
      <w:pPr>
        <w:spacing w:after="160"/>
        <w:rPr>
          <w:lang w:val="en-US"/>
        </w:rPr>
      </w:pPr>
      <w:r>
        <w:t>Однако некоторые задачи из этого разделения возможно решить без использования специальных функций. Н</w:t>
      </w:r>
      <w:r w:rsidRPr="00BD2FAD">
        <w:t>апример, большинство неэлементарных решений дифференциальных уравнений выра</w:t>
      </w:r>
      <w:r>
        <w:t>жаются</w:t>
      </w:r>
      <w:r w:rsidRPr="00BD2FAD">
        <w:t xml:space="preserve"> через неберущийся интеграл или в виде ряда</w:t>
      </w:r>
      <w:r>
        <w:t xml:space="preserve">. </w:t>
      </w:r>
      <w:r>
        <w:t>Существуют и иные задачи, требующие использования специальных функций</w:t>
      </w:r>
      <w:r>
        <w:rPr>
          <w:lang w:val="en-US"/>
        </w:rPr>
        <w:t>.</w:t>
      </w:r>
    </w:p>
    <w:p w14:paraId="6D466FEF" w14:textId="053597C6" w:rsidR="00BD2FAD" w:rsidRDefault="004E3139" w:rsidP="00BD2FAD">
      <w:pPr>
        <w:spacing w:after="160"/>
      </w:pPr>
      <w:r>
        <w:t>Специальные функции делятся на несколько видов</w:t>
      </w:r>
      <w:r w:rsidRPr="004E3139">
        <w:t>:</w:t>
      </w:r>
    </w:p>
    <w:p w14:paraId="740C330F" w14:textId="437C5CDD" w:rsidR="004E3139" w:rsidRDefault="004E3139" w:rsidP="004E3139">
      <w:pPr>
        <w:pStyle w:val="a5"/>
        <w:numPr>
          <w:ilvl w:val="0"/>
          <w:numId w:val="2"/>
        </w:numPr>
        <w:spacing w:after="160"/>
      </w:pPr>
      <w:r>
        <w:t xml:space="preserve">функции-интегралы, например, </w:t>
      </w:r>
      <w:r w:rsidRPr="004E3139">
        <w:t>бета-</w:t>
      </w:r>
      <w:r>
        <w:t xml:space="preserve"> и</w:t>
      </w:r>
      <w:r w:rsidRPr="004E3139">
        <w:t xml:space="preserve"> гамма-функци</w:t>
      </w:r>
      <w:r>
        <w:t>и</w:t>
      </w:r>
      <w:r w:rsidRPr="004E3139">
        <w:t>, интегральный логарифм, интегральная экспонента, интеграл вероятности, интегральны</w:t>
      </w:r>
      <w:r>
        <w:t>е</w:t>
      </w:r>
      <w:r w:rsidRPr="004E3139">
        <w:t xml:space="preserve"> синус</w:t>
      </w:r>
      <w:r>
        <w:t xml:space="preserve"> и  </w:t>
      </w:r>
      <w:r w:rsidRPr="004E3139">
        <w:t>косинус, эллиптические функции, интегралы Френеля</w:t>
      </w:r>
      <w:r>
        <w:t xml:space="preserve"> и др.</w:t>
      </w:r>
    </w:p>
    <w:p w14:paraId="6FF3A021" w14:textId="150360AE" w:rsidR="004E3139" w:rsidRDefault="004E3139" w:rsidP="004E3139">
      <w:pPr>
        <w:pStyle w:val="a5"/>
        <w:numPr>
          <w:ilvl w:val="0"/>
          <w:numId w:val="2"/>
        </w:numPr>
        <w:spacing w:after="160"/>
      </w:pPr>
      <w:r>
        <w:t xml:space="preserve">функции-ряды, например, </w:t>
      </w:r>
      <w:r w:rsidRPr="004E3139">
        <w:t>гипергеометрическая функция,</w:t>
      </w:r>
      <w:r>
        <w:t xml:space="preserve"> </w:t>
      </w:r>
      <w:r w:rsidRPr="004E3139">
        <w:t>полилогарифм</w:t>
      </w:r>
      <w:r>
        <w:t>,</w:t>
      </w:r>
      <w:r w:rsidRPr="004E3139">
        <w:t xml:space="preserve"> дзета-функци</w:t>
      </w:r>
      <w:r>
        <w:t>и</w:t>
      </w:r>
      <w:r w:rsidRPr="004E3139">
        <w:t xml:space="preserve"> Римана</w:t>
      </w:r>
      <w:r>
        <w:t xml:space="preserve"> и</w:t>
      </w:r>
      <w:r w:rsidRPr="004E3139">
        <w:t xml:space="preserve"> Гурвица</w:t>
      </w:r>
      <w:r>
        <w:t xml:space="preserve"> и др.</w:t>
      </w:r>
    </w:p>
    <w:p w14:paraId="3DA0B73F" w14:textId="4D696298" w:rsidR="004E3139" w:rsidRDefault="004E3139" w:rsidP="004E3139">
      <w:pPr>
        <w:pStyle w:val="a5"/>
        <w:numPr>
          <w:ilvl w:val="0"/>
          <w:numId w:val="2"/>
        </w:numPr>
        <w:spacing w:after="160"/>
      </w:pPr>
      <w:r>
        <w:t xml:space="preserve">необычные функции, например, </w:t>
      </w:r>
      <w:r w:rsidRPr="004E3139">
        <w:t>функция Дирихле, функция Хевисайда</w:t>
      </w:r>
      <w:r>
        <w:t xml:space="preserve"> и др.</w:t>
      </w:r>
    </w:p>
    <w:p w14:paraId="5EF845EC" w14:textId="2293276B" w:rsidR="004E3139" w:rsidRDefault="004E3139" w:rsidP="004E3139">
      <w:pPr>
        <w:pStyle w:val="a5"/>
        <w:numPr>
          <w:ilvl w:val="0"/>
          <w:numId w:val="2"/>
        </w:numPr>
        <w:spacing w:after="160"/>
      </w:pPr>
      <w:r w:rsidRPr="004E3139">
        <w:t>Функции, выражающие свойства чисел</w:t>
      </w:r>
      <w:r>
        <w:t>, например, функция знака числа, факториал, арифметические функции</w:t>
      </w:r>
    </w:p>
    <w:p w14:paraId="025BED1F" w14:textId="4F41F061" w:rsidR="004E3139" w:rsidRPr="004E3139" w:rsidRDefault="004E3139" w:rsidP="004E3139">
      <w:pPr>
        <w:pStyle w:val="a5"/>
        <w:numPr>
          <w:ilvl w:val="0"/>
          <w:numId w:val="2"/>
        </w:numPr>
        <w:spacing w:after="160"/>
      </w:pPr>
      <w:r w:rsidRPr="004E3139">
        <w:t>Неэлементарные решения дифференциальных уравнений</w:t>
      </w:r>
      <w:r>
        <w:t xml:space="preserve">, например, </w:t>
      </w:r>
      <w:r w:rsidRPr="004E3139">
        <w:t xml:space="preserve">сферические </w:t>
      </w:r>
      <w:r>
        <w:t>и</w:t>
      </w:r>
      <w:r w:rsidRPr="004E3139">
        <w:t xml:space="preserve"> цилиндрические функции, функции Эйри, функции параболического цилиндра, функции Матьё</w:t>
      </w:r>
      <w:r>
        <w:t xml:space="preserve"> и</w:t>
      </w:r>
      <w:r w:rsidRPr="004E3139">
        <w:t xml:space="preserve"> Бесселя</w:t>
      </w:r>
      <w:r>
        <w:t xml:space="preserve"> и др.</w:t>
      </w:r>
    </w:p>
    <w:p w14:paraId="258621A3" w14:textId="77777777" w:rsidR="00922E2D" w:rsidRDefault="00922E2D" w:rsidP="00922E2D">
      <w:pPr>
        <w:spacing w:after="160"/>
      </w:pPr>
      <w:r w:rsidRPr="00F223B4">
        <w:lastRenderedPageBreak/>
        <w:t xml:space="preserve">Продукт Maple компании </w:t>
      </w:r>
      <w:r w:rsidRPr="00A726AB">
        <w:t>Watcom Products Inc</w:t>
      </w:r>
      <w:r>
        <w:t>.</w:t>
      </w:r>
      <w:r w:rsidRPr="00F223B4">
        <w:t xml:space="preserve"> – система компьютерной алгебры (система компьютерной математики), которая предназначена для символьных и численных вычислений в сферах линейной алгебры, аналитической геометрии, интегрального и дифференциального исчислений.</w:t>
      </w:r>
    </w:p>
    <w:p w14:paraId="5CF45C4F" w14:textId="77777777" w:rsidR="00922E2D" w:rsidRDefault="00922E2D" w:rsidP="00922E2D">
      <w:pPr>
        <w:spacing w:after="160"/>
      </w:pPr>
    </w:p>
    <w:p w14:paraId="49FA4F2A" w14:textId="113005C1" w:rsidR="0017731F" w:rsidRDefault="0017731F" w:rsidP="0017731F">
      <w:pPr>
        <w:spacing w:after="160"/>
      </w:pPr>
      <w:r>
        <w:t xml:space="preserve">    </w:t>
      </w:r>
    </w:p>
    <w:p w14:paraId="22BBD9AC" w14:textId="19B17A25" w:rsidR="0017731F" w:rsidRDefault="0017731F" w:rsidP="0017731F">
      <w:pPr>
        <w:spacing w:after="160"/>
      </w:pPr>
      <w:r>
        <w:t xml:space="preserve">    </w:t>
      </w:r>
    </w:p>
    <w:p w14:paraId="1B9A660A" w14:textId="17A1DAF4" w:rsidR="0017731F" w:rsidRDefault="0017731F" w:rsidP="0017731F">
      <w:pPr>
        <w:spacing w:after="160"/>
      </w:pPr>
      <w:r>
        <w:t xml:space="preserve">    </w:t>
      </w:r>
    </w:p>
    <w:p w14:paraId="52899059" w14:textId="55031CDE" w:rsidR="0017731F" w:rsidRDefault="0017731F" w:rsidP="0017731F">
      <w:pPr>
        <w:spacing w:after="160"/>
      </w:pPr>
      <w:r>
        <w:t xml:space="preserve">    </w:t>
      </w:r>
    </w:p>
    <w:p w14:paraId="386108FB" w14:textId="0F47F5DB" w:rsidR="00F223B4" w:rsidRPr="00F223B4" w:rsidRDefault="0017731F" w:rsidP="0017731F">
      <w:pPr>
        <w:spacing w:after="160"/>
      </w:pPr>
      <w:r>
        <w:t xml:space="preserve">    </w:t>
      </w:r>
    </w:p>
    <w:p w14:paraId="15770F68" w14:textId="1396CD6B" w:rsidR="004D4A16" w:rsidRPr="00F223B4" w:rsidRDefault="004D4A16"/>
    <w:p w14:paraId="1B534409" w14:textId="6465CFA7" w:rsidR="004D4A16" w:rsidRPr="00F223B4" w:rsidRDefault="004D4A16"/>
    <w:p w14:paraId="30DC3753" w14:textId="0B433616" w:rsidR="004D4A16" w:rsidRPr="00F223B4" w:rsidRDefault="004D4A16"/>
    <w:p w14:paraId="2C7E8FAF" w14:textId="0E5AEE11" w:rsidR="004D4A16" w:rsidRPr="00F223B4" w:rsidRDefault="004D4A16" w:rsidP="00E41FBB">
      <w:pPr>
        <w:ind w:firstLine="0"/>
      </w:pPr>
    </w:p>
    <w:p w14:paraId="516BAC36" w14:textId="2ABA69A3" w:rsidR="004D4A16" w:rsidRPr="00F223B4" w:rsidRDefault="004D4A16"/>
    <w:p w14:paraId="4C7359C5" w14:textId="0047C651" w:rsidR="004D4A16" w:rsidRPr="00F223B4" w:rsidRDefault="004D4A16"/>
    <w:p w14:paraId="5C8FCC8B" w14:textId="13A6D667" w:rsidR="004D4A16" w:rsidRPr="00F223B4" w:rsidRDefault="004D4A16"/>
    <w:p w14:paraId="027BF07C" w14:textId="67C567F6" w:rsidR="004D4A16" w:rsidRPr="00F223B4" w:rsidRDefault="004D4A16"/>
    <w:p w14:paraId="53188E2D" w14:textId="70134629" w:rsidR="004D4A16" w:rsidRPr="00F223B4" w:rsidRDefault="004D4A16" w:rsidP="00FC679E">
      <w:pPr>
        <w:ind w:firstLine="0"/>
      </w:pPr>
    </w:p>
    <w:p w14:paraId="501539FC" w14:textId="595E4AF7" w:rsidR="004D4A16" w:rsidRPr="00F223B4" w:rsidRDefault="004D4A16"/>
    <w:p w14:paraId="00E052F4" w14:textId="77777777" w:rsidR="004E3139" w:rsidRDefault="004E3139" w:rsidP="00FC679E">
      <w:pPr>
        <w:spacing w:line="360" w:lineRule="auto"/>
        <w:ind w:left="360" w:firstLine="0"/>
        <w:jc w:val="center"/>
        <w:rPr>
          <w:b/>
        </w:rPr>
      </w:pPr>
    </w:p>
    <w:p w14:paraId="484054FC" w14:textId="77777777" w:rsidR="004E3139" w:rsidRDefault="004E3139" w:rsidP="00FC679E">
      <w:pPr>
        <w:spacing w:line="360" w:lineRule="auto"/>
        <w:ind w:left="360" w:firstLine="0"/>
        <w:jc w:val="center"/>
        <w:rPr>
          <w:b/>
        </w:rPr>
      </w:pPr>
    </w:p>
    <w:p w14:paraId="627859F9" w14:textId="77777777" w:rsidR="004E3139" w:rsidRDefault="004E3139" w:rsidP="00FC679E">
      <w:pPr>
        <w:spacing w:line="360" w:lineRule="auto"/>
        <w:ind w:left="360" w:firstLine="0"/>
        <w:jc w:val="center"/>
        <w:rPr>
          <w:b/>
        </w:rPr>
      </w:pPr>
    </w:p>
    <w:p w14:paraId="03D98915" w14:textId="77777777" w:rsidR="004E3139" w:rsidRDefault="004E3139" w:rsidP="00FC679E">
      <w:pPr>
        <w:spacing w:line="360" w:lineRule="auto"/>
        <w:ind w:left="360" w:firstLine="0"/>
        <w:jc w:val="center"/>
        <w:rPr>
          <w:b/>
        </w:rPr>
      </w:pPr>
    </w:p>
    <w:p w14:paraId="1FB57219" w14:textId="77777777" w:rsidR="004E3139" w:rsidRDefault="004E3139" w:rsidP="00FC679E">
      <w:pPr>
        <w:spacing w:line="360" w:lineRule="auto"/>
        <w:ind w:left="360" w:firstLine="0"/>
        <w:jc w:val="center"/>
        <w:rPr>
          <w:b/>
        </w:rPr>
      </w:pPr>
    </w:p>
    <w:p w14:paraId="4A630337" w14:textId="77777777" w:rsidR="004E3139" w:rsidRDefault="004E3139" w:rsidP="00FC679E">
      <w:pPr>
        <w:spacing w:line="360" w:lineRule="auto"/>
        <w:ind w:left="360" w:firstLine="0"/>
        <w:jc w:val="center"/>
        <w:rPr>
          <w:b/>
        </w:rPr>
      </w:pPr>
    </w:p>
    <w:p w14:paraId="513C9F92" w14:textId="77777777" w:rsidR="004E3139" w:rsidRDefault="004E3139" w:rsidP="00FC679E">
      <w:pPr>
        <w:spacing w:line="360" w:lineRule="auto"/>
        <w:ind w:left="360" w:firstLine="0"/>
        <w:jc w:val="center"/>
        <w:rPr>
          <w:b/>
        </w:rPr>
      </w:pPr>
    </w:p>
    <w:p w14:paraId="4D38264F" w14:textId="77777777" w:rsidR="004E3139" w:rsidRDefault="004E3139" w:rsidP="00FC679E">
      <w:pPr>
        <w:spacing w:line="360" w:lineRule="auto"/>
        <w:ind w:left="360" w:firstLine="0"/>
        <w:jc w:val="center"/>
        <w:rPr>
          <w:b/>
        </w:rPr>
      </w:pPr>
    </w:p>
    <w:p w14:paraId="0E6B4E24" w14:textId="77777777" w:rsidR="004E3139" w:rsidRDefault="004E3139" w:rsidP="00FC679E">
      <w:pPr>
        <w:spacing w:line="360" w:lineRule="auto"/>
        <w:ind w:left="360" w:firstLine="0"/>
        <w:jc w:val="center"/>
        <w:rPr>
          <w:b/>
        </w:rPr>
      </w:pPr>
    </w:p>
    <w:p w14:paraId="5F03B945" w14:textId="77777777" w:rsidR="004E3139" w:rsidRDefault="004E3139" w:rsidP="00FC679E">
      <w:pPr>
        <w:spacing w:line="360" w:lineRule="auto"/>
        <w:ind w:left="360" w:firstLine="0"/>
        <w:jc w:val="center"/>
        <w:rPr>
          <w:b/>
        </w:rPr>
      </w:pPr>
    </w:p>
    <w:p w14:paraId="486A96D8" w14:textId="77777777" w:rsidR="004E3139" w:rsidRDefault="004E3139" w:rsidP="00FC679E">
      <w:pPr>
        <w:spacing w:line="360" w:lineRule="auto"/>
        <w:ind w:left="360" w:firstLine="0"/>
        <w:jc w:val="center"/>
        <w:rPr>
          <w:b/>
        </w:rPr>
      </w:pPr>
    </w:p>
    <w:p w14:paraId="276C0490" w14:textId="77777777" w:rsidR="004E3139" w:rsidRDefault="004E3139" w:rsidP="00FC679E">
      <w:pPr>
        <w:spacing w:line="360" w:lineRule="auto"/>
        <w:ind w:left="360" w:firstLine="0"/>
        <w:jc w:val="center"/>
        <w:rPr>
          <w:b/>
        </w:rPr>
      </w:pPr>
    </w:p>
    <w:p w14:paraId="3A576FF8" w14:textId="3C29B75B" w:rsidR="00FC679E" w:rsidRPr="00922E2D" w:rsidRDefault="00FC679E" w:rsidP="00FC679E">
      <w:pPr>
        <w:spacing w:line="360" w:lineRule="auto"/>
        <w:ind w:left="360" w:firstLine="0"/>
        <w:jc w:val="center"/>
        <w:rPr>
          <w:b/>
        </w:rPr>
      </w:pPr>
      <w:r>
        <w:rPr>
          <w:b/>
        </w:rPr>
        <w:lastRenderedPageBreak/>
        <w:t>Список</w:t>
      </w:r>
      <w:r w:rsidRPr="00922E2D">
        <w:rPr>
          <w:b/>
        </w:rPr>
        <w:t xml:space="preserve"> </w:t>
      </w:r>
      <w:r>
        <w:rPr>
          <w:b/>
        </w:rPr>
        <w:t>литературы</w:t>
      </w:r>
    </w:p>
    <w:p w14:paraId="116EDE71" w14:textId="40DEB1CA" w:rsidR="004D4A16" w:rsidRPr="001E5778" w:rsidRDefault="001E5778" w:rsidP="001E5778">
      <w:pPr>
        <w:spacing w:line="360" w:lineRule="auto"/>
        <w:ind w:left="360" w:firstLine="0"/>
        <w:jc w:val="left"/>
        <w:rPr>
          <w:lang w:val="en-US"/>
        </w:rPr>
      </w:pPr>
      <w:r w:rsidRPr="00922E2D">
        <w:t xml:space="preserve">[1] </w:t>
      </w:r>
      <w:r>
        <w:rPr>
          <w:lang w:val="en-US"/>
        </w:rPr>
        <w:t>Garvan</w:t>
      </w:r>
      <w:r w:rsidRPr="00922E2D">
        <w:t xml:space="preserve">. </w:t>
      </w:r>
      <w:r>
        <w:rPr>
          <w:lang w:val="en-US"/>
        </w:rPr>
        <w:t>F</w:t>
      </w:r>
      <w:r w:rsidRPr="00246C49">
        <w:rPr>
          <w:lang w:val="en-US"/>
        </w:rPr>
        <w:t xml:space="preserve">. </w:t>
      </w:r>
      <w:r>
        <w:rPr>
          <w:lang w:val="en-US"/>
        </w:rPr>
        <w:t>The</w:t>
      </w:r>
      <w:r w:rsidRPr="00246C49">
        <w:rPr>
          <w:lang w:val="en-US"/>
        </w:rPr>
        <w:t xml:space="preserve"> </w:t>
      </w:r>
      <w:r>
        <w:rPr>
          <w:lang w:val="en-US"/>
        </w:rPr>
        <w:t>Maple</w:t>
      </w:r>
      <w:r w:rsidRPr="00246C49">
        <w:rPr>
          <w:lang w:val="en-US"/>
        </w:rPr>
        <w:t xml:space="preserve"> </w:t>
      </w:r>
      <w:r>
        <w:rPr>
          <w:lang w:val="en-US"/>
        </w:rPr>
        <w:t>Book</w:t>
      </w:r>
      <w:r w:rsidRPr="00246C49">
        <w:rPr>
          <w:lang w:val="en-US"/>
        </w:rPr>
        <w:t xml:space="preserve"> / </w:t>
      </w:r>
      <w:r>
        <w:rPr>
          <w:lang w:val="en-US"/>
        </w:rPr>
        <w:t>F</w:t>
      </w:r>
      <w:r w:rsidRPr="00246C49">
        <w:rPr>
          <w:lang w:val="en-US"/>
        </w:rPr>
        <w:t>.</w:t>
      </w:r>
      <w:r>
        <w:rPr>
          <w:lang w:val="en-US"/>
        </w:rPr>
        <w:t xml:space="preserve"> Garvan.</w:t>
      </w:r>
      <w:r w:rsidRPr="00246C49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Pr="00246C49">
        <w:rPr>
          <w:lang w:val="en-US"/>
        </w:rPr>
        <w:t>Chapman and Hall/CRC</w:t>
      </w:r>
      <w:r>
        <w:rPr>
          <w:lang w:val="en-US"/>
        </w:rPr>
        <w:t>, 2001. – 1</w:t>
      </w:r>
      <w:r w:rsidRPr="006C2EA9">
        <w:rPr>
          <w:vertAlign w:val="superscript"/>
          <w:lang w:val="en-US"/>
        </w:rPr>
        <w:t>st</w:t>
      </w:r>
      <w:r>
        <w:rPr>
          <w:lang w:val="en-US"/>
        </w:rPr>
        <w:t xml:space="preserve"> ed. – 496 c.</w:t>
      </w:r>
    </w:p>
    <w:p w14:paraId="0AA64AEF" w14:textId="2C89065E" w:rsidR="004D4A16" w:rsidRPr="00F6507E" w:rsidRDefault="004D4A16" w:rsidP="004D4A16">
      <w:pPr>
        <w:spacing w:line="360" w:lineRule="auto"/>
        <w:ind w:left="360" w:firstLine="0"/>
        <w:jc w:val="left"/>
        <w:rPr>
          <w:lang w:val="en-US"/>
        </w:rPr>
      </w:pPr>
      <w:r w:rsidRPr="00F6507E">
        <w:rPr>
          <w:lang w:val="en-US"/>
        </w:rPr>
        <w:t>[</w:t>
      </w:r>
      <w:r w:rsidR="001E5778">
        <w:rPr>
          <w:lang w:val="en-US"/>
        </w:rPr>
        <w:t>2</w:t>
      </w:r>
      <w:r w:rsidRPr="00F6507E">
        <w:rPr>
          <w:lang w:val="en-US"/>
        </w:rPr>
        <w:t>] Liengme</w:t>
      </w:r>
      <w:r w:rsidR="00F6507E">
        <w:rPr>
          <w:lang w:val="en-US"/>
        </w:rPr>
        <w:t xml:space="preserve"> </w:t>
      </w:r>
      <w:r w:rsidR="00F6507E" w:rsidRPr="00F6507E">
        <w:rPr>
          <w:lang w:val="en-US"/>
        </w:rPr>
        <w:t>B</w:t>
      </w:r>
      <w:r w:rsidR="00F6507E">
        <w:rPr>
          <w:lang w:val="en-US"/>
        </w:rPr>
        <w:t>.</w:t>
      </w:r>
      <w:r w:rsidR="00F6507E" w:rsidRPr="00F6507E">
        <w:rPr>
          <w:lang w:val="en-US"/>
        </w:rPr>
        <w:t>V.</w:t>
      </w:r>
      <w:r w:rsidR="00F6507E">
        <w:rPr>
          <w:lang w:val="en-US"/>
        </w:rPr>
        <w:t xml:space="preserve"> </w:t>
      </w:r>
      <w:r w:rsidRPr="00F6507E">
        <w:rPr>
          <w:lang w:val="en-US"/>
        </w:rPr>
        <w:t>Maple: A Primer</w:t>
      </w:r>
      <w:r w:rsidR="00B02DFA">
        <w:rPr>
          <w:lang w:val="en-US"/>
        </w:rPr>
        <w:t xml:space="preserve"> / B.V. Liengme</w:t>
      </w:r>
      <w:r w:rsidR="00246C49">
        <w:rPr>
          <w:lang w:val="en-US"/>
        </w:rPr>
        <w:t>.</w:t>
      </w:r>
      <w:r w:rsidR="00B02DFA">
        <w:rPr>
          <w:lang w:val="en-US"/>
        </w:rPr>
        <w:t xml:space="preserve"> </w:t>
      </w:r>
      <w:r w:rsidR="00246C49">
        <w:rPr>
          <w:lang w:val="en-US"/>
        </w:rPr>
        <w:t>–</w:t>
      </w:r>
      <w:r w:rsidR="00F6507E" w:rsidRPr="00F6507E">
        <w:rPr>
          <w:lang w:val="en-US"/>
        </w:rPr>
        <w:t xml:space="preserve"> ‎IOP Concise Physics</w:t>
      </w:r>
      <w:r w:rsidR="00246C49">
        <w:rPr>
          <w:lang w:val="en-US"/>
        </w:rPr>
        <w:t xml:space="preserve">, </w:t>
      </w:r>
      <w:r w:rsidRPr="00F6507E">
        <w:rPr>
          <w:lang w:val="en-US"/>
        </w:rPr>
        <w:t>201</w:t>
      </w:r>
      <w:r w:rsidR="00F6507E">
        <w:rPr>
          <w:lang w:val="en-US"/>
        </w:rPr>
        <w:t>9</w:t>
      </w:r>
      <w:r w:rsidRPr="00F6507E">
        <w:rPr>
          <w:lang w:val="en-US"/>
        </w:rPr>
        <w:t xml:space="preserve">. – </w:t>
      </w:r>
      <w:r w:rsidR="00F6507E" w:rsidRPr="00F6507E">
        <w:rPr>
          <w:lang w:val="en-US"/>
        </w:rPr>
        <w:t>Concise edition</w:t>
      </w:r>
      <w:r w:rsidRPr="00F6507E">
        <w:rPr>
          <w:lang w:val="en-US"/>
        </w:rPr>
        <w:t xml:space="preserve">. </w:t>
      </w:r>
      <w:r w:rsidR="00246C49">
        <w:rPr>
          <w:lang w:val="en-US"/>
        </w:rPr>
        <w:t>– 172 c.</w:t>
      </w:r>
    </w:p>
    <w:p w14:paraId="28957031" w14:textId="095D5F6E" w:rsidR="004D4A16" w:rsidRPr="00246C49" w:rsidRDefault="004D4A16" w:rsidP="004D4A16">
      <w:pPr>
        <w:spacing w:line="360" w:lineRule="auto"/>
        <w:ind w:left="360" w:firstLine="0"/>
        <w:jc w:val="left"/>
        <w:rPr>
          <w:lang w:val="en-US"/>
        </w:rPr>
      </w:pPr>
      <w:r w:rsidRPr="00F6507E">
        <w:rPr>
          <w:lang w:val="en-US"/>
        </w:rPr>
        <w:t>[</w:t>
      </w:r>
      <w:r w:rsidR="001E5778">
        <w:rPr>
          <w:lang w:val="en-US"/>
        </w:rPr>
        <w:t>3</w:t>
      </w:r>
      <w:r w:rsidRPr="00F6507E">
        <w:rPr>
          <w:lang w:val="en-US"/>
        </w:rPr>
        <w:t xml:space="preserve">] </w:t>
      </w:r>
      <w:r w:rsidR="00F6507E">
        <w:rPr>
          <w:lang w:val="en-US"/>
        </w:rPr>
        <w:t>Thompson</w:t>
      </w:r>
      <w:r w:rsidR="00F6507E" w:rsidRPr="00F6507E">
        <w:rPr>
          <w:lang w:val="en-US"/>
        </w:rPr>
        <w:t xml:space="preserve"> </w:t>
      </w:r>
      <w:r w:rsidR="00F6507E">
        <w:rPr>
          <w:lang w:val="en-US"/>
        </w:rPr>
        <w:t>I</w:t>
      </w:r>
      <w:r w:rsidR="00F6507E" w:rsidRPr="00F6507E">
        <w:rPr>
          <w:lang w:val="en-US"/>
        </w:rPr>
        <w:t xml:space="preserve">. </w:t>
      </w:r>
      <w:r w:rsidR="00F6507E">
        <w:rPr>
          <w:lang w:val="en-US"/>
        </w:rPr>
        <w:t>Understanding Maple</w:t>
      </w:r>
      <w:r w:rsidR="00246C49">
        <w:rPr>
          <w:lang w:val="en-US"/>
        </w:rPr>
        <w:t xml:space="preserve"> / I. Thompson. – </w:t>
      </w:r>
      <w:r w:rsidR="00246C49" w:rsidRPr="00246C49">
        <w:rPr>
          <w:lang w:val="en-US"/>
        </w:rPr>
        <w:t>Cambridge University Press</w:t>
      </w:r>
      <w:r w:rsidR="00246C49">
        <w:rPr>
          <w:lang w:val="en-US"/>
        </w:rPr>
        <w:t>, 2016. – Illustrated edition. – 238 c.</w:t>
      </w:r>
    </w:p>
    <w:p w14:paraId="4D6ED813" w14:textId="5E22AD44" w:rsidR="005E1ACD" w:rsidRDefault="005E1ACD" w:rsidP="005E1ACD">
      <w:pPr>
        <w:spacing w:line="360" w:lineRule="auto"/>
        <w:ind w:left="360" w:firstLine="0"/>
        <w:jc w:val="left"/>
        <w:rPr>
          <w:lang w:val="en-US"/>
        </w:rPr>
      </w:pPr>
      <w:r>
        <w:rPr>
          <w:lang w:val="en-US"/>
        </w:rPr>
        <w:t xml:space="preserve">[4] </w:t>
      </w:r>
      <w:r w:rsidR="001E5778">
        <w:rPr>
          <w:lang w:val="en-US"/>
        </w:rPr>
        <w:t xml:space="preserve">Vivaldi F. </w:t>
      </w:r>
      <w:r w:rsidR="001E5778" w:rsidRPr="001E5778">
        <w:rPr>
          <w:lang w:val="en-US"/>
        </w:rPr>
        <w:t>Experimental Mathematics with Maple</w:t>
      </w:r>
      <w:r w:rsidR="001E5778">
        <w:rPr>
          <w:lang w:val="en-US"/>
        </w:rPr>
        <w:t xml:space="preserve"> / F. Vivaldi. – </w:t>
      </w:r>
      <w:r w:rsidR="001E5778" w:rsidRPr="001E5778">
        <w:rPr>
          <w:lang w:val="en-US"/>
        </w:rPr>
        <w:t>Chapman and Hall/CRC</w:t>
      </w:r>
      <w:r w:rsidR="001E5778">
        <w:rPr>
          <w:lang w:val="en-US"/>
        </w:rPr>
        <w:t>, 2018. – 1</w:t>
      </w:r>
      <w:r w:rsidR="001E5778" w:rsidRPr="001E5778">
        <w:rPr>
          <w:vertAlign w:val="superscript"/>
          <w:lang w:val="en-US"/>
        </w:rPr>
        <w:t>st</w:t>
      </w:r>
      <w:r w:rsidR="001E5778">
        <w:rPr>
          <w:lang w:val="en-US"/>
        </w:rPr>
        <w:t xml:space="preserve"> ed. – 240 </w:t>
      </w:r>
      <w:r w:rsidR="001E5778">
        <w:t>с</w:t>
      </w:r>
      <w:r w:rsidR="001E5778" w:rsidRPr="001E5778">
        <w:rPr>
          <w:lang w:val="en-US"/>
        </w:rPr>
        <w:t>.</w:t>
      </w:r>
    </w:p>
    <w:p w14:paraId="04A20325" w14:textId="32B1589B" w:rsidR="001E5778" w:rsidRDefault="001E5778" w:rsidP="005E1ACD">
      <w:pPr>
        <w:spacing w:line="360" w:lineRule="auto"/>
        <w:ind w:left="360" w:firstLine="0"/>
        <w:jc w:val="left"/>
        <w:rPr>
          <w:lang w:val="en-US"/>
        </w:rPr>
      </w:pPr>
      <w:r>
        <w:rPr>
          <w:lang w:val="en-US"/>
        </w:rPr>
        <w:t xml:space="preserve">[5] </w:t>
      </w:r>
      <w:r w:rsidR="00002D18">
        <w:rPr>
          <w:lang w:val="en-US"/>
        </w:rPr>
        <w:t xml:space="preserve">Maplesoft Maple special functions documentation // Maplesoft [Electronic resource]. – 2023. – </w:t>
      </w:r>
      <w:r w:rsidR="00002D18">
        <w:t>Режим</w:t>
      </w:r>
      <w:r w:rsidR="00002D18" w:rsidRPr="00002D18">
        <w:rPr>
          <w:lang w:val="en-US"/>
        </w:rPr>
        <w:t xml:space="preserve"> </w:t>
      </w:r>
      <w:r w:rsidR="00002D18">
        <w:t>доступа</w:t>
      </w:r>
      <w:r w:rsidR="00002D18">
        <w:rPr>
          <w:lang w:val="en-US"/>
        </w:rPr>
        <w:t xml:space="preserve">: </w:t>
      </w:r>
      <w:r w:rsidR="00002D18" w:rsidRPr="00002D18">
        <w:rPr>
          <w:lang w:val="en-US"/>
        </w:rPr>
        <w:t>https://www.maplesoft.com/support/help/Maple/view.aspx?path=examples/specfcn&amp;cid=341</w:t>
      </w:r>
    </w:p>
    <w:p w14:paraId="58A10195" w14:textId="4226C76A" w:rsidR="008A32E2" w:rsidRDefault="008A32E2" w:rsidP="005E1ACD">
      <w:pPr>
        <w:spacing w:line="360" w:lineRule="auto"/>
        <w:ind w:left="360" w:firstLine="0"/>
        <w:jc w:val="left"/>
      </w:pPr>
      <w:r w:rsidRPr="008A32E2">
        <w:t>[6]</w:t>
      </w:r>
      <w:r>
        <w:t xml:space="preserve"> Специальные функции </w:t>
      </w:r>
      <w:r w:rsidRPr="008A32E2">
        <w:t>–</w:t>
      </w:r>
      <w:r>
        <w:t xml:space="preserve"> Википедия </w:t>
      </w:r>
      <w:r w:rsidRPr="008A32E2">
        <w:t xml:space="preserve">// </w:t>
      </w:r>
      <w:r>
        <w:t xml:space="preserve">Википедия </w:t>
      </w:r>
      <w:r w:rsidRPr="008A32E2">
        <w:t>[</w:t>
      </w:r>
      <w:r>
        <w:t>Электронный ресурс</w:t>
      </w:r>
      <w:r w:rsidRPr="008A32E2">
        <w:t>]</w:t>
      </w:r>
      <w:r>
        <w:t xml:space="preserve">. </w:t>
      </w:r>
      <w:r w:rsidRPr="008A32E2">
        <w:t>–</w:t>
      </w:r>
      <w:r>
        <w:t xml:space="preserve"> 2023. </w:t>
      </w:r>
      <w:r w:rsidRPr="008A32E2">
        <w:t>–</w:t>
      </w:r>
      <w:r>
        <w:t xml:space="preserve"> Режим доступа</w:t>
      </w:r>
      <w:r w:rsidRPr="008A32E2">
        <w:t xml:space="preserve">: </w:t>
      </w:r>
      <w:r w:rsidRPr="008A32E2">
        <w:t>https://ru.wikipedia.org/wiki</w:t>
      </w:r>
      <w:r w:rsidRPr="008A32E2">
        <w:t>/</w:t>
      </w:r>
      <w:r>
        <w:t>Специальные_функции</w:t>
      </w:r>
    </w:p>
    <w:p w14:paraId="64BCF3B7" w14:textId="075148D1" w:rsidR="00FD0FF8" w:rsidRDefault="00FC679E" w:rsidP="005E1ACD">
      <w:pPr>
        <w:spacing w:line="360" w:lineRule="auto"/>
        <w:ind w:left="360" w:firstLine="0"/>
        <w:jc w:val="left"/>
      </w:pPr>
      <w:r w:rsidRPr="00FC679E">
        <w:t xml:space="preserve">[7] </w:t>
      </w:r>
      <w:r>
        <w:t xml:space="preserve">Олвер Ф. </w:t>
      </w:r>
      <w:r w:rsidRPr="00FC679E">
        <w:t>Введение в асимптотические методы и специальные функции</w:t>
      </w:r>
      <w:r>
        <w:t xml:space="preserve"> </w:t>
      </w:r>
      <w:r w:rsidRPr="00FC679E">
        <w:t xml:space="preserve">/ </w:t>
      </w:r>
      <w:r>
        <w:t xml:space="preserve">Ф. Олвер. </w:t>
      </w:r>
      <w:r w:rsidRPr="008A32E2">
        <w:t>–</w:t>
      </w:r>
      <w:r>
        <w:t xml:space="preserve"> М.</w:t>
      </w:r>
      <w:r w:rsidRPr="00FC679E">
        <w:t xml:space="preserve">: </w:t>
      </w:r>
      <w:r>
        <w:t xml:space="preserve">Наука, 1978. </w:t>
      </w:r>
      <w:r w:rsidRPr="008A32E2">
        <w:t>–</w:t>
      </w:r>
      <w:r>
        <w:t xml:space="preserve"> 376 с.</w:t>
      </w:r>
    </w:p>
    <w:p w14:paraId="54632323" w14:textId="078D69FD" w:rsidR="00FC679E" w:rsidRDefault="00FC679E" w:rsidP="005E1ACD">
      <w:pPr>
        <w:spacing w:line="360" w:lineRule="auto"/>
        <w:ind w:left="360" w:firstLine="0"/>
        <w:jc w:val="left"/>
      </w:pPr>
      <w:r w:rsidRPr="00FC679E">
        <w:t xml:space="preserve">[8] </w:t>
      </w:r>
      <w:r w:rsidRPr="00FC679E">
        <w:t>Люк Ю. Специальные математические функции и их аппроксимации</w:t>
      </w:r>
      <w:r w:rsidRPr="00FC679E">
        <w:t xml:space="preserve"> / </w:t>
      </w:r>
      <w:r>
        <w:t xml:space="preserve">Ю. Люк. </w:t>
      </w:r>
      <w:r w:rsidRPr="008A32E2">
        <w:t>–</w:t>
      </w:r>
      <w:r>
        <w:t xml:space="preserve"> </w:t>
      </w:r>
      <w:r>
        <w:t>М.: Мир, 1980</w:t>
      </w:r>
      <w:r>
        <w:t xml:space="preserve">. </w:t>
      </w:r>
      <w:r w:rsidRPr="008A32E2">
        <w:t>–</w:t>
      </w:r>
      <w:r>
        <w:t xml:space="preserve"> 608 с.</w:t>
      </w:r>
    </w:p>
    <w:p w14:paraId="1DA6C923" w14:textId="0A77060B" w:rsidR="004E6988" w:rsidRPr="004E6988" w:rsidRDefault="00FC679E" w:rsidP="004E6988">
      <w:pPr>
        <w:spacing w:line="360" w:lineRule="auto"/>
        <w:ind w:left="360" w:firstLine="0"/>
        <w:jc w:val="left"/>
      </w:pPr>
      <w:r w:rsidRPr="004E6988">
        <w:t xml:space="preserve">[9] </w:t>
      </w:r>
      <w:r>
        <w:t xml:space="preserve">Лебедев Н. </w:t>
      </w:r>
      <w:r w:rsidR="004E6988">
        <w:t>Специальные функции и их приложения</w:t>
      </w:r>
      <w:r w:rsidR="004E6988">
        <w:t xml:space="preserve"> </w:t>
      </w:r>
      <w:r w:rsidR="004E6988" w:rsidRPr="004E6988">
        <w:t xml:space="preserve">/ </w:t>
      </w:r>
      <w:r w:rsidR="004E6988">
        <w:t xml:space="preserve">Н. Лебедев. </w:t>
      </w:r>
      <w:r w:rsidR="004E6988" w:rsidRPr="008A32E2">
        <w:t>–</w:t>
      </w:r>
      <w:r w:rsidR="004E6988">
        <w:t xml:space="preserve"> Лань, 2010. </w:t>
      </w:r>
      <w:r w:rsidR="004E6988" w:rsidRPr="008A32E2">
        <w:t>–</w:t>
      </w:r>
      <w:r w:rsidR="004E6988">
        <w:t xml:space="preserve"> 368 с.</w:t>
      </w:r>
    </w:p>
    <w:p w14:paraId="4EE7CCC5" w14:textId="2D90DB6C" w:rsidR="00FC679E" w:rsidRPr="004E6988" w:rsidRDefault="00FC679E" w:rsidP="005E1ACD">
      <w:pPr>
        <w:spacing w:line="360" w:lineRule="auto"/>
        <w:ind w:left="360" w:firstLine="0"/>
        <w:jc w:val="left"/>
      </w:pPr>
      <w:r w:rsidRPr="004E6988">
        <w:t>[10]</w:t>
      </w:r>
      <w:r w:rsidR="004E6988">
        <w:t xml:space="preserve"> Янке Е. </w:t>
      </w:r>
      <w:r w:rsidR="004E6988" w:rsidRPr="004E6988">
        <w:t>Специальные функции: формулы, графики, таблицы</w:t>
      </w:r>
      <w:r w:rsidR="004E6988">
        <w:t xml:space="preserve"> </w:t>
      </w:r>
      <w:r w:rsidR="004E6988" w:rsidRPr="004E6988">
        <w:t xml:space="preserve">/ </w:t>
      </w:r>
      <w:r w:rsidR="004E6988">
        <w:t xml:space="preserve">Е. Янке, Ф. Эмде, Ф. Леш. </w:t>
      </w:r>
      <w:r w:rsidR="004E6988" w:rsidRPr="008A32E2">
        <w:t>–</w:t>
      </w:r>
      <w:r w:rsidR="004E6988">
        <w:t xml:space="preserve"> </w:t>
      </w:r>
      <w:r w:rsidR="004E6988">
        <w:rPr>
          <w:lang w:val="en-US"/>
        </w:rPr>
        <w:t>Directmedia</w:t>
      </w:r>
      <w:r w:rsidR="004E6988" w:rsidRPr="004E6988">
        <w:t>, 20</w:t>
      </w:r>
      <w:r w:rsidR="004E6988">
        <w:t xml:space="preserve">16. </w:t>
      </w:r>
      <w:r w:rsidR="004E6988" w:rsidRPr="008A32E2">
        <w:t>–</w:t>
      </w:r>
      <w:r w:rsidR="004E6988">
        <w:t xml:space="preserve"> 343 с.</w:t>
      </w:r>
    </w:p>
    <w:sectPr w:rsidR="00FC679E" w:rsidRPr="004E6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F5F2F"/>
    <w:multiLevelType w:val="hybridMultilevel"/>
    <w:tmpl w:val="D1180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3F71FAE"/>
    <w:multiLevelType w:val="hybridMultilevel"/>
    <w:tmpl w:val="03287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43"/>
    <w:rsid w:val="00002D18"/>
    <w:rsid w:val="0017731F"/>
    <w:rsid w:val="001E5778"/>
    <w:rsid w:val="00246C49"/>
    <w:rsid w:val="004D4A16"/>
    <w:rsid w:val="004E3139"/>
    <w:rsid w:val="004E6988"/>
    <w:rsid w:val="005E1ACD"/>
    <w:rsid w:val="006C2EA9"/>
    <w:rsid w:val="006D5943"/>
    <w:rsid w:val="006F6FB7"/>
    <w:rsid w:val="008A32E2"/>
    <w:rsid w:val="008F46FA"/>
    <w:rsid w:val="00922E2D"/>
    <w:rsid w:val="00A726AB"/>
    <w:rsid w:val="00B02DFA"/>
    <w:rsid w:val="00B83DC1"/>
    <w:rsid w:val="00BD2FAD"/>
    <w:rsid w:val="00E41FBB"/>
    <w:rsid w:val="00E50131"/>
    <w:rsid w:val="00F223B4"/>
    <w:rsid w:val="00F6507E"/>
    <w:rsid w:val="00FC679E"/>
    <w:rsid w:val="00FD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0DFF"/>
  <w15:chartTrackingRefBased/>
  <w15:docId w15:val="{E8257802-DB50-4673-9CA7-0AA88EE7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46FA"/>
    <w:pPr>
      <w:spacing w:after="0" w:line="276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46FA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8F46FA"/>
    <w:pPr>
      <w:spacing w:after="100"/>
      <w:ind w:firstLine="0"/>
      <w:jc w:val="left"/>
    </w:pPr>
    <w:rPr>
      <w:rFonts w:asciiTheme="minorHAnsi" w:eastAsiaTheme="minorHAnsi" w:hAnsiTheme="minorHAnsi" w:cstheme="minorBidi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rsid w:val="008F46FA"/>
    <w:pPr>
      <w:spacing w:after="100"/>
      <w:ind w:left="220" w:firstLine="0"/>
      <w:jc w:val="left"/>
    </w:pPr>
    <w:rPr>
      <w:rFonts w:asciiTheme="minorHAnsi" w:eastAsiaTheme="minorHAnsi" w:hAnsiTheme="minorHAnsi" w:cstheme="minorBidi"/>
      <w:sz w:val="22"/>
    </w:rPr>
  </w:style>
  <w:style w:type="character" w:styleId="a4">
    <w:name w:val="Placeholder Text"/>
    <w:basedOn w:val="a0"/>
    <w:uiPriority w:val="99"/>
    <w:semiHidden/>
    <w:rsid w:val="00E41FBB"/>
    <w:rPr>
      <w:color w:val="808080"/>
    </w:rPr>
  </w:style>
  <w:style w:type="paragraph" w:styleId="a5">
    <w:name w:val="List Paragraph"/>
    <w:basedOn w:val="a"/>
    <w:uiPriority w:val="34"/>
    <w:qFormat/>
    <w:rsid w:val="00E41FBB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A3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wnloads\&#1055;&#1086;&#1103;&#1089;&#1085;&#1080;&#1090;&#1077;&#1083;&#1100;&#1085;&#1072;&#1103;_&#1079;&#1072;&#1087;&#1080;&#1089;&#1082;&#1072;&#1095;&#1077;&#1088;&#1085;&#1086;&#1074;&#1086;&#1081;_&#1074;&#1072;&#1088;&#1080;&#1072;&#1085;&#1090;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D:\downloads\&#1055;&#1086;&#1103;&#1089;&#1085;&#1080;&#1090;&#1077;&#1083;&#1100;&#1085;&#1072;&#1103;_&#1079;&#1072;&#1087;&#1080;&#1089;&#1082;&#1072;&#1095;&#1077;&#1088;&#1085;&#1086;&#1074;&#1086;&#1081;_&#1074;&#1072;&#1088;&#1080;&#1072;&#1085;&#1090;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downloads\&#1055;&#1086;&#1103;&#1089;&#1085;&#1080;&#1090;&#1077;&#1083;&#1100;&#1085;&#1072;&#1103;_&#1079;&#1072;&#1087;&#1080;&#1089;&#1082;&#1072;&#1095;&#1077;&#1088;&#1085;&#1086;&#1074;&#1086;&#1081;_&#1074;&#1072;&#1088;&#1080;&#1072;&#1085;&#1090;.docx" TargetMode="External"/><Relationship Id="rId11" Type="http://schemas.openxmlformats.org/officeDocument/2006/relationships/hyperlink" Target="file:///D:\downloads\&#1055;&#1086;&#1103;&#1089;&#1085;&#1080;&#1090;&#1077;&#1083;&#1100;&#1085;&#1072;&#1103;_&#1079;&#1072;&#1087;&#1080;&#1089;&#1082;&#1072;&#1095;&#1077;&#1088;&#1085;&#1086;&#1074;&#1086;&#1081;_&#1074;&#1072;&#1088;&#1080;&#1072;&#1085;&#1090;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D:\downloads\&#1055;&#1086;&#1103;&#1089;&#1085;&#1080;&#1090;&#1077;&#1083;&#1100;&#1085;&#1072;&#1103;_&#1079;&#1072;&#1087;&#1080;&#1089;&#1082;&#1072;&#1095;&#1077;&#1088;&#1085;&#1086;&#1074;&#1086;&#1081;_&#1074;&#1072;&#1088;&#1080;&#1072;&#1085;&#1090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downloads\&#1055;&#1086;&#1103;&#1089;&#1085;&#1080;&#1090;&#1077;&#1083;&#1100;&#1085;&#1072;&#1103;_&#1079;&#1072;&#1087;&#1080;&#1089;&#1082;&#1072;&#1095;&#1077;&#1088;&#1085;&#1086;&#1074;&#1086;&#1081;_&#1074;&#1072;&#1088;&#1080;&#1072;&#1085;&#1090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E5255-B1A2-4991-AAB8-5AE4D75C4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Liango Ivan</dc:creator>
  <cp:keywords/>
  <dc:description/>
  <cp:lastModifiedBy>Liango Ivan</cp:lastModifiedBy>
  <cp:revision>12</cp:revision>
  <dcterms:created xsi:type="dcterms:W3CDTF">2023-10-03T11:20:00Z</dcterms:created>
  <dcterms:modified xsi:type="dcterms:W3CDTF">2023-10-04T15:14:00Z</dcterms:modified>
</cp:coreProperties>
</file>