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«Создание HTML страниц и форматирование текста»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изучить теги форматирования, структуру HTML-страницы и создание трёхцветного текстового изображения.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папка HTML, «Лабораторная работа. Форматирование. Титульный лист». Задание общее для всех вариантов; изображение выбирается самостоятельно.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 Титульный лист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Создан файл index.html с русским языком документа и кодировкой UTF-8. РГРТУ оформлено заголовком h1, Кафедра ВПМ — h2, название лабораторной — h3. Слова «Выполнил», «Проверил», «Задание» выделены полужирным начертанием strong. Текст задания выделен курсивом em и набран шрифтом Arial. Тема лабораторной выделена цветом.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Титульный блок содержит имя студента, группу 615, проверяющего Никичкина Б. В. и год 2026. Номер 7 соответствует порядку темы в графике, а не номеру варианта.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2 Трёхцветное изображение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Текстовый рисунок «Старт» изображает ракету. Использован моноширинный шрифт Consolas с запасным Courier New. Элемент pre сохраняет пробелы и переводы строк, а span задаёт три цвета: синий #174e85, золотистый #a15c00, красный #b72f3a.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Рисунок состоит из текстовых символов. Изображения, SVG и canvas для него не используются. На узком экране рисунок доступен с горизонтальной прокруткой, а текст страницы переносится.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3 Просмотр и проверка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Для просмотра достаточно открыть index.html в браузере. Установка дополнительных программ и подключение к интернету для страницы не нужны.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Проверены наличие обязательных тегов, три цвета рисунка и отсутствие внешних зависимостей. В браузере проверяется сохранение геометрии текстового рисунка и читаемость титульного листа.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освоено оформление текста и создание страницы средствами HTML и CSS. Моноширинный шрифт и сохранение пробелов позволяют строить изображения из символов.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