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640"/>
              <w:left w:type="dxa" w:w="640"/>
              <w:bottom w:type="dxa" w:w="640"/>
              <w:right w:type="dxa" w:w="64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C9A84C"/>
                <w:spacing w:val="100"/>
                <w:sz w:val="18"/>
                <w:szCs w:val="18"/>
              </w:rPr>
              <w:t xml:space="preserve">ESTRATÉGIA DE LANDING PAGE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Flor de Sal Bistrô &amp; Bar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9A84C"/>
                <w:sz w:val="22"/>
                <w:szCs w:val="22"/>
              </w:rPr>
              <w:t xml:space="preserve">Documento estratégico · Pré-desenvolvimento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B7A4A"/>
                <w:sz w:val="18"/>
                <w:szCs w:val="18"/>
              </w:rPr>
              <w:t xml:space="preserve">Sais Beach Living Hotel · Pajuçara · Maceió, Alagoas</w:t>
            </w:r>
          </w:p>
        </w:tc>
      </w:tr>
    </w:tbl>
    <w:p>
      <w:pPr>
        <w:spacing w:after="160" w:before="24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Este documento define a estratégia da landing page do Flor de Sal Bistrô &amp; Bar antes do desenvolvimento. Ele orienta arquitetura, copy, CTAs e métricas — garantindo que cada decisão de design e conteúdo sirva ao objetivo de conversão.</w:t>
      </w:r>
    </w:p>
    <w:p>
      <w:pPr>
        <w:spacing w:after="0" w:before="80"/>
      </w:pPr>
      <w:r>
        <w:t xml:space="preserve"/>
      </w:r>
    </w:p>
    <w:p>
      <w:pPr>
        <w:pBdr>
          <w:bottom w:val="single" w:color="8B6914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01 · </w:t>
      </w:r>
      <w:r>
        <w:rPr>
          <w:rFonts w:ascii="Arial" w:cs="Arial" w:eastAsia="Arial" w:hAnsi="Arial"/>
          <w:b/>
          <w:bCs/>
          <w:color w:val="8B6914"/>
          <w:spacing w:val="50"/>
          <w:sz w:val="20"/>
          <w:szCs w:val="20"/>
        </w:rPr>
        <w:t xml:space="preserve">OBJETIVO PRINCIPAL DA PÁGINA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6914" w:sz="12"/>
              <w:left w:val="none" w:color="FFFFFF" w:sz="0"/>
              <w:bottom w:val="none" w:color="FFFFFF" w:sz="0"/>
              <w:right w:val="none" w:color="FFFFFF" w:sz="0"/>
            </w:tcBorders>
            <w:shd w:fill="F5ECD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50" w:before="5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B00"/>
                <w:sz w:val="22"/>
                <w:szCs w:val="22"/>
              </w:rPr>
              <w:t xml:space="preserve">Converter visitantes em reservas confirmadas no jantar do Flor de Sal Bistrô &amp; Bar — via WhatsApp do Concierge.</w:t>
            </w:r>
          </w:p>
          <w:p>
            <w:pPr>
              <w:spacing w:after="50" w:before="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B00"/>
                <w:sz w:val="20"/>
                <w:szCs w:val="20"/>
              </w:rPr>
              <w:t xml:space="preserve"> </w:t>
            </w:r>
          </w:p>
          <w:p>
            <w:pPr>
              <w:spacing w:after="50" w:before="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D2B00"/>
                <w:sz w:val="20"/>
                <w:szCs w:val="20"/>
              </w:rPr>
              <w:t xml:space="preserve">A LP não vende uma ideia. Ela vende uma ação específica: o visitante que chegou pela campanha (Instagram, Google Ads, Meta Ads) deve sair da página tendo enviado uma mensagem ou clicado para reservar. Tudo na página existe para servir a esse único objetivo.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88780"/>
          <w:spacing w:val="40"/>
          <w:sz w:val="16"/>
          <w:szCs w:val="16"/>
        </w:rPr>
        <w:t xml:space="preserve">FRAMEWORK APLICADO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PASTOR (Problem · Amplify · Story · Testimony · Offer · Response) combinado com princípios do Luxury Copywriter — sedução e contenção no lugar de urgência e pressão. O nível de consciência do visitante é 'Consciente da solução': ele sabe que quer jantar bem em Maceió, mas ainda não conhece o Flor de Sal ou não decidiu reservar.</w:t>
      </w:r>
    </w:p>
    <w:p>
      <w:pPr>
        <w:spacing w:after="0" w:before="100"/>
      </w:pPr>
      <w:r>
        <w:t xml:space="preserve"/>
      </w:r>
    </w:p>
    <w:p>
      <w:pPr>
        <w:pBdr>
          <w:bottom w:val="single" w:color="8B6914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02 · </w:t>
      </w:r>
      <w:r>
        <w:rPr>
          <w:rFonts w:ascii="Arial" w:cs="Arial" w:eastAsia="Arial" w:hAnsi="Arial"/>
          <w:b/>
          <w:bCs/>
          <w:color w:val="8B6914"/>
          <w:spacing w:val="50"/>
          <w:sz w:val="20"/>
          <w:szCs w:val="20"/>
        </w:rPr>
        <w:t xml:space="preserve">OBJETIVOS SECUNDÁRIOS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5ECD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Apresentar o Chef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Construir autoridade e desejo em torno de Wanderson Medeiros antes de qualquer CTA. Quem conhece o chef, reserva com mais convicção.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Comunicar exclusividade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34 lugares. Reserva obrigatória. Jantar das 19h às 22h. Esses fatos comunicam raridade real — um dos argumentos mais poderosos da página.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5ECD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Ancorar no destino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Associar o Flor de Sal às piscinas naturais de Maceió — cenário único que nenhum concorrente tem. A localização é parte do produto.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Filtrar o público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 LP não precisa agradar a todos — precisa converter o público certo. O tom, o vocabulário e o visual devem qualificar o visitante enquanto seduzem.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5ECD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Alimentar remarketing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Visitantes que não convertem na primeira visita devem ser capturados pelo pixel (Meta) e tag (Google) para campanhas de retargeting.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Bdr>
          <w:bottom w:val="single" w:color="8B6914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03 · </w:t>
      </w:r>
      <w:r>
        <w:rPr>
          <w:rFonts w:ascii="Arial" w:cs="Arial" w:eastAsia="Arial" w:hAnsi="Arial"/>
          <w:b/>
          <w:bCs/>
          <w:color w:val="8B6914"/>
          <w:spacing w:val="50"/>
          <w:sz w:val="20"/>
          <w:szCs w:val="20"/>
        </w:rPr>
        <w:t xml:space="preserve">PÚBLICOS PRIORITÁRIOS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88780"/>
          <w:spacing w:val="40"/>
          <w:sz w:val="16"/>
          <w:szCs w:val="16"/>
        </w:rPr>
        <w:t xml:space="preserve">PRIMÁRIO — PASSANTE LOCAL SOFISTICADO DE MACEIÓ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5ECD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Perfil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Homem ou mulher, 30–55 anos, classes A e B. Mora em Maceió ou região. Aprecia gastronomia, conhece referências nacionais, tem disposição para experiências pagas.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Pesquisa restaurantes no Google e Instagram antes de sair. Valoriza autoria, ambiente e exclusividade. Não toma decisão por preço — toma por desejo e reputação.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5ECD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Nível de consciência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Consciente da solução — sabe que quer uma experiência gastronômica diferente, mas ainda não conhece ou não decidiu pelo Flor de Sal.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Objeção principal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'Não conheço o chef' / 'Será que vale o preço?' / 'É restaurante de hotel — será que é bom mesmo?'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88780"/>
          <w:spacing w:val="40"/>
          <w:sz w:val="16"/>
          <w:szCs w:val="16"/>
        </w:rPr>
        <w:t xml:space="preserve">SECUNDÁRIO — TURISTA EM MACEIÓ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5ECD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Perfil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Visitante de outras capitais (SP, RJ, BH, Recife) em viagem de lazer ou negócios. Já conhece gastronomia de alto padrão em outras cidades.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Pesquisa 'melhores restaurantes de Maceió' no Google. Confia em recomendações, avaliações e nome do chef. Quer uma experiência que 'valha a pena' durante a viagem.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5ECD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Nível de consciência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Consciente do problema — quer jantar bem, ainda está mapeando opções.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Objeção principal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'Não sei se é o melhor da cidade' / 'Não conheço essa referência local.'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88780"/>
          <w:spacing w:val="40"/>
          <w:sz w:val="16"/>
          <w:szCs w:val="16"/>
        </w:rPr>
        <w:t xml:space="preserve">TERCIÁRIO — HÓSPEDE DO SAIS BEACH LIVING HOTEL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5ECD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Perfil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Hóspede já dentro do hotel, que viu a LP via QR code, link na recepção ou campanha de retargeting.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Está em estágio mais avançado de decisão — a barreira é baixa. Precisa apenas de um empurrão e facilidade de reserva.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5ECD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Nível de consciência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Mais consciente — já está no hotel, o restaurante está fisicamente próximo. Falta apenas converter o interesse em ação.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Bdr>
          <w:bottom w:val="single" w:color="8B6914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04 · </w:t>
      </w:r>
      <w:r>
        <w:rPr>
          <w:rFonts w:ascii="Arial" w:cs="Arial" w:eastAsia="Arial" w:hAnsi="Arial"/>
          <w:b/>
          <w:bCs/>
          <w:color w:val="8B6914"/>
          <w:spacing w:val="50"/>
          <w:sz w:val="20"/>
          <w:szCs w:val="20"/>
        </w:rPr>
        <w:t xml:space="preserve">INTENÇÃO DE BUSCA E INTENÇÃO DE NAVEGAÇÃO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88780"/>
          <w:spacing w:val="40"/>
          <w:sz w:val="16"/>
          <w:szCs w:val="16"/>
        </w:rPr>
        <w:t xml:space="preserve">INTENÇÃO DE BUSCA — TRÁFEGO ORGÂNICO E PAGO (GOOGLE)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5ECD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Transacional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restaurante jantar maceió reserva / flor de sal maceió reserva / jantar maceió hoje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Informacional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melhor restaurante maceió / restaurante chef maceió / nova cozinha nordestina maceió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5ECD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Navegacional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flor de sal sais hotel / wanderson medeiros restaurante maceió / picuí chef maceió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Local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restaurante pajuçara maceió / jantar com vista mar maceió / restaurante beira mar maceió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88780"/>
          <w:spacing w:val="40"/>
          <w:sz w:val="16"/>
          <w:szCs w:val="16"/>
        </w:rPr>
        <w:t xml:space="preserve">INTENÇÃO DE NAVEGAÇÃO — COMPORTAMENTO DO VISITANTE NA LP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5ECD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Validar a escolha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O visitante já ouviu falar ou viu um anúncio. Chega na LP para confirmar se vale a pena. Precisa de: autoridade do chef, ambiente, cardápio e facilidade de reserva.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Descobrir o produto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Chegou via anúncio frio. Não conhece o restaurante. Precisa ser seduzido antes de qualquer CTA — história do chef, atmosfera, proposta.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5ECD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Reservar diretamente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Já decidido. Quer o caminho mais curto. Precisa de CTA claro, whatsapp visível e localização confirmada.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Comparar opções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Ainda avaliando outras alternativas. A LP precisa diferenciar com clareza: o que o Flor de Sal tem que nenhum outro tem em Maceió?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8B6914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05 · </w:t>
      </w:r>
      <w:r>
        <w:rPr>
          <w:rFonts w:ascii="Arial" w:cs="Arial" w:eastAsia="Arial" w:hAnsi="Arial"/>
          <w:b/>
          <w:bCs/>
          <w:color w:val="8B6914"/>
          <w:spacing w:val="50"/>
          <w:sz w:val="20"/>
          <w:szCs w:val="20"/>
        </w:rPr>
        <w:t xml:space="preserve">PROPOSTA DE VALOR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6914" w:sz="12"/>
              <w:left w:val="none" w:color="FFFFFF" w:sz="0"/>
              <w:bottom w:val="none" w:color="FFFFFF" w:sz="0"/>
              <w:right w:val="none" w:color="FFFFFF" w:sz="0"/>
            </w:tcBorders>
            <w:shd w:fill="F5ECD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50" w:before="5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B00"/>
                <w:sz w:val="22"/>
                <w:szCs w:val="22"/>
              </w:rPr>
              <w:t xml:space="preserve">O único bistrô de cozinha nordestina contemporânea em Maceió,</w:t>
            </w:r>
          </w:p>
          <w:p>
            <w:pPr>
              <w:spacing w:after="50" w:before="5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22"/>
                <w:szCs w:val="22"/>
              </w:rPr>
              <w:t xml:space="preserve">assinado por Wanderson Medeiros — o Picuí —,</w:t>
            </w:r>
          </w:p>
          <w:p>
            <w:pPr>
              <w:spacing w:after="50" w:before="5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B00"/>
                <w:sz w:val="22"/>
                <w:szCs w:val="22"/>
              </w:rPr>
              <w:t xml:space="preserve">com apenas 34 lugares e vista para as piscinas naturais.</w:t>
            </w:r>
          </w:p>
          <w:p>
            <w:pPr>
              <w:spacing w:after="50" w:before="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B00"/>
                <w:sz w:val="20"/>
                <w:szCs w:val="20"/>
              </w:rPr>
              <w:t xml:space="preserve"> </w:t>
            </w:r>
          </w:p>
          <w:p>
            <w:pPr>
              <w:spacing w:after="50" w:before="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9"/>
                <w:szCs w:val="19"/>
              </w:rPr>
              <w:t xml:space="preserve">Três diferenciais inimitáveis em uma frase: autoria (chef premiado nacionalmente), exclusividade (34 lugares, reserva obrigatória) e cenário (piscinas naturais de Maceió). Nenhum concorrente na cidade reúne os três.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88780"/>
          <w:spacing w:val="40"/>
          <w:sz w:val="16"/>
          <w:szCs w:val="16"/>
        </w:rPr>
        <w:t xml:space="preserve">PILARES DA PROPOSTA DE VALOR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8B6914" w:sz="8"/>
              <w:left w:val="none" w:color="FFFFFF" w:sz="0"/>
              <w:bottom w:val="none" w:color="FFFFFF" w:sz="0"/>
              <w:right w:val="none" w:color="FFFFFF" w:sz="0"/>
            </w:tcBorders>
            <w:shd w:fill="F5ECD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4"/>
                <w:szCs w:val="14"/>
              </w:rPr>
              <w:t xml:space="preserve">01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Autoria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Chef Wanderson Medeiros, o Picuí. Eleito Melhor Chef Banqueteiro do Brasil 2× pela Prazeres da Mesa. Nova Cozinha Nordestina com reconhecimento nacional.</w:t>
            </w:r>
          </w:p>
        </w:tc>
        <w:tc>
          <w:tcPr>
            <w:tcW w:type="dxa" w:w="3008"/>
            <w:tcBorders>
              <w:top w:val="single" w:color="8B6914" w:sz="8"/>
              <w:left w:val="single" w:color="D9D3C4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4"/>
                <w:szCs w:val="14"/>
              </w:rPr>
              <w:t xml:space="preserve">02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Exclusividade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34 lugares. Jantar das 19h às 22h. Reserva obrigatória. Escassez real — não retórica — que qualifica o público e cria desejo.</w:t>
            </w:r>
          </w:p>
        </w:tc>
        <w:tc>
          <w:tcPr>
            <w:tcW w:type="dxa" w:w="3008"/>
            <w:tcBorders>
              <w:top w:val="single" w:color="8B6914" w:sz="8"/>
              <w:left w:val="single" w:color="D9D3C4" w:sz="1"/>
              <w:bottom w:val="none" w:color="FFFFFF" w:sz="0"/>
              <w:right w:val="none" w:color="FFFFFF" w:sz="0"/>
            </w:tcBorders>
            <w:shd w:fill="F5ECD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4"/>
                <w:szCs w:val="14"/>
              </w:rPr>
              <w:t xml:space="preserve">03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Cenário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Vista para as piscinas naturais de Maceió. Localizado no Sais Beach Living Hotel, Pajuçara. Cenário único — não replicável em nenhum outro restaurante da cidade.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Bdr>
          <w:bottom w:val="single" w:color="8B6914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06 · </w:t>
      </w:r>
      <w:r>
        <w:rPr>
          <w:rFonts w:ascii="Arial" w:cs="Arial" w:eastAsia="Arial" w:hAnsi="Arial"/>
          <w:b/>
          <w:bCs/>
          <w:color w:val="8B6914"/>
          <w:spacing w:val="50"/>
          <w:sz w:val="20"/>
          <w:szCs w:val="20"/>
        </w:rPr>
        <w:t xml:space="preserve">PROMESSA CENTRAL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6914" w:sz="12"/>
              <w:left w:val="none" w:color="FFFFFF" w:sz="0"/>
              <w:bottom w:val="none" w:color="FFFFFF" w:sz="0"/>
              <w:right w:val="none" w:color="FFFFFF" w:sz="0"/>
            </w:tcBorders>
            <w:shd w:fill="F5ECD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50" w:before="5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B00"/>
                <w:sz w:val="24"/>
                <w:szCs w:val="24"/>
              </w:rPr>
              <w:t xml:space="preserve">Uma experiência gastronômica que você não encontra em outro lugar em Maceió.</w:t>
            </w:r>
          </w:p>
          <w:p>
            <w:pPr>
              <w:spacing w:after="50" w:before="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B00"/>
                <w:sz w:val="20"/>
                <w:szCs w:val="20"/>
              </w:rPr>
              <w:t xml:space="preserve"> </w:t>
            </w:r>
          </w:p>
          <w:p>
            <w:pPr>
              <w:spacing w:after="50" w:before="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B6914"/>
                <w:sz w:val="22"/>
                <w:szCs w:val="22"/>
              </w:rPr>
              <w:t xml:space="preserve">O Nordeste que você conhece — reinventado pelo chef que o elevou ao nível nacional.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88780"/>
          <w:spacing w:val="40"/>
          <w:sz w:val="16"/>
          <w:szCs w:val="16"/>
        </w:rPr>
        <w:t xml:space="preserve">DESDOBRAMENTO DA PROMESSA POR PILAR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5ECD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Para o paladar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Insumos nordestinos — carne de sol, polvo, coalho, camarão — com técnica contemporânea. Memória e precisão no mesmo prato.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Para os olhos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Vista para as piscinas naturais de Maceió. Ambiente intimista. 34 lugares que transformam o jantar em algo singular.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5ECD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Para o status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Uma mesa assinada por Wanderson Medeiros, o Picuí. Um nome que quem entende de gastronomia nordestina reconhece.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Para a memória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Uma noite que não se repete. Cada reserva é garantia de uma experiência — não de uma refeição.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88780"/>
          <w:spacing w:val="40"/>
          <w:sz w:val="16"/>
          <w:szCs w:val="16"/>
        </w:rPr>
        <w:t xml:space="preserve">O QUE A PROMESSA NÃO 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Não é 'o melhor restaurante de Maceió' — superlativo vazio sem prova.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Não é urgência artificial — 'garanta já sua mesa antes que acabe.'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Não é custo-benefício — a LP nunca justifica o preço.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Não é para todos — o copy filtra quem pertence ao universo.</w:t>
      </w:r>
    </w:p>
    <w:p>
      <w:pPr>
        <w:spacing w:after="0" w:before="100"/>
      </w:pPr>
      <w:r>
        <w:t xml:space="preserve"/>
      </w:r>
    </w:p>
    <w:p>
      <w:pPr>
        <w:pBdr>
          <w:bottom w:val="single" w:color="8B6914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07 · </w:t>
      </w:r>
      <w:r>
        <w:rPr>
          <w:rFonts w:ascii="Arial" w:cs="Arial" w:eastAsia="Arial" w:hAnsi="Arial"/>
          <w:b/>
          <w:bCs/>
          <w:color w:val="8B6914"/>
          <w:spacing w:val="50"/>
          <w:sz w:val="20"/>
          <w:szCs w:val="20"/>
        </w:rPr>
        <w:t xml:space="preserve">PRINCIPAIS OBJEÇÕES DO USUÁRIO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13"/>
        <w:gridCol w:w="2913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32D2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6"/>
                <w:szCs w:val="16"/>
              </w:rPr>
              <w:t xml:space="preserve">OBJEÇÃO DO USUÁRIO</w:t>
            </w:r>
          </w:p>
        </w:tc>
        <w:tc>
          <w:tcPr>
            <w:tcW w:type="dxa" w:w="29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6D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6"/>
                <w:szCs w:val="16"/>
              </w:rPr>
              <w:t xml:space="preserve">ARGUMENTO DE RESPOSTA</w:t>
            </w:r>
          </w:p>
        </w:tc>
        <w:tc>
          <w:tcPr>
            <w:tcW w:type="dxa" w:w="29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6"/>
                <w:szCs w:val="16"/>
              </w:rPr>
              <w:t xml:space="preserve">ONDE RESPONDER NA LP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CE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"Não conheço o chef."</w:t>
            </w:r>
          </w:p>
        </w:tc>
        <w:tc>
          <w:tcPr>
            <w:tcW w:type="dxa" w:w="2913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EAF3D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Wanderson Medeiros é referência nacional — 2× eleito Melhor Chef Banqueteiro do Brasil. A LP deve apresentar o chef antes do CTA.</w:t>
            </w:r>
          </w:p>
        </w:tc>
        <w:tc>
          <w:tcPr>
            <w:tcW w:type="dxa" w:w="2913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E6F1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85FA5"/>
                <w:sz w:val="19"/>
                <w:szCs w:val="19"/>
              </w:rPr>
              <w:t xml:space="preserve">Seção do chef — hero ou logo após o hero.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"É restaurante de hotel — será que é bom?"</w:t>
            </w:r>
          </w:p>
        </w:tc>
        <w:tc>
          <w:tcPr>
            <w:tcW w:type="dxa" w:w="2913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O Flor de Sal é um bistrô com identidade própria, não um restaurante de hotel genérico. Cardápio autoral, chef independente, apenas 34 lugares.</w:t>
            </w:r>
          </w:p>
        </w:tc>
        <w:tc>
          <w:tcPr>
            <w:tcW w:type="dxa" w:w="2913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85FA5"/>
                <w:sz w:val="19"/>
                <w:szCs w:val="19"/>
              </w:rPr>
              <w:t xml:space="preserve">Acima do fold + seção sobre o restaurante.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CE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"Quanto custa?"</w:t>
            </w:r>
          </w:p>
        </w:tc>
        <w:tc>
          <w:tcPr>
            <w:tcW w:type="dxa" w:w="2913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EAF3D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Faixa de preço comunicada com naturalidade — sem justificar. 'À la carte, de R$39 a R$125.' A experiência não precisa ser defendida.</w:t>
            </w:r>
          </w:p>
        </w:tc>
        <w:tc>
          <w:tcPr>
            <w:tcW w:type="dxa" w:w="2913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E6F1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85FA5"/>
                <w:sz w:val="19"/>
                <w:szCs w:val="19"/>
              </w:rPr>
              <w:t xml:space="preserve">FAQ ou seção de cardápio.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"Não sei se tem disponibilidade."</w:t>
            </w:r>
          </w:p>
        </w:tc>
        <w:tc>
          <w:tcPr>
            <w:tcW w:type="dxa" w:w="2913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Reserva obrigatória = exclusividade real. 34 lugares que se preenchem. A escassez é o argumento, não o problema.</w:t>
            </w:r>
          </w:p>
        </w:tc>
        <w:tc>
          <w:tcPr>
            <w:tcW w:type="dxa" w:w="2913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85FA5"/>
                <w:sz w:val="19"/>
                <w:szCs w:val="19"/>
              </w:rPr>
              <w:t xml:space="preserve">Próximo ao CTA — reforce como privilégio.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CE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"Não quero ligar / prefiro não ir ao WhatsApp."</w:t>
            </w:r>
          </w:p>
        </w:tc>
        <w:tc>
          <w:tcPr>
            <w:tcW w:type="dxa" w:w="2913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EAF3D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O WhatsApp é apresentado como canal ágil e direto — não como suporte. Microcopy de apoio: 'Resposta em até 5 minutos.'</w:t>
            </w:r>
          </w:p>
        </w:tc>
        <w:tc>
          <w:tcPr>
            <w:tcW w:type="dxa" w:w="2913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E6F1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85FA5"/>
                <w:sz w:val="19"/>
                <w:szCs w:val="19"/>
              </w:rPr>
              <w:t xml:space="preserve">Junto ao botão de CTA.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"Ainda não conheço o cardápio."</w:t>
            </w:r>
          </w:p>
        </w:tc>
        <w:tc>
          <w:tcPr>
            <w:tcW w:type="dxa" w:w="2913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Mostrar 3–5 pratos de destaque com descrição evocativa — não lista técnica. Criar desejo antes de resolver dúvida.</w:t>
            </w:r>
          </w:p>
        </w:tc>
        <w:tc>
          <w:tcPr>
            <w:tcW w:type="dxa" w:w="2913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85FA5"/>
                <w:sz w:val="19"/>
                <w:szCs w:val="19"/>
              </w:rPr>
              <w:t xml:space="preserve">Seção de cardápio / destaques.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CE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"É longe / onde fica?"</w:t>
            </w:r>
          </w:p>
        </w:tc>
        <w:tc>
          <w:tcPr>
            <w:tcW w:type="dxa" w:w="2913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EAF3D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Pajuçara, Maceió. Andar Lazer do Sais Beach Living Hotel. Mapa integrado ou referência visual clara.</w:t>
            </w:r>
          </w:p>
        </w:tc>
        <w:tc>
          <w:tcPr>
            <w:tcW w:type="dxa" w:w="2913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E6F1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85FA5"/>
                <w:sz w:val="19"/>
                <w:szCs w:val="19"/>
              </w:rPr>
              <w:t xml:space="preserve">Footer ou seção de localização.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Bdr>
          <w:bottom w:val="single" w:color="8B6914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08 · </w:t>
      </w:r>
      <w:r>
        <w:rPr>
          <w:rFonts w:ascii="Arial" w:cs="Arial" w:eastAsia="Arial" w:hAnsi="Arial"/>
          <w:b/>
          <w:bCs/>
          <w:color w:val="8B6914"/>
          <w:spacing w:val="50"/>
          <w:sz w:val="20"/>
          <w:szCs w:val="20"/>
        </w:rPr>
        <w:t xml:space="preserve">ARGUMENTOS DE CONVERSÃO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88780"/>
          <w:spacing w:val="40"/>
          <w:sz w:val="16"/>
          <w:szCs w:val="16"/>
        </w:rPr>
        <w:t xml:space="preserve">HIERARQUIA DE ARGUMENTOS — ORDEM DE APRESENTAÇÃO NA LP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8B6914" w:sz="16"/>
              <w:bottom w:val="single" w:color="D9D3C4" w:sz="1"/>
              <w:right w:val="none" w:color="FFFFFF" w:sz="0"/>
            </w:tcBorders>
            <w:shd w:fill="F5ECD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D2B00"/>
                <w:sz w:val="21"/>
                <w:szCs w:val="21"/>
              </w:rPr>
              <w:t xml:space="preserve">01  O chef como autoridade</w:t>
            </w:r>
          </w:p>
          <w:p>
            <w:pPr>
              <w:spacing w:after="60" w:before="0"/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Wanderson Medeiros, o Picuí — eleito Melhor Chef Banqueteiro do Brasil em 2018 e 2022 pela revista Prazeres da Mesa. Indicado novamente em 2026. Nova Cozinha Nordestina com reconhecimento nacional. Esse argumento abre a página — antes de qualquer outro.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B6914"/>
                <w:sz w:val="17"/>
                <w:szCs w:val="17"/>
              </w:rPr>
              <w:t xml:space="preserve">Por que primeiro: autoridade reduz ceticismo e cria disposição para ouvir o resto.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8B6914" w:sz="16"/>
              <w:bottom w:val="single" w:color="D9D3C4" w:sz="1"/>
              <w:right w:val="none" w:color="FFFFFF" w:sz="0"/>
            </w:tcBorders>
            <w:shd w:fill="FFFF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D2B00"/>
                <w:sz w:val="21"/>
                <w:szCs w:val="21"/>
              </w:rPr>
              <w:t xml:space="preserve">02  Exclusividade real: 34 lugares</w:t>
            </w:r>
          </w:p>
          <w:p>
            <w:pPr>
              <w:spacing w:after="60" w:before="0"/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Não é retórica. O Flor de Sal tem capacidade para 34 pessoas. Reserva é obrigatória. Quem não reserva, não janta. Esse fato transforma o simples ato de reservar em acesso a algo limitado.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B6914"/>
                <w:sz w:val="17"/>
                <w:szCs w:val="17"/>
              </w:rPr>
              <w:t xml:space="preserve">Por que segundo: escassez real ativa desejo sem precisar de urgência artificial.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8B6914" w:sz="16"/>
              <w:bottom w:val="single" w:color="D9D3C4" w:sz="1"/>
              <w:right w:val="none" w:color="FFFFFF" w:sz="0"/>
            </w:tcBorders>
            <w:shd w:fill="F5ECD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D2B00"/>
                <w:sz w:val="21"/>
                <w:szCs w:val="21"/>
              </w:rPr>
              <w:t xml:space="preserve">03  Cenário único em Maceió</w:t>
            </w:r>
          </w:p>
          <w:p>
            <w:pPr>
              <w:spacing w:after="60" w:before="0"/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Vista para as piscinas naturais de Maceió. Um cenário que nenhum outro restaurante da cidade tem. A localização dentro do Sais Beach Living Hotel, em Pajuçara, não é desvantagem — é diferencial.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B6914"/>
                <w:sz w:val="17"/>
                <w:szCs w:val="17"/>
              </w:rPr>
              <w:t xml:space="preserve">Por que terceiro: ancora o desejo em algo visual e irrepetível.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8B6914" w:sz="16"/>
              <w:bottom w:val="single" w:color="D9D3C4" w:sz="1"/>
              <w:right w:val="none" w:color="FFFFFF" w:sz="0"/>
            </w:tcBorders>
            <w:shd w:fill="FFFF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D2B00"/>
                <w:sz w:val="21"/>
                <w:szCs w:val="21"/>
              </w:rPr>
              <w:t xml:space="preserve">04  Cardápio como narrativa</w:t>
            </w:r>
          </w:p>
          <w:p>
            <w:pPr>
              <w:spacing w:after="60" w:before="0"/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Não é uma lista de pratos — é uma curadoria de memória nordestina. Arroz de polvo dos Milagres, carne de sol com natas, burrata com ragu de linguicinha. Nomes que evocam antes de explicar.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B6914"/>
                <w:sz w:val="17"/>
                <w:szCs w:val="17"/>
              </w:rPr>
              <w:t xml:space="preserve">Por que quarto: o cardápio concretiza a experiência e ativa o desejo sensorial.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8B6914" w:sz="16"/>
              <w:bottom w:val="single" w:color="D9D3C4" w:sz="1"/>
              <w:right w:val="none" w:color="FFFFFF" w:sz="0"/>
            </w:tcBorders>
            <w:shd w:fill="F5ECD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D2B00"/>
                <w:sz w:val="21"/>
                <w:szCs w:val="21"/>
              </w:rPr>
              <w:t xml:space="preserve">05  Facilidade de reserva</w:t>
            </w:r>
          </w:p>
          <w:p>
            <w:pPr>
              <w:spacing w:after="60" w:before="0"/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Uma mensagem no WhatsApp. Resposta em até 5 minutos. Sem formulário complexo, sem plataforma intermediária. O caminho entre o desejo e a confirmação é curto.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B6914"/>
                <w:sz w:val="17"/>
                <w:szCs w:val="17"/>
              </w:rPr>
              <w:t xml:space="preserve">Por que último: reduz fricção no momento em que o visitante já está convencido.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Bdr>
          <w:bottom w:val="single" w:color="8B6914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09 · </w:t>
      </w:r>
      <w:r>
        <w:rPr>
          <w:rFonts w:ascii="Arial" w:cs="Arial" w:eastAsia="Arial" w:hAnsi="Arial"/>
          <w:b/>
          <w:bCs/>
          <w:color w:val="8B6914"/>
          <w:spacing w:val="50"/>
          <w:sz w:val="20"/>
          <w:szCs w:val="20"/>
        </w:rPr>
        <w:t xml:space="preserve">CTAS RECOMENDADOS</w:t>
      </w:r>
    </w:p>
    <w:p>
      <w:pPr>
        <w:spacing w:after="80" w:before="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O copy de luxo não usa CTAs agressivos. Cada chamada é um convite — verbo de descoberta ou reserva, nunca de compra ou urgência forçada. Todos os CTAs direcionam para o WhatsApp do Concierge: (82) 8723-3023.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182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pacing w:val="30"/>
                <w:sz w:val="15"/>
                <w:szCs w:val="15"/>
              </w:rPr>
              <w:t xml:space="preserve">POSIÇÃO NA LP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pacing w:val="30"/>
                <w:sz w:val="15"/>
                <w:szCs w:val="15"/>
              </w:rPr>
              <w:t xml:space="preserve">CTA RECOMENDADO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pacing w:val="30"/>
                <w:sz w:val="15"/>
                <w:szCs w:val="15"/>
              </w:rPr>
              <w:t xml:space="preserve">MICROCOPY DE APOIO</w:t>
            </w:r>
          </w:p>
        </w:tc>
        <w:tc>
          <w:tcPr>
            <w:tcW w:type="dxa" w:w="1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pacing w:val="30"/>
                <w:sz w:val="15"/>
                <w:szCs w:val="15"/>
              </w:rPr>
              <w:t xml:space="preserve">AÇÃO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Hero (above the fold)</w:t>
            </w:r>
          </w:p>
        </w:tc>
        <w:tc>
          <w:tcPr>
            <w:tcW w:type="dxa" w:w="2800"/>
            <w:tcBorders>
              <w:top w:val="none" w:color="FFFFFF" w:sz="0"/>
              <w:left w:val="single" w:color="D9D3C4" w:sz="1"/>
              <w:bottom w:val="single" w:color="D9D3C4" w:sz="1"/>
              <w:right w:val="none" w:color="FFFFFF" w:sz="0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/>
                <w:bCs/>
                <w:color w:val="3D2B00"/>
                <w:sz w:val="18"/>
                <w:szCs w:val="18"/>
              </w:rPr>
              <w:t xml:space="preserve">Reservar minha mesa</w:t>
            </w:r>
          </w:p>
        </w:tc>
        <w:tc>
          <w:tcPr>
            <w:tcW w:type="dxa" w:w="2200"/>
            <w:tcBorders>
              <w:top w:val="none" w:color="FFFFFF" w:sz="0"/>
              <w:left w:val="single" w:color="D9D3C4" w:sz="1"/>
              <w:bottom w:val="single" w:color="D9D3C4" w:sz="1"/>
              <w:right w:val="none" w:color="FFFFFF" w:sz="0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Resposta em até 5 minutos</w:t>
            </w:r>
          </w:p>
        </w:tc>
        <w:tc>
          <w:tcPr>
            <w:tcW w:type="dxa" w:w="1826"/>
            <w:tcBorders>
              <w:top w:val="none" w:color="FFFFFF" w:sz="0"/>
              <w:left w:val="single" w:color="D9D3C4" w:sz="1"/>
              <w:bottom w:val="single" w:color="D9D3C4" w:sz="1"/>
              <w:right w:val="none" w:color="FFFFFF" w:sz="0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WhatsApp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Seção do chef</w:t>
            </w:r>
          </w:p>
        </w:tc>
        <w:tc>
          <w:tcPr>
            <w:tcW w:type="dxa" w:w="2800"/>
            <w:tcBorders>
              <w:top w:val="none" w:color="FFFFFF" w:sz="0"/>
              <w:left w:val="single" w:color="D9D3C4" w:sz="1"/>
              <w:bottom w:val="single" w:color="D9D3C4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/>
                <w:bCs/>
                <w:color w:val="3D2B00"/>
                <w:sz w:val="18"/>
                <w:szCs w:val="18"/>
              </w:rPr>
              <w:t xml:space="preserve">Conhecer o cardápio</w:t>
            </w:r>
          </w:p>
        </w:tc>
        <w:tc>
          <w:tcPr>
            <w:tcW w:type="dxa" w:w="2200"/>
            <w:tcBorders>
              <w:top w:val="none" w:color="FFFFFF" w:sz="0"/>
              <w:left w:val="single" w:color="D9D3C4" w:sz="1"/>
              <w:bottom w:val="single" w:color="D9D3C4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34 lugares — reserve antes</w:t>
            </w:r>
          </w:p>
        </w:tc>
        <w:tc>
          <w:tcPr>
            <w:tcW w:type="dxa" w:w="1826"/>
            <w:tcBorders>
              <w:top w:val="none" w:color="FFFFFF" w:sz="0"/>
              <w:left w:val="single" w:color="D9D3C4" w:sz="1"/>
              <w:bottom w:val="single" w:color="D9D3C4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Âncora interna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Seção de pratos</w:t>
            </w:r>
          </w:p>
        </w:tc>
        <w:tc>
          <w:tcPr>
            <w:tcW w:type="dxa" w:w="2800"/>
            <w:tcBorders>
              <w:top w:val="none" w:color="FFFFFF" w:sz="0"/>
              <w:left w:val="single" w:color="D9D3C4" w:sz="1"/>
              <w:bottom w:val="single" w:color="D9D3C4" w:sz="1"/>
              <w:right w:val="none" w:color="FFFFFF" w:sz="0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/>
                <w:bCs/>
                <w:color w:val="3D2B00"/>
                <w:sz w:val="18"/>
                <w:szCs w:val="18"/>
              </w:rPr>
              <w:t xml:space="preserve">Garantir minha reserva</w:t>
            </w:r>
          </w:p>
        </w:tc>
        <w:tc>
          <w:tcPr>
            <w:tcW w:type="dxa" w:w="2200"/>
            <w:tcBorders>
              <w:top w:val="none" w:color="FFFFFF" w:sz="0"/>
              <w:left w:val="single" w:color="D9D3C4" w:sz="1"/>
              <w:bottom w:val="single" w:color="D9D3C4" w:sz="1"/>
              <w:right w:val="none" w:color="FFFFFF" w:sz="0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Jantar das 19h às 22h</w:t>
            </w:r>
          </w:p>
        </w:tc>
        <w:tc>
          <w:tcPr>
            <w:tcW w:type="dxa" w:w="1826"/>
            <w:tcBorders>
              <w:top w:val="none" w:color="FFFFFF" w:sz="0"/>
              <w:left w:val="single" w:color="D9D3C4" w:sz="1"/>
              <w:bottom w:val="single" w:color="D9D3C4" w:sz="1"/>
              <w:right w:val="none" w:color="FFFFFF" w:sz="0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WhatsApp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Seção de localização</w:t>
            </w:r>
          </w:p>
        </w:tc>
        <w:tc>
          <w:tcPr>
            <w:tcW w:type="dxa" w:w="2800"/>
            <w:tcBorders>
              <w:top w:val="none" w:color="FFFFFF" w:sz="0"/>
              <w:left w:val="single" w:color="D9D3C4" w:sz="1"/>
              <w:bottom w:val="single" w:color="D9D3C4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/>
                <w:bCs/>
                <w:color w:val="3D2B00"/>
                <w:sz w:val="18"/>
                <w:szCs w:val="18"/>
              </w:rPr>
              <w:t xml:space="preserve">Como chegar e reservar</w:t>
            </w:r>
          </w:p>
        </w:tc>
        <w:tc>
          <w:tcPr>
            <w:tcW w:type="dxa" w:w="2200"/>
            <w:tcBorders>
              <w:top w:val="none" w:color="FFFFFF" w:sz="0"/>
              <w:left w:val="single" w:color="D9D3C4" w:sz="1"/>
              <w:bottom w:val="single" w:color="D9D3C4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Andar Lazer · Sais Beach Living Hotel</w:t>
            </w:r>
          </w:p>
        </w:tc>
        <w:tc>
          <w:tcPr>
            <w:tcW w:type="dxa" w:w="1826"/>
            <w:tcBorders>
              <w:top w:val="none" w:color="FFFFFF" w:sz="0"/>
              <w:left w:val="single" w:color="D9D3C4" w:sz="1"/>
              <w:bottom w:val="single" w:color="D9D3C4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Mapa + WhatsApp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CTA final</w:t>
            </w:r>
          </w:p>
        </w:tc>
        <w:tc>
          <w:tcPr>
            <w:tcW w:type="dxa" w:w="2800"/>
            <w:tcBorders>
              <w:top w:val="none" w:color="FFFFFF" w:sz="0"/>
              <w:left w:val="single" w:color="D9D3C4" w:sz="1"/>
              <w:bottom w:val="single" w:color="D9D3C4" w:sz="1"/>
              <w:right w:val="none" w:color="FFFFFF" w:sz="0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/>
                <w:bCs/>
                <w:color w:val="3D2B00"/>
                <w:sz w:val="18"/>
                <w:szCs w:val="18"/>
              </w:rPr>
              <w:t xml:space="preserve">Reservar agora</w:t>
            </w:r>
          </w:p>
        </w:tc>
        <w:tc>
          <w:tcPr>
            <w:tcW w:type="dxa" w:w="2200"/>
            <w:tcBorders>
              <w:top w:val="none" w:color="FFFFFF" w:sz="0"/>
              <w:left w:val="single" w:color="D9D3C4" w:sz="1"/>
              <w:bottom w:val="single" w:color="D9D3C4" w:sz="1"/>
              <w:right w:val="none" w:color="FFFFFF" w:sz="0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Uma mesa com vista para as piscinas naturais</w:t>
            </w:r>
          </w:p>
        </w:tc>
        <w:tc>
          <w:tcPr>
            <w:tcW w:type="dxa" w:w="1826"/>
            <w:tcBorders>
              <w:top w:val="none" w:color="FFFFFF" w:sz="0"/>
              <w:left w:val="single" w:color="D9D3C4" w:sz="1"/>
              <w:bottom w:val="single" w:color="D9D3C4" w:sz="1"/>
              <w:right w:val="none" w:color="FFFFFF" w:sz="0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WhatsApp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Sticky (mobile)</w:t>
            </w:r>
          </w:p>
        </w:tc>
        <w:tc>
          <w:tcPr>
            <w:tcW w:type="dxa" w:w="2800"/>
            <w:tcBorders>
              <w:top w:val="none" w:color="FFFFFF" w:sz="0"/>
              <w:left w:val="single" w:color="D9D3C4" w:sz="1"/>
              <w:bottom w:val="single" w:color="D9D3C4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/>
                <w:bCs/>
                <w:color w:val="3D2B00"/>
                <w:sz w:val="18"/>
                <w:szCs w:val="18"/>
              </w:rPr>
              <w:t xml:space="preserve">Reservar</w:t>
            </w:r>
          </w:p>
        </w:tc>
        <w:tc>
          <w:tcPr>
            <w:tcW w:type="dxa" w:w="2200"/>
            <w:tcBorders>
              <w:top w:val="none" w:color="FFFFFF" w:sz="0"/>
              <w:left w:val="single" w:color="D9D3C4" w:sz="1"/>
              <w:bottom w:val="single" w:color="D9D3C4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—</w:t>
            </w:r>
          </w:p>
        </w:tc>
        <w:tc>
          <w:tcPr>
            <w:tcW w:type="dxa" w:w="1826"/>
            <w:tcBorders>
              <w:top w:val="none" w:color="FFFFFF" w:sz="0"/>
              <w:left w:val="single" w:color="D9D3C4" w:sz="1"/>
              <w:bottom w:val="single" w:color="D9D3C4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WhatsApp flutuante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88780"/>
          <w:spacing w:val="40"/>
          <w:sz w:val="16"/>
          <w:szCs w:val="16"/>
        </w:rPr>
        <w:t xml:space="preserve">REGRAS DE CTA PARA ESTA LP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Um CTA primário por seção — nunca dois botões competindo.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Microcopy de apoio sempre abaixo do botão — reduz fricção, não cria urgência.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Verbo de ação + benefício específico — 'Reservar minha mesa', não 'Clique aqui'.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No mobile: botão flutuante de WhatsApp visível em toda a rolagem.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Nunca usar: 'Garanta já', 'Última chance', 'Não perca', 'Corra'.</w:t>
      </w:r>
    </w:p>
    <w:p>
      <w:pPr>
        <w:spacing w:after="0" w:before="100"/>
      </w:pPr>
      <w:r>
        <w:t xml:space="preserve"/>
      </w:r>
    </w:p>
    <w:p>
      <w:pPr>
        <w:pBdr>
          <w:bottom w:val="single" w:color="8B6914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10 · </w:t>
      </w:r>
      <w:r>
        <w:rPr>
          <w:rFonts w:ascii="Arial" w:cs="Arial" w:eastAsia="Arial" w:hAnsi="Arial"/>
          <w:b/>
          <w:bCs/>
          <w:color w:val="8B6914"/>
          <w:spacing w:val="50"/>
          <w:sz w:val="20"/>
          <w:szCs w:val="20"/>
        </w:rPr>
        <w:t xml:space="preserve">MÉTRICAS PRINCIPAIS DE SUCESSO</w:t>
      </w:r>
    </w:p>
    <w:p>
      <w:pPr>
        <w:spacing w:after="80" w:before="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O restaurante ainda não abriu ao público — não há histórico de conversão. As metas abaixo são referências iniciais baseadas em benchmarks de restaurantes de nicho e campanhas de gastronomia premium. Revisão obrigatória após os primeiros 30 dias de operação.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88780"/>
          <w:spacing w:val="40"/>
          <w:sz w:val="16"/>
          <w:szCs w:val="16"/>
        </w:rPr>
        <w:t xml:space="preserve">MÉTRICAS PRIMÁRIAS — CONVERSÃO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1800"/>
        <w:gridCol w:w="1626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pacing w:val="30"/>
                <w:sz w:val="15"/>
                <w:szCs w:val="15"/>
              </w:rPr>
              <w:t xml:space="preserve">MÉTRICA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pacing w:val="30"/>
                <w:sz w:val="15"/>
                <w:szCs w:val="15"/>
              </w:rPr>
              <w:t xml:space="preserve">O QUE MEDE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pacing w:val="30"/>
                <w:sz w:val="15"/>
                <w:szCs w:val="15"/>
              </w:rPr>
              <w:t xml:space="preserve">META INICIAL</w:t>
            </w:r>
          </w:p>
        </w:tc>
        <w:tc>
          <w:tcPr>
            <w:tcW w:type="dxa" w:w="1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pacing w:val="30"/>
                <w:sz w:val="15"/>
                <w:szCs w:val="15"/>
              </w:rPr>
              <w:t xml:space="preserve">FONTE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/>
                <w:bCs/>
                <w:color w:val="3D2B00"/>
                <w:sz w:val="18"/>
                <w:szCs w:val="18"/>
              </w:rPr>
              <w:t xml:space="preserve">Taxa de conversão da LP</w:t>
            </w:r>
          </w:p>
        </w:tc>
        <w:tc>
          <w:tcPr>
            <w:tcW w:type="dxa" w:w="3000"/>
            <w:tcBorders>
              <w:top w:val="none" w:color="FFFFFF" w:sz="0"/>
              <w:left w:val="single" w:color="D9D3C4" w:sz="1"/>
              <w:bottom w:val="single" w:color="D9D3C4" w:sz="1"/>
              <w:right w:val="none" w:color="FFFFFF" w:sz="0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% de visitantes que clicam no CTA de reserva</w:t>
            </w:r>
          </w:p>
        </w:tc>
        <w:tc>
          <w:tcPr>
            <w:tcW w:type="dxa" w:w="1800"/>
            <w:tcBorders>
              <w:top w:val="none" w:color="FFFFFF" w:sz="0"/>
              <w:left w:val="single" w:color="D9D3C4" w:sz="1"/>
              <w:bottom w:val="single" w:color="D9D3C4" w:sz="1"/>
              <w:right w:val="none" w:color="FFFFFF" w:sz="0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3% a 6%</w:t>
            </w:r>
          </w:p>
        </w:tc>
        <w:tc>
          <w:tcPr>
            <w:tcW w:type="dxa" w:w="1626"/>
            <w:tcBorders>
              <w:top w:val="none" w:color="FFFFFF" w:sz="0"/>
              <w:left w:val="single" w:color="D9D3C4" w:sz="1"/>
              <w:bottom w:val="single" w:color="D9D3C4" w:sz="1"/>
              <w:right w:val="none" w:color="FFFFFF" w:sz="0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GA4 + Meta Pixel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/>
                <w:bCs/>
                <w:color w:val="3D2B00"/>
                <w:sz w:val="18"/>
                <w:szCs w:val="18"/>
              </w:rPr>
              <w:t xml:space="preserve">Cliques no WhatsApp</w:t>
            </w:r>
          </w:p>
        </w:tc>
        <w:tc>
          <w:tcPr>
            <w:tcW w:type="dxa" w:w="3000"/>
            <w:tcBorders>
              <w:top w:val="none" w:color="FFFFFF" w:sz="0"/>
              <w:left w:val="single" w:color="D9D3C4" w:sz="1"/>
              <w:bottom w:val="single" w:color="D9D3C4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Número de acessos ao link de reserva</w:t>
            </w:r>
          </w:p>
        </w:tc>
        <w:tc>
          <w:tcPr>
            <w:tcW w:type="dxa" w:w="1800"/>
            <w:tcBorders>
              <w:top w:val="none" w:color="FFFFFF" w:sz="0"/>
              <w:left w:val="single" w:color="D9D3C4" w:sz="1"/>
              <w:bottom w:val="single" w:color="D9D3C4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—</w:t>
            </w:r>
          </w:p>
        </w:tc>
        <w:tc>
          <w:tcPr>
            <w:tcW w:type="dxa" w:w="1626"/>
            <w:tcBorders>
              <w:top w:val="none" w:color="FFFFFF" w:sz="0"/>
              <w:left w:val="single" w:color="D9D3C4" w:sz="1"/>
              <w:bottom w:val="single" w:color="D9D3C4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GA4 · Evento Click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/>
                <w:bCs/>
                <w:color w:val="3D2B00"/>
                <w:sz w:val="18"/>
                <w:szCs w:val="18"/>
              </w:rPr>
              <w:t xml:space="preserve">Reservas confirmadas</w:t>
            </w:r>
          </w:p>
        </w:tc>
        <w:tc>
          <w:tcPr>
            <w:tcW w:type="dxa" w:w="3000"/>
            <w:tcBorders>
              <w:top w:val="none" w:color="FFFFFF" w:sz="0"/>
              <w:left w:val="single" w:color="D9D3C4" w:sz="1"/>
              <w:bottom w:val="single" w:color="D9D3C4" w:sz="1"/>
              <w:right w:val="none" w:color="FFFFFF" w:sz="0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Reservas geradas via LP (registradas pelo Concierge)</w:t>
            </w:r>
          </w:p>
        </w:tc>
        <w:tc>
          <w:tcPr>
            <w:tcW w:type="dxa" w:w="1800"/>
            <w:tcBorders>
              <w:top w:val="none" w:color="FFFFFF" w:sz="0"/>
              <w:left w:val="single" w:color="D9D3C4" w:sz="1"/>
              <w:bottom w:val="single" w:color="D9D3C4" w:sz="1"/>
              <w:right w:val="none" w:color="FFFFFF" w:sz="0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—</w:t>
            </w:r>
          </w:p>
        </w:tc>
        <w:tc>
          <w:tcPr>
            <w:tcW w:type="dxa" w:w="1626"/>
            <w:tcBorders>
              <w:top w:val="none" w:color="FFFFFF" w:sz="0"/>
              <w:left w:val="single" w:color="D9D3C4" w:sz="1"/>
              <w:bottom w:val="single" w:color="D9D3C4" w:sz="1"/>
              <w:right w:val="none" w:color="FFFFFF" w:sz="0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Planilha / CRM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/>
                <w:bCs/>
                <w:color w:val="3D2B00"/>
                <w:sz w:val="18"/>
                <w:szCs w:val="18"/>
              </w:rPr>
              <w:t xml:space="preserve">Custo por reserva (CPR)</w:t>
            </w:r>
          </w:p>
        </w:tc>
        <w:tc>
          <w:tcPr>
            <w:tcW w:type="dxa" w:w="3000"/>
            <w:tcBorders>
              <w:top w:val="none" w:color="FFFFFF" w:sz="0"/>
              <w:left w:val="single" w:color="D9D3C4" w:sz="1"/>
              <w:bottom w:val="single" w:color="D9D3C4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Investimento em mídia ÷ reservas confirmadas</w:t>
            </w:r>
          </w:p>
        </w:tc>
        <w:tc>
          <w:tcPr>
            <w:tcW w:type="dxa" w:w="1800"/>
            <w:tcBorders>
              <w:top w:val="none" w:color="FFFFFF" w:sz="0"/>
              <w:left w:val="single" w:color="D9D3C4" w:sz="1"/>
              <w:bottom w:val="single" w:color="D9D3C4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&lt; R$40</w:t>
            </w:r>
          </w:p>
        </w:tc>
        <w:tc>
          <w:tcPr>
            <w:tcW w:type="dxa" w:w="1626"/>
            <w:tcBorders>
              <w:top w:val="none" w:color="FFFFFF" w:sz="0"/>
              <w:left w:val="single" w:color="D9D3C4" w:sz="1"/>
              <w:bottom w:val="single" w:color="D9D3C4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Meta Ads + Google Ads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88780"/>
          <w:spacing w:val="40"/>
          <w:sz w:val="16"/>
          <w:szCs w:val="16"/>
        </w:rPr>
        <w:t xml:space="preserve">MÉTRICAS SECUNDÁRIAS — COMPORTAMENTO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1800"/>
        <w:gridCol w:w="1626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pacing w:val="30"/>
                <w:sz w:val="15"/>
                <w:szCs w:val="15"/>
              </w:rPr>
              <w:t xml:space="preserve">MÉTRICA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pacing w:val="30"/>
                <w:sz w:val="15"/>
                <w:szCs w:val="15"/>
              </w:rPr>
              <w:t xml:space="preserve">O QUE MEDE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pacing w:val="30"/>
                <w:sz w:val="15"/>
                <w:szCs w:val="15"/>
              </w:rPr>
              <w:t xml:space="preserve">META INICIAL</w:t>
            </w:r>
          </w:p>
        </w:tc>
        <w:tc>
          <w:tcPr>
            <w:tcW w:type="dxa" w:w="1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pacing w:val="30"/>
                <w:sz w:val="15"/>
                <w:szCs w:val="15"/>
              </w:rPr>
              <w:t xml:space="preserve">FONTE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/>
                <w:bCs/>
                <w:color w:val="3D2B00"/>
                <w:sz w:val="18"/>
                <w:szCs w:val="18"/>
              </w:rPr>
              <w:t xml:space="preserve">Taxa de rejeição</w:t>
            </w:r>
          </w:p>
        </w:tc>
        <w:tc>
          <w:tcPr>
            <w:tcW w:type="dxa" w:w="3000"/>
            <w:tcBorders>
              <w:top w:val="none" w:color="FFFFFF" w:sz="0"/>
              <w:left w:val="single" w:color="D9D3C4" w:sz="1"/>
              <w:bottom w:val="single" w:color="D9D3C4" w:sz="1"/>
              <w:right w:val="none" w:color="FFFFFF" w:sz="0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% que saem sem interagir</w:t>
            </w:r>
          </w:p>
        </w:tc>
        <w:tc>
          <w:tcPr>
            <w:tcW w:type="dxa" w:w="1800"/>
            <w:tcBorders>
              <w:top w:val="none" w:color="FFFFFF" w:sz="0"/>
              <w:left w:val="single" w:color="D9D3C4" w:sz="1"/>
              <w:bottom w:val="single" w:color="D9D3C4" w:sz="1"/>
              <w:right w:val="none" w:color="FFFFFF" w:sz="0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&lt; 55%</w:t>
            </w:r>
          </w:p>
        </w:tc>
        <w:tc>
          <w:tcPr>
            <w:tcW w:type="dxa" w:w="1626"/>
            <w:tcBorders>
              <w:top w:val="none" w:color="FFFFFF" w:sz="0"/>
              <w:left w:val="single" w:color="D9D3C4" w:sz="1"/>
              <w:bottom w:val="single" w:color="D9D3C4" w:sz="1"/>
              <w:right w:val="none" w:color="FFFFFF" w:sz="0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GA4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/>
                <w:bCs/>
                <w:color w:val="3D2B00"/>
                <w:sz w:val="18"/>
                <w:szCs w:val="18"/>
              </w:rPr>
              <w:t xml:space="preserve">Tempo médio na página</w:t>
            </w:r>
          </w:p>
        </w:tc>
        <w:tc>
          <w:tcPr>
            <w:tcW w:type="dxa" w:w="3000"/>
            <w:tcBorders>
              <w:top w:val="none" w:color="FFFFFF" w:sz="0"/>
              <w:left w:val="single" w:color="D9D3C4" w:sz="1"/>
              <w:bottom w:val="single" w:color="D9D3C4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Engajamento com o conteúdo</w:t>
            </w:r>
          </w:p>
        </w:tc>
        <w:tc>
          <w:tcPr>
            <w:tcW w:type="dxa" w:w="1800"/>
            <w:tcBorders>
              <w:top w:val="none" w:color="FFFFFF" w:sz="0"/>
              <w:left w:val="single" w:color="D9D3C4" w:sz="1"/>
              <w:bottom w:val="single" w:color="D9D3C4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&gt; 1min30s</w:t>
            </w:r>
          </w:p>
        </w:tc>
        <w:tc>
          <w:tcPr>
            <w:tcW w:type="dxa" w:w="1626"/>
            <w:tcBorders>
              <w:top w:val="none" w:color="FFFFFF" w:sz="0"/>
              <w:left w:val="single" w:color="D9D3C4" w:sz="1"/>
              <w:bottom w:val="single" w:color="D9D3C4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GA4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/>
                <w:bCs/>
                <w:color w:val="3D2B00"/>
                <w:sz w:val="18"/>
                <w:szCs w:val="18"/>
              </w:rPr>
              <w:t xml:space="preserve">Scroll depth</w:t>
            </w:r>
          </w:p>
        </w:tc>
        <w:tc>
          <w:tcPr>
            <w:tcW w:type="dxa" w:w="3000"/>
            <w:tcBorders>
              <w:top w:val="none" w:color="FFFFFF" w:sz="0"/>
              <w:left w:val="single" w:color="D9D3C4" w:sz="1"/>
              <w:bottom w:val="single" w:color="D9D3C4" w:sz="1"/>
              <w:right w:val="none" w:color="FFFFFF" w:sz="0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Até onde o usuário rola</w:t>
            </w:r>
          </w:p>
        </w:tc>
        <w:tc>
          <w:tcPr>
            <w:tcW w:type="dxa" w:w="1800"/>
            <w:tcBorders>
              <w:top w:val="none" w:color="FFFFFF" w:sz="0"/>
              <w:left w:val="single" w:color="D9D3C4" w:sz="1"/>
              <w:bottom w:val="single" w:color="D9D3C4" w:sz="1"/>
              <w:right w:val="none" w:color="FFFFFF" w:sz="0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&gt; 60% chegam ao CTA final</w:t>
            </w:r>
          </w:p>
        </w:tc>
        <w:tc>
          <w:tcPr>
            <w:tcW w:type="dxa" w:w="1626"/>
            <w:tcBorders>
              <w:top w:val="none" w:color="FFFFFF" w:sz="0"/>
              <w:left w:val="single" w:color="D9D3C4" w:sz="1"/>
              <w:bottom w:val="single" w:color="D9D3C4" w:sz="1"/>
              <w:right w:val="none" w:color="FFFFFF" w:sz="0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GA4 · Evento Scroll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/>
                <w:bCs/>
                <w:color w:val="3D2B00"/>
                <w:sz w:val="18"/>
                <w:szCs w:val="18"/>
              </w:rPr>
              <w:t xml:space="preserve">Taxa de retorno (remarketing)</w:t>
            </w:r>
          </w:p>
        </w:tc>
        <w:tc>
          <w:tcPr>
            <w:tcW w:type="dxa" w:w="3000"/>
            <w:tcBorders>
              <w:top w:val="none" w:color="FFFFFF" w:sz="0"/>
              <w:left w:val="single" w:color="D9D3C4" w:sz="1"/>
              <w:bottom w:val="single" w:color="D9D3C4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Conversão de visitantes que retornaram via retargeting</w:t>
            </w:r>
          </w:p>
        </w:tc>
        <w:tc>
          <w:tcPr>
            <w:tcW w:type="dxa" w:w="1800"/>
            <w:tcBorders>
              <w:top w:val="none" w:color="FFFFFF" w:sz="0"/>
              <w:left w:val="single" w:color="D9D3C4" w:sz="1"/>
              <w:bottom w:val="single" w:color="D9D3C4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—</w:t>
            </w:r>
          </w:p>
        </w:tc>
        <w:tc>
          <w:tcPr>
            <w:tcW w:type="dxa" w:w="1626"/>
            <w:tcBorders>
              <w:top w:val="none" w:color="FFFFFF" w:sz="0"/>
              <w:left w:val="single" w:color="D9D3C4" w:sz="1"/>
              <w:bottom w:val="single" w:color="D9D3C4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Meta Ads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88780"/>
          <w:spacing w:val="40"/>
          <w:sz w:val="16"/>
          <w:szCs w:val="16"/>
        </w:rPr>
        <w:t xml:space="preserve">REVISÃO E OTIMIZAÇÃO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Semana 1–2: monitorar taxa de rejeição e scroll depth. Ajustar hero se necessário.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Mês 1: revisar CPR e taxa de conversão. Testar variações de CTA e headline.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Mês 2: iniciar testes A/B formais com pelo menos 200 visitas por variação.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Trimestre 1: revisar toda a estratégia com dados reais de operação.</w:t>
      </w:r>
    </w:p>
    <w:p>
      <w:pPr>
        <w:spacing w:after="0" w:before="400"/>
      </w:pPr>
      <w:r>
        <w:t xml:space="preserve"/>
      </w:r>
    </w:p>
    <w:p>
      <w:pPr>
        <w:pBdr>
          <w:top w:val="single" w:color="D9D3C4" w:sz="2" w:space="4"/>
        </w:pBdr>
        <w:spacing w:before="160"/>
        <w:jc w:val="center"/>
      </w:pPr>
      <w:r>
        <w:rPr>
          <w:rFonts w:ascii="Arial" w:cs="Arial" w:eastAsia="Arial" w:hAnsi="Arial"/>
          <w:i/>
          <w:iCs/>
          <w:color w:val="B4B2A9"/>
          <w:sz w:val="16"/>
          <w:szCs w:val="16"/>
        </w:rPr>
        <w:t xml:space="preserve">Flor de Sal Bistrô &amp; Bar · Estratégia de Landing Page · Documento de uso interno · Sais Beach Living Hotel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  <w:rPr>
        <w:rFonts w:ascii="Arial" w:cs="Arial" w:eastAsia="Arial" w:hAnsi="Arial"/>
        <w:color w:val="8B69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2026-05-12T17:49:47.419Z</dcterms:created>
  <dcterms:modified xsi:type="dcterms:W3CDTF">2026-05-12T17:49:47.437Z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