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55535012"/>
        <w:docPartObj>
          <w:docPartGallery w:val="Cover Pages"/>
          <w:docPartUnique/>
        </w:docPartObj>
      </w:sdtPr>
      <w:sdtEndPr>
        <w:rPr>
          <w:rStyle w:val="Heading1Char"/>
          <w:rFonts w:ascii="Book Antiqua" w:hAnsi="Book Antiqua"/>
          <w:b/>
          <w:bCs/>
          <w:caps w:val="0"/>
          <w:color w:val="365F91" w:themeColor="accent1" w:themeShade="BF"/>
          <w:sz w:val="28"/>
          <w:szCs w:val="28"/>
        </w:rPr>
      </w:sdtEndPr>
      <w:sdtContent>
        <w:tbl>
          <w:tblPr>
            <w:tblW w:w="5000" w:type="pct"/>
            <w:jc w:val="center"/>
            <w:tblLook w:val="04A0"/>
          </w:tblPr>
          <w:tblGrid>
            <w:gridCol w:w="9576"/>
          </w:tblGrid>
          <w:tr w:rsidR="008B5681">
            <w:trPr>
              <w:trHeight w:val="2880"/>
              <w:jc w:val="center"/>
            </w:trPr>
            <w:sdt>
              <w:sdtPr>
                <w:rPr>
                  <w:rFonts w:asciiTheme="majorHAnsi" w:eastAsiaTheme="majorEastAsia" w:hAnsiTheme="majorHAnsi" w:cstheme="majorBidi"/>
                  <w:caps/>
                </w:rPr>
                <w:alias w:val="Company"/>
                <w:id w:val="15524243"/>
                <w:placeholder>
                  <w:docPart w:val="C21AD62CDAB04FE18ABB97BC0C20F0C5"/>
                </w:placeholder>
                <w:dataBinding w:prefixMappings="xmlns:ns0='http://schemas.openxmlformats.org/officeDocument/2006/extended-properties'" w:xpath="/ns0:Properties[1]/ns0:Company[1]" w:storeItemID="{6668398D-A668-4E3E-A5EB-62B293D839F1}"/>
                <w:text/>
              </w:sdtPr>
              <w:sdtEndPr>
                <w:rPr>
                  <w:b/>
                  <w:bCs/>
                  <w:color w:val="365F91" w:themeColor="accent1" w:themeShade="BF"/>
                  <w:sz w:val="28"/>
                  <w:szCs w:val="28"/>
                </w:rPr>
              </w:sdtEndPr>
              <w:sdtContent>
                <w:tc>
                  <w:tcPr>
                    <w:tcW w:w="5000" w:type="pct"/>
                  </w:tcPr>
                  <w:p w:rsidR="008B5681" w:rsidRDefault="008B568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Practical Data Science</w:t>
                    </w:r>
                  </w:p>
                </w:tc>
              </w:sdtContent>
            </w:sdt>
          </w:tr>
          <w:tr w:rsidR="008B5681">
            <w:trPr>
              <w:trHeight w:val="1440"/>
              <w:jc w:val="center"/>
            </w:trPr>
            <w:sdt>
              <w:sdtPr>
                <w:rPr>
                  <w:rFonts w:asciiTheme="majorHAnsi" w:eastAsiaTheme="majorEastAsia" w:hAnsiTheme="majorHAnsi" w:cstheme="majorBidi"/>
                  <w:sz w:val="80"/>
                  <w:szCs w:val="80"/>
                </w:rPr>
                <w:alias w:val="Title"/>
                <w:id w:val="15524250"/>
                <w:placeholder>
                  <w:docPart w:val="9926F0CAFE194ED284D552DAF65DAA8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B5681" w:rsidRDefault="008B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w:t>
                    </w:r>
                  </w:p>
                </w:tc>
              </w:sdtContent>
            </w:sdt>
          </w:tr>
          <w:tr w:rsidR="008B5681">
            <w:trPr>
              <w:trHeight w:val="720"/>
              <w:jc w:val="center"/>
            </w:trPr>
            <w:tc>
              <w:tcPr>
                <w:tcW w:w="5000" w:type="pct"/>
                <w:tcBorders>
                  <w:top w:val="single" w:sz="4" w:space="0" w:color="4F81BD" w:themeColor="accent1"/>
                </w:tcBorders>
                <w:vAlign w:val="center"/>
              </w:tcPr>
              <w:p w:rsidR="008B5681" w:rsidRDefault="008B5681">
                <w:pPr>
                  <w:pStyle w:val="NoSpacing"/>
                  <w:jc w:val="center"/>
                  <w:rPr>
                    <w:rFonts w:asciiTheme="majorHAnsi" w:eastAsiaTheme="majorEastAsia" w:hAnsiTheme="majorHAnsi" w:cstheme="majorBidi"/>
                    <w:sz w:val="44"/>
                    <w:szCs w:val="44"/>
                  </w:rPr>
                </w:pPr>
              </w:p>
            </w:tc>
          </w:tr>
          <w:tr w:rsidR="008B5681">
            <w:trPr>
              <w:trHeight w:val="360"/>
              <w:jc w:val="center"/>
            </w:trPr>
            <w:tc>
              <w:tcPr>
                <w:tcW w:w="5000" w:type="pct"/>
                <w:vAlign w:val="center"/>
              </w:tcPr>
              <w:p w:rsidR="008B5681" w:rsidRDefault="008B5681">
                <w:pPr>
                  <w:pStyle w:val="NoSpacing"/>
                  <w:jc w:val="center"/>
                </w:pPr>
              </w:p>
            </w:tc>
          </w:tr>
          <w:tr w:rsidR="008B5681">
            <w:trPr>
              <w:trHeight w:val="360"/>
              <w:jc w:val="center"/>
            </w:trPr>
            <w:tc>
              <w:tcPr>
                <w:tcW w:w="5000" w:type="pct"/>
                <w:vAlign w:val="center"/>
              </w:tcPr>
              <w:p w:rsidR="008B5681" w:rsidRPr="008B5681" w:rsidRDefault="008B5681" w:rsidP="008B5681">
                <w:pPr>
                  <w:pStyle w:val="NoSpacing"/>
                  <w:jc w:val="center"/>
                  <w:rPr>
                    <w:b/>
                    <w:bCs/>
                  </w:rPr>
                </w:pPr>
                <w:r w:rsidRPr="008B5681">
                  <w:rPr>
                    <w:b/>
                    <w:bCs/>
                  </w:rPr>
                  <w:t>Team # 3</w:t>
                </w:r>
              </w:p>
              <w:p w:rsidR="008B5681" w:rsidRPr="008B5681" w:rsidRDefault="008B5681" w:rsidP="008B5681">
                <w:pPr>
                  <w:pStyle w:val="NoSpacing"/>
                  <w:jc w:val="center"/>
                  <w:rPr>
                    <w:b/>
                    <w:bCs/>
                  </w:rPr>
                </w:pPr>
                <w:r w:rsidRPr="008B5681">
                  <w:rPr>
                    <w:b/>
                    <w:bCs/>
                  </w:rPr>
                  <w:t>Suresh Rangarajan</w:t>
                </w:r>
              </w:p>
              <w:p w:rsidR="008B5681" w:rsidRPr="008B5681" w:rsidRDefault="008B5681" w:rsidP="008B5681">
                <w:pPr>
                  <w:pStyle w:val="NoSpacing"/>
                  <w:jc w:val="center"/>
                  <w:rPr>
                    <w:b/>
                    <w:bCs/>
                  </w:rPr>
                </w:pPr>
                <w:r w:rsidRPr="008B5681">
                  <w:rPr>
                    <w:b/>
                    <w:bCs/>
                  </w:rPr>
                  <w:t>Charlotte George</w:t>
                </w:r>
              </w:p>
              <w:p w:rsidR="008B5681" w:rsidRDefault="008B5681" w:rsidP="008B5681">
                <w:pPr>
                  <w:pStyle w:val="NoSpacing"/>
                  <w:jc w:val="center"/>
                  <w:rPr>
                    <w:b/>
                    <w:bCs/>
                  </w:rPr>
                </w:pPr>
                <w:r w:rsidRPr="008B5681">
                  <w:rPr>
                    <w:b/>
                    <w:bCs/>
                  </w:rPr>
                  <w:t xml:space="preserve">David </w:t>
                </w:r>
                <w:proofErr w:type="spellStart"/>
                <w:r w:rsidRPr="008B5681">
                  <w:rPr>
                    <w:b/>
                    <w:bCs/>
                  </w:rPr>
                  <w:t>Cohodes</w:t>
                </w:r>
                <w:proofErr w:type="spellEnd"/>
              </w:p>
            </w:tc>
          </w:tr>
          <w:tr w:rsidR="008B5681">
            <w:trPr>
              <w:trHeight w:val="360"/>
              <w:jc w:val="center"/>
            </w:trPr>
            <w:tc>
              <w:tcPr>
                <w:tcW w:w="5000" w:type="pct"/>
                <w:vAlign w:val="center"/>
              </w:tcPr>
              <w:p w:rsidR="008B5681" w:rsidRDefault="008B5681">
                <w:pPr>
                  <w:pStyle w:val="NoSpacing"/>
                  <w:jc w:val="center"/>
                  <w:rPr>
                    <w:b/>
                    <w:bCs/>
                  </w:rPr>
                </w:pPr>
              </w:p>
            </w:tc>
          </w:tr>
        </w:tbl>
        <w:p w:rsidR="008B5681" w:rsidRDefault="008B5681"/>
        <w:sdt>
          <w:sdtPr>
            <w:rPr>
              <w:b/>
              <w:bCs/>
            </w:rPr>
            <w:alias w:val="Date"/>
            <w:id w:val="516659546"/>
            <w:placeholder>
              <w:docPart w:val="0363A1D105FC40E5AFFF9AE3DD55B413"/>
            </w:placeholder>
            <w:dataBinding w:prefixMappings="xmlns:ns0='http://schemas.microsoft.com/office/2006/coverPageProps'" w:xpath="/ns0:CoverPageProperties[1]/ns0:PublishDate[1]" w:storeItemID="{55AF091B-3C7A-41E3-B477-F2FDAA23CFDA}"/>
            <w:date w:fullDate="2012-12-19T00:00:00Z">
              <w:dateFormat w:val="M/d/yyyy"/>
              <w:lid w:val="en-US"/>
              <w:storeMappedDataAs w:val="dateTime"/>
              <w:calendar w:val="gregorian"/>
            </w:date>
          </w:sdtPr>
          <w:sdtContent>
            <w:p w:rsidR="008B5681" w:rsidRDefault="008B5681" w:rsidP="008B5681">
              <w:pPr>
                <w:jc w:val="center"/>
              </w:pPr>
              <w:r>
                <w:rPr>
                  <w:b/>
                  <w:bCs/>
                </w:rPr>
                <w:t>12/19/2012</w:t>
              </w:r>
            </w:p>
          </w:sdtContent>
        </w:sdt>
        <w:tbl>
          <w:tblPr>
            <w:tblpPr w:leftFromText="187" w:rightFromText="187" w:horzAnchor="margin" w:tblpXSpec="center" w:tblpYSpec="bottom"/>
            <w:tblW w:w="5000" w:type="pct"/>
            <w:tblLook w:val="04A0"/>
          </w:tblPr>
          <w:tblGrid>
            <w:gridCol w:w="9576"/>
          </w:tblGrid>
          <w:tr w:rsidR="008B5681">
            <w:sdt>
              <w:sdtPr>
                <w:alias w:val="Abstract"/>
                <w:id w:val="8276291"/>
                <w:placeholder>
                  <w:docPart w:val="590A973FBBCB4762BF7AAD47AE3DE800"/>
                </w:placeholder>
                <w:showingPlcHdr/>
                <w:dataBinding w:prefixMappings="xmlns:ns0='http://schemas.microsoft.com/office/2006/coverPageProps'" w:xpath="/ns0:CoverPageProperties[1]/ns0:Abstract[1]" w:storeItemID="{55AF091B-3C7A-41E3-B477-F2FDAA23CFDA}"/>
                <w:text/>
              </w:sdtPr>
              <w:sdtContent>
                <w:tc>
                  <w:tcPr>
                    <w:tcW w:w="5000" w:type="pct"/>
                  </w:tcPr>
                  <w:p w:rsidR="008B5681" w:rsidRDefault="008B5681">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8B5681" w:rsidRDefault="008B5681"/>
        <w:p w:rsidR="008B5681" w:rsidRDefault="008B5681">
          <w:pPr>
            <w:spacing w:after="200" w:line="276" w:lineRule="auto"/>
            <w:rPr>
              <w:rStyle w:val="Heading1Char"/>
              <w:rFonts w:ascii="Book Antiqua" w:hAnsi="Book Antiqua"/>
              <w:color w:val="auto"/>
            </w:rPr>
          </w:pPr>
          <w:r>
            <w:rPr>
              <w:rStyle w:val="Heading1Char"/>
              <w:rFonts w:ascii="Book Antiqua" w:hAnsi="Book Antiqua"/>
              <w:color w:val="auto"/>
            </w:rPr>
            <w:br w:type="page"/>
          </w:r>
        </w:p>
      </w:sdtContent>
    </w:sdt>
    <w:p w:rsidR="000A0A70" w:rsidRPr="003B374E" w:rsidRDefault="003B374E" w:rsidP="00700B0A">
      <w:pPr>
        <w:autoSpaceDE w:val="0"/>
        <w:autoSpaceDN w:val="0"/>
        <w:adjustRightInd w:val="0"/>
        <w:jc w:val="center"/>
        <w:rPr>
          <w:rFonts w:ascii="Book Antiqua" w:eastAsia="ArialMT" w:hAnsi="Book Antiqua" w:cstheme="minorHAnsi"/>
          <w:sz w:val="24"/>
          <w:szCs w:val="24"/>
        </w:rPr>
      </w:pPr>
      <w:r>
        <w:rPr>
          <w:rFonts w:eastAsia="ArialMT" w:cstheme="minorHAnsi"/>
          <w:sz w:val="24"/>
          <w:szCs w:val="24"/>
        </w:rPr>
        <w:lastRenderedPageBreak/>
        <w:tab/>
      </w:r>
      <w:r>
        <w:rPr>
          <w:rFonts w:eastAsia="ArialMT" w:cstheme="minorHAnsi"/>
          <w:sz w:val="24"/>
          <w:szCs w:val="24"/>
        </w:rPr>
        <w:tab/>
      </w:r>
      <w:r>
        <w:rPr>
          <w:rFonts w:eastAsia="ArialMT" w:cstheme="minorHAnsi"/>
          <w:sz w:val="24"/>
          <w:szCs w:val="24"/>
        </w:rPr>
        <w:tab/>
      </w:r>
      <w:r>
        <w:rPr>
          <w:rFonts w:eastAsia="ArialMT" w:cstheme="minorHAnsi"/>
          <w:sz w:val="24"/>
          <w:szCs w:val="24"/>
        </w:rPr>
        <w:tab/>
      </w:r>
      <w:r>
        <w:rPr>
          <w:rFonts w:eastAsia="ArialMT" w:cstheme="minorHAnsi"/>
          <w:sz w:val="24"/>
          <w:szCs w:val="24"/>
        </w:rPr>
        <w:tab/>
      </w:r>
      <w:r>
        <w:rPr>
          <w:rFonts w:eastAsia="ArialMT" w:cstheme="minorHAnsi"/>
          <w:sz w:val="24"/>
          <w:szCs w:val="24"/>
        </w:rPr>
        <w:tab/>
      </w:r>
      <w:r>
        <w:rPr>
          <w:rFonts w:eastAsia="ArialMT" w:cstheme="minorHAnsi"/>
          <w:sz w:val="24"/>
          <w:szCs w:val="24"/>
        </w:rPr>
        <w:tab/>
      </w:r>
      <w:r>
        <w:rPr>
          <w:rFonts w:eastAsia="ArialMT" w:cstheme="minorHAnsi"/>
          <w:sz w:val="24"/>
          <w:szCs w:val="24"/>
        </w:rPr>
        <w:tab/>
      </w:r>
    </w:p>
    <w:p w:rsidR="000A0A70" w:rsidRDefault="00700B0A" w:rsidP="00DF120C">
      <w:pPr>
        <w:autoSpaceDE w:val="0"/>
        <w:autoSpaceDN w:val="0"/>
        <w:adjustRightInd w:val="0"/>
        <w:rPr>
          <w:rFonts w:ascii="Book Antiqua" w:eastAsia="ArialMT" w:hAnsi="Book Antiqua" w:cstheme="minorHAnsi"/>
          <w:sz w:val="24"/>
          <w:szCs w:val="24"/>
        </w:rPr>
      </w:pPr>
      <w:r>
        <w:rPr>
          <w:rFonts w:ascii="Book Antiqua" w:eastAsia="ArialMT" w:hAnsi="Book Antiqua" w:cstheme="minorHAnsi"/>
          <w:sz w:val="24"/>
          <w:szCs w:val="24"/>
        </w:rPr>
        <w:t>Summary</w:t>
      </w:r>
    </w:p>
    <w:p w:rsidR="00700B0A" w:rsidRPr="003B374E" w:rsidRDefault="00700B0A" w:rsidP="00DF120C">
      <w:pPr>
        <w:autoSpaceDE w:val="0"/>
        <w:autoSpaceDN w:val="0"/>
        <w:adjustRightInd w:val="0"/>
        <w:rPr>
          <w:rFonts w:ascii="Book Antiqua" w:eastAsia="ArialMT" w:hAnsi="Book Antiqua" w:cstheme="minorHAnsi"/>
          <w:sz w:val="24"/>
          <w:szCs w:val="24"/>
        </w:rPr>
      </w:pPr>
    </w:p>
    <w:p w:rsidR="00FB4291" w:rsidRDefault="009621B8" w:rsidP="00FB4291">
      <w:pPr>
        <w:autoSpaceDE w:val="0"/>
        <w:autoSpaceDN w:val="0"/>
        <w:adjustRightInd w:val="0"/>
        <w:rPr>
          <w:rFonts w:ascii="Book Antiqua" w:eastAsia="ArialMT" w:hAnsi="Book Antiqua" w:cstheme="minorHAnsi"/>
          <w:b/>
          <w:sz w:val="24"/>
          <w:szCs w:val="24"/>
          <w:u w:val="single"/>
        </w:rPr>
      </w:pPr>
      <w:r w:rsidRPr="003B374E">
        <w:rPr>
          <w:rFonts w:ascii="Book Antiqua" w:eastAsia="ArialMT" w:hAnsi="Book Antiqua" w:cstheme="minorHAnsi"/>
          <w:b/>
          <w:sz w:val="24"/>
          <w:szCs w:val="24"/>
          <w:u w:val="single"/>
        </w:rPr>
        <w:t>Data Source</w:t>
      </w:r>
    </w:p>
    <w:p w:rsidR="00FB4291" w:rsidRDefault="009621B8" w:rsidP="00FB4291">
      <w:pPr>
        <w:autoSpaceDE w:val="0"/>
        <w:autoSpaceDN w:val="0"/>
        <w:adjustRightInd w:val="0"/>
        <w:rPr>
          <w:rFonts w:ascii="Book Antiqua" w:eastAsia="ArialMT" w:hAnsi="Book Antiqua" w:cstheme="minorHAnsi"/>
          <w:sz w:val="24"/>
          <w:szCs w:val="24"/>
        </w:rPr>
      </w:pPr>
      <w:r w:rsidRPr="003B374E">
        <w:rPr>
          <w:rFonts w:ascii="Book Antiqua" w:eastAsia="ArialMT" w:hAnsi="Book Antiqua" w:cstheme="minorHAnsi"/>
          <w:sz w:val="24"/>
          <w:szCs w:val="24"/>
        </w:rPr>
        <w:t>Kiva</w:t>
      </w:r>
    </w:p>
    <w:p w:rsidR="009621B8" w:rsidRDefault="00FB4291" w:rsidP="00FB4291">
      <w:pPr>
        <w:autoSpaceDE w:val="0"/>
        <w:autoSpaceDN w:val="0"/>
        <w:adjustRightInd w:val="0"/>
        <w:rPr>
          <w:rFonts w:ascii="Book Antiqua" w:hAnsi="Book Antiqua"/>
        </w:rPr>
      </w:pPr>
      <w:r>
        <w:rPr>
          <w:rFonts w:ascii="Book Antiqua" w:eastAsia="ArialMT" w:hAnsi="Book Antiqua" w:cstheme="minorHAnsi"/>
          <w:sz w:val="24"/>
          <w:szCs w:val="24"/>
        </w:rPr>
        <w:t xml:space="preserve">URL: </w:t>
      </w:r>
      <w:r w:rsidR="009621B8" w:rsidRPr="003B374E">
        <w:rPr>
          <w:rFonts w:ascii="Book Antiqua" w:eastAsia="ArialMT" w:hAnsi="Book Antiqua" w:cstheme="minorHAnsi"/>
          <w:sz w:val="24"/>
          <w:szCs w:val="24"/>
        </w:rPr>
        <w:t xml:space="preserve"> </w:t>
      </w:r>
      <w:hyperlink r:id="rId8" w:history="1">
        <w:r w:rsidR="009621B8" w:rsidRPr="003B374E">
          <w:rPr>
            <w:rStyle w:val="Hyperlink"/>
            <w:rFonts w:ascii="Book Antiqua" w:eastAsia="ArialMT" w:hAnsi="Book Antiqua" w:cstheme="minorHAnsi"/>
            <w:sz w:val="24"/>
            <w:szCs w:val="24"/>
          </w:rPr>
          <w:t>http://build.kiva.org/</w:t>
        </w:r>
      </w:hyperlink>
    </w:p>
    <w:p w:rsidR="00FB4291" w:rsidRDefault="00FB4291" w:rsidP="00FB4291">
      <w:pPr>
        <w:autoSpaceDE w:val="0"/>
        <w:autoSpaceDN w:val="0"/>
        <w:adjustRightInd w:val="0"/>
        <w:rPr>
          <w:rFonts w:ascii="Book Antiqua" w:hAnsi="Book Antiqua"/>
        </w:rPr>
      </w:pPr>
    </w:p>
    <w:p w:rsidR="002566D8" w:rsidRPr="003B374E" w:rsidRDefault="00FB4291" w:rsidP="002566D8">
      <w:pPr>
        <w:autoSpaceDE w:val="0"/>
        <w:autoSpaceDN w:val="0"/>
        <w:adjustRightInd w:val="0"/>
        <w:spacing w:line="360" w:lineRule="auto"/>
        <w:rPr>
          <w:rFonts w:ascii="Book Antiqua" w:eastAsia="ArialMT" w:hAnsi="Book Antiqua" w:cstheme="minorHAnsi"/>
          <w:sz w:val="24"/>
          <w:szCs w:val="24"/>
        </w:rPr>
      </w:pPr>
      <w:r>
        <w:rPr>
          <w:rFonts w:ascii="Book Antiqua" w:hAnsi="Book Antiqua"/>
          <w:sz w:val="24"/>
          <w:szCs w:val="24"/>
        </w:rPr>
        <w:tab/>
      </w:r>
      <w:r w:rsidRPr="00FB4291">
        <w:rPr>
          <w:rFonts w:ascii="Book Antiqua" w:hAnsi="Book Antiqua"/>
          <w:sz w:val="24"/>
          <w:szCs w:val="24"/>
        </w:rPr>
        <w:t xml:space="preserve">Kiva provides a </w:t>
      </w:r>
      <w:proofErr w:type="spellStart"/>
      <w:r w:rsidRPr="00FB4291">
        <w:rPr>
          <w:rFonts w:ascii="Book Antiqua" w:hAnsi="Book Antiqua"/>
          <w:sz w:val="24"/>
          <w:szCs w:val="24"/>
        </w:rPr>
        <w:t>RESTful</w:t>
      </w:r>
      <w:proofErr w:type="spellEnd"/>
      <w:r w:rsidRPr="00FB4291">
        <w:rPr>
          <w:rFonts w:ascii="Book Antiqua" w:hAnsi="Book Antiqua"/>
          <w:sz w:val="24"/>
          <w:szCs w:val="24"/>
        </w:rPr>
        <w:t xml:space="preserve"> Web-service API for accessing data on lenders, loans and other related Kiva objects.</w:t>
      </w:r>
      <w:r>
        <w:rPr>
          <w:rFonts w:ascii="Book Antiqua" w:hAnsi="Book Antiqua"/>
          <w:sz w:val="24"/>
          <w:szCs w:val="24"/>
        </w:rPr>
        <w:t xml:space="preserve"> Kiva API returns the response in XML and JSON formats depending on the URL accessed. We </w:t>
      </w:r>
      <w:r w:rsidR="002566D8">
        <w:rPr>
          <w:rFonts w:ascii="Book Antiqua" w:hAnsi="Book Antiqua"/>
          <w:sz w:val="24"/>
          <w:szCs w:val="24"/>
        </w:rPr>
        <w:t xml:space="preserve">downloaded </w:t>
      </w:r>
      <w:r>
        <w:rPr>
          <w:rFonts w:ascii="Book Antiqua" w:hAnsi="Book Antiqua"/>
          <w:sz w:val="24"/>
          <w:szCs w:val="24"/>
        </w:rPr>
        <w:t xml:space="preserve">the </w:t>
      </w:r>
      <w:r w:rsidR="002566D8">
        <w:rPr>
          <w:rFonts w:ascii="Book Antiqua" w:hAnsi="Book Antiqua"/>
          <w:sz w:val="24"/>
          <w:szCs w:val="24"/>
        </w:rPr>
        <w:t xml:space="preserve">bulk data provided by Kiva from the URL </w:t>
      </w:r>
      <w:hyperlink r:id="rId9" w:history="1">
        <w:r w:rsidR="002566D8" w:rsidRPr="00992080">
          <w:rPr>
            <w:rStyle w:val="Hyperlink"/>
            <w:rFonts w:ascii="Book Antiqua" w:hAnsi="Book Antiqua"/>
            <w:sz w:val="24"/>
            <w:szCs w:val="24"/>
          </w:rPr>
          <w:t>http://s3.kiva.org/snapshots/kiva_ds_json.zip</w:t>
        </w:r>
      </w:hyperlink>
      <w:r w:rsidR="002566D8">
        <w:rPr>
          <w:rFonts w:ascii="Book Antiqua" w:hAnsi="Book Antiqua"/>
          <w:sz w:val="24"/>
          <w:szCs w:val="24"/>
        </w:rPr>
        <w:t xml:space="preserve"> to do an initial analysis of the data and came up with a few models and questions that we can answer with the data. We created a training and test database with tables for the major </w:t>
      </w:r>
      <w:proofErr w:type="spellStart"/>
      <w:r w:rsidR="002566D8">
        <w:rPr>
          <w:rFonts w:ascii="Book Antiqua" w:hAnsi="Book Antiqua"/>
          <w:sz w:val="24"/>
          <w:szCs w:val="24"/>
        </w:rPr>
        <w:t>kiva</w:t>
      </w:r>
      <w:proofErr w:type="spellEnd"/>
      <w:r w:rsidR="002566D8">
        <w:rPr>
          <w:rFonts w:ascii="Book Antiqua" w:hAnsi="Book Antiqua"/>
          <w:sz w:val="24"/>
          <w:szCs w:val="24"/>
        </w:rPr>
        <w:t xml:space="preserve"> objects. </w:t>
      </w:r>
      <w:r w:rsidR="002566D8">
        <w:rPr>
          <w:rFonts w:ascii="Book Antiqua" w:eastAsia="ArialMT" w:hAnsi="Book Antiqua" w:cstheme="minorHAnsi"/>
          <w:sz w:val="24"/>
          <w:szCs w:val="24"/>
        </w:rPr>
        <w:t>We loaded the bulk data for l</w:t>
      </w:r>
      <w:r w:rsidR="009621B8" w:rsidRPr="003B374E">
        <w:rPr>
          <w:rFonts w:ascii="Book Antiqua" w:eastAsia="ArialMT" w:hAnsi="Book Antiqua" w:cstheme="minorHAnsi"/>
          <w:sz w:val="24"/>
          <w:szCs w:val="24"/>
        </w:rPr>
        <w:t>enders</w:t>
      </w:r>
      <w:r w:rsidR="002566D8">
        <w:rPr>
          <w:rFonts w:ascii="Book Antiqua" w:eastAsia="ArialMT" w:hAnsi="Book Antiqua" w:cstheme="minorHAnsi"/>
          <w:sz w:val="24"/>
          <w:szCs w:val="24"/>
        </w:rPr>
        <w:t xml:space="preserve"> and l</w:t>
      </w:r>
      <w:r w:rsidR="009621B8" w:rsidRPr="003B374E">
        <w:rPr>
          <w:rFonts w:ascii="Book Antiqua" w:eastAsia="ArialMT" w:hAnsi="Book Antiqua" w:cstheme="minorHAnsi"/>
          <w:sz w:val="24"/>
          <w:szCs w:val="24"/>
        </w:rPr>
        <w:t>oans</w:t>
      </w:r>
      <w:r>
        <w:rPr>
          <w:rFonts w:ascii="Book Antiqua" w:eastAsia="ArialMT" w:hAnsi="Book Antiqua" w:cstheme="minorHAnsi"/>
          <w:sz w:val="24"/>
          <w:szCs w:val="24"/>
        </w:rPr>
        <w:t xml:space="preserve"> </w:t>
      </w:r>
      <w:r w:rsidR="002566D8">
        <w:rPr>
          <w:rFonts w:ascii="Book Antiqua" w:eastAsia="ArialMT" w:hAnsi="Book Antiqua" w:cstheme="minorHAnsi"/>
          <w:sz w:val="24"/>
          <w:szCs w:val="24"/>
        </w:rPr>
        <w:t xml:space="preserve">using python. We also created python scripts to fetch some live data from Kiva API and loaded that data as well into the training and test databases to ensure that the models apply to old as well as new data.  We also loaded other tables such as country, loan-&gt;lenders </w:t>
      </w:r>
      <w:r w:rsidR="00AE348E">
        <w:rPr>
          <w:rFonts w:ascii="Book Antiqua" w:eastAsia="ArialMT" w:hAnsi="Book Antiqua" w:cstheme="minorHAnsi"/>
          <w:sz w:val="24"/>
          <w:szCs w:val="24"/>
        </w:rPr>
        <w:t xml:space="preserve">and lender </w:t>
      </w:r>
      <w:r w:rsidR="002566D8">
        <w:rPr>
          <w:rFonts w:ascii="Book Antiqua" w:eastAsia="ArialMT" w:hAnsi="Book Antiqua" w:cstheme="minorHAnsi"/>
          <w:sz w:val="24"/>
          <w:szCs w:val="24"/>
        </w:rPr>
        <w:t>-&gt;</w:t>
      </w:r>
      <w:r w:rsidR="00AE348E">
        <w:rPr>
          <w:rFonts w:ascii="Book Antiqua" w:eastAsia="ArialMT" w:hAnsi="Book Antiqua" w:cstheme="minorHAnsi"/>
          <w:sz w:val="24"/>
          <w:szCs w:val="24"/>
        </w:rPr>
        <w:t xml:space="preserve"> </w:t>
      </w:r>
      <w:r w:rsidR="002566D8">
        <w:rPr>
          <w:rFonts w:ascii="Book Antiqua" w:eastAsia="ArialMT" w:hAnsi="Book Antiqua" w:cstheme="minorHAnsi"/>
          <w:sz w:val="24"/>
          <w:szCs w:val="24"/>
        </w:rPr>
        <w:t xml:space="preserve">loans to analyze the relationships between the objects. </w:t>
      </w:r>
    </w:p>
    <w:p w:rsidR="00DF120C" w:rsidRDefault="00F50EF8" w:rsidP="00686711">
      <w:p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ab/>
        <w:t xml:space="preserve">We reused some of the data model from </w:t>
      </w:r>
      <w:hyperlink r:id="rId10" w:history="1">
        <w:r w:rsidR="00DF4543" w:rsidRPr="00992080">
          <w:rPr>
            <w:rStyle w:val="Hyperlink"/>
            <w:rFonts w:ascii="Book Antiqua" w:eastAsia="ArialMT" w:hAnsi="Book Antiqua" w:cstheme="minorHAnsi"/>
            <w:sz w:val="24"/>
            <w:szCs w:val="24"/>
          </w:rPr>
          <w:t>http://www.kivadata.org/</w:t>
        </w:r>
      </w:hyperlink>
      <w:r>
        <w:rPr>
          <w:rFonts w:ascii="Book Antiqua" w:eastAsia="ArialMT" w:hAnsi="Book Antiqua" w:cstheme="minorHAnsi"/>
          <w:sz w:val="24"/>
          <w:szCs w:val="24"/>
        </w:rPr>
        <w:t xml:space="preserve"> website.  </w:t>
      </w:r>
    </w:p>
    <w:p w:rsidR="00DF4543" w:rsidRPr="003B374E" w:rsidRDefault="00DF4543" w:rsidP="00686711">
      <w:pPr>
        <w:autoSpaceDE w:val="0"/>
        <w:autoSpaceDN w:val="0"/>
        <w:adjustRightInd w:val="0"/>
        <w:spacing w:line="360" w:lineRule="auto"/>
        <w:rPr>
          <w:rFonts w:ascii="Book Antiqua" w:eastAsia="ArialMT" w:hAnsi="Book Antiqua" w:cstheme="minorHAnsi"/>
          <w:sz w:val="24"/>
          <w:szCs w:val="24"/>
        </w:rPr>
      </w:pPr>
    </w:p>
    <w:p w:rsidR="00EE0C44" w:rsidRDefault="00060B2D"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1. </w:t>
      </w:r>
    </w:p>
    <w:p w:rsidR="00EE0C44" w:rsidRDefault="00EE0C44"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We used python visualization to map the locations of lenders and borrowers to see the trend in </w:t>
      </w:r>
      <w:proofErr w:type="spellStart"/>
      <w:r>
        <w:rPr>
          <w:rFonts w:ascii="Book Antiqua" w:eastAsia="ArialMT" w:hAnsi="Book Antiqua" w:cstheme="minorHAnsi"/>
          <w:b/>
          <w:sz w:val="24"/>
          <w:szCs w:val="24"/>
          <w:u w:val="single"/>
        </w:rPr>
        <w:t>kiva</w:t>
      </w:r>
      <w:proofErr w:type="spellEnd"/>
      <w:r>
        <w:rPr>
          <w:rFonts w:ascii="Book Antiqua" w:eastAsia="ArialMT" w:hAnsi="Book Antiqua" w:cstheme="minorHAnsi"/>
          <w:b/>
          <w:sz w:val="24"/>
          <w:szCs w:val="24"/>
          <w:u w:val="single"/>
        </w:rPr>
        <w:t xml:space="preserve"> loans. </w:t>
      </w:r>
    </w:p>
    <w:p w:rsidR="00EE0C44" w:rsidRDefault="00EE0C44" w:rsidP="00686711">
      <w:pPr>
        <w:autoSpaceDE w:val="0"/>
        <w:autoSpaceDN w:val="0"/>
        <w:adjustRightInd w:val="0"/>
        <w:spacing w:line="360" w:lineRule="auto"/>
        <w:rPr>
          <w:rFonts w:ascii="Book Antiqua" w:eastAsia="ArialMT" w:hAnsi="Book Antiqua" w:cstheme="minorHAnsi"/>
          <w:b/>
          <w:sz w:val="24"/>
          <w:szCs w:val="24"/>
          <w:u w:val="single"/>
        </w:rPr>
      </w:pPr>
    </w:p>
    <w:p w:rsidR="007E5F16" w:rsidRDefault="00060B2D"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We could not do a mapping between lenders and borrower’s demographics since data about lender demographics is not available except for their location and occupation. </w:t>
      </w:r>
    </w:p>
    <w:p w:rsidR="00924A5C" w:rsidRDefault="00924A5C" w:rsidP="00686711">
      <w:pPr>
        <w:autoSpaceDE w:val="0"/>
        <w:autoSpaceDN w:val="0"/>
        <w:adjustRightInd w:val="0"/>
        <w:spacing w:line="360" w:lineRule="auto"/>
        <w:rPr>
          <w:rFonts w:ascii="Book Antiqua" w:eastAsia="ArialMT" w:hAnsi="Book Antiqua" w:cstheme="minorHAnsi"/>
          <w:b/>
          <w:sz w:val="24"/>
          <w:szCs w:val="24"/>
          <w:u w:val="single"/>
        </w:rPr>
      </w:pPr>
    </w:p>
    <w:p w:rsidR="00924A5C" w:rsidRDefault="00924A5C"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4. </w:t>
      </w:r>
    </w:p>
    <w:tbl>
      <w:tblPr>
        <w:tblStyle w:val="TableGrid"/>
        <w:tblW w:w="0" w:type="auto"/>
        <w:tblLook w:val="04A0"/>
      </w:tblPr>
      <w:tblGrid>
        <w:gridCol w:w="2394"/>
        <w:gridCol w:w="2394"/>
        <w:gridCol w:w="2394"/>
        <w:gridCol w:w="2394"/>
      </w:tblGrid>
      <w:tr w:rsidR="00A062FE" w:rsidTr="00A062FE">
        <w:tc>
          <w:tcPr>
            <w:tcW w:w="2394" w:type="dxa"/>
          </w:tcPr>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Sector</w:t>
            </w:r>
          </w:p>
        </w:tc>
        <w:tc>
          <w:tcPr>
            <w:tcW w:w="2394" w:type="dxa"/>
          </w:tcPr>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Funded</w:t>
            </w:r>
          </w:p>
        </w:tc>
        <w:tc>
          <w:tcPr>
            <w:tcW w:w="2394" w:type="dxa"/>
          </w:tcPr>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Not funded</w:t>
            </w:r>
          </w:p>
        </w:tc>
        <w:tc>
          <w:tcPr>
            <w:tcW w:w="2394" w:type="dxa"/>
          </w:tcPr>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Funded</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Agriculture</w:t>
            </w:r>
          </w:p>
        </w:tc>
        <w:tc>
          <w:tcPr>
            <w:tcW w:w="2394" w:type="dxa"/>
          </w:tcPr>
          <w:p w:rsidR="001D550D" w:rsidRPr="009E748C" w:rsidRDefault="001D550D" w:rsidP="000C16A3">
            <w:r w:rsidRPr="009E748C">
              <w:t>67459</w:t>
            </w:r>
          </w:p>
        </w:tc>
        <w:tc>
          <w:tcPr>
            <w:tcW w:w="2394" w:type="dxa"/>
          </w:tcPr>
          <w:p w:rsidR="001D550D" w:rsidRPr="00987626" w:rsidRDefault="001D550D" w:rsidP="000B48A4">
            <w:r w:rsidRPr="00987626">
              <w:t>3419</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95.17622</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Arts</w:t>
            </w:r>
          </w:p>
        </w:tc>
        <w:tc>
          <w:tcPr>
            <w:tcW w:w="2394" w:type="dxa"/>
          </w:tcPr>
          <w:p w:rsidR="001D550D" w:rsidRPr="009E748C" w:rsidRDefault="001D550D" w:rsidP="000C16A3">
            <w:r w:rsidRPr="009E748C">
              <w:t>7389</w:t>
            </w:r>
          </w:p>
        </w:tc>
        <w:tc>
          <w:tcPr>
            <w:tcW w:w="2394" w:type="dxa"/>
          </w:tcPr>
          <w:p w:rsidR="001D550D" w:rsidRPr="00987626" w:rsidRDefault="001D550D" w:rsidP="000B48A4">
            <w:r w:rsidRPr="00987626">
              <w:t>167</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97.78984</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Clothing</w:t>
            </w:r>
          </w:p>
        </w:tc>
        <w:tc>
          <w:tcPr>
            <w:tcW w:w="2394" w:type="dxa"/>
          </w:tcPr>
          <w:p w:rsidR="001D550D" w:rsidRPr="009E748C" w:rsidRDefault="001D550D" w:rsidP="000C16A3">
            <w:r w:rsidRPr="009E748C">
              <w:t>22617</w:t>
            </w:r>
          </w:p>
        </w:tc>
        <w:tc>
          <w:tcPr>
            <w:tcW w:w="2394" w:type="dxa"/>
          </w:tcPr>
          <w:p w:rsidR="001D550D" w:rsidRPr="00987626" w:rsidRDefault="001D550D" w:rsidP="000B48A4">
            <w:r w:rsidRPr="00987626">
              <w:t>1276</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94.65952</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lastRenderedPageBreak/>
              <w:t>Construction</w:t>
            </w:r>
          </w:p>
        </w:tc>
        <w:tc>
          <w:tcPr>
            <w:tcW w:w="2394" w:type="dxa"/>
          </w:tcPr>
          <w:p w:rsidR="001D550D" w:rsidRPr="009E748C" w:rsidRDefault="001D550D" w:rsidP="000C16A3">
            <w:r w:rsidRPr="009E748C">
              <w:t>6478</w:t>
            </w:r>
          </w:p>
        </w:tc>
        <w:tc>
          <w:tcPr>
            <w:tcW w:w="2394" w:type="dxa"/>
          </w:tcPr>
          <w:p w:rsidR="001D550D" w:rsidRPr="00987626" w:rsidRDefault="001D550D" w:rsidP="000B48A4">
            <w:r w:rsidRPr="00987626">
              <w:t>211</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96.84557</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Education</w:t>
            </w:r>
          </w:p>
        </w:tc>
        <w:tc>
          <w:tcPr>
            <w:tcW w:w="2394" w:type="dxa"/>
          </w:tcPr>
          <w:p w:rsidR="001D550D" w:rsidRPr="009E748C" w:rsidRDefault="001D550D" w:rsidP="000C16A3">
            <w:r w:rsidRPr="009E748C">
              <w:t>2838</w:t>
            </w:r>
          </w:p>
        </w:tc>
        <w:tc>
          <w:tcPr>
            <w:tcW w:w="2394" w:type="dxa"/>
          </w:tcPr>
          <w:p w:rsidR="001D550D" w:rsidRPr="00987626" w:rsidRDefault="001D550D" w:rsidP="000B48A4">
            <w:r w:rsidRPr="00987626">
              <w:t xml:space="preserve">70 </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97.59285</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Entertainment</w:t>
            </w:r>
          </w:p>
        </w:tc>
        <w:tc>
          <w:tcPr>
            <w:tcW w:w="2394" w:type="dxa"/>
          </w:tcPr>
          <w:p w:rsidR="001D550D" w:rsidRPr="009E748C" w:rsidRDefault="001D550D" w:rsidP="000C16A3">
            <w:r w:rsidRPr="009E748C">
              <w:t xml:space="preserve">599 </w:t>
            </w:r>
          </w:p>
        </w:tc>
        <w:tc>
          <w:tcPr>
            <w:tcW w:w="2394" w:type="dxa"/>
          </w:tcPr>
          <w:p w:rsidR="001D550D" w:rsidRPr="00987626" w:rsidRDefault="001D550D" w:rsidP="000B48A4">
            <w:r w:rsidRPr="00987626">
              <w:t xml:space="preserve">15 </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97.557</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Food</w:t>
            </w:r>
          </w:p>
        </w:tc>
        <w:tc>
          <w:tcPr>
            <w:tcW w:w="2394" w:type="dxa"/>
          </w:tcPr>
          <w:p w:rsidR="001D550D" w:rsidRPr="009E748C" w:rsidRDefault="001D550D" w:rsidP="000C16A3">
            <w:r w:rsidRPr="009E748C">
              <w:t>85674</w:t>
            </w:r>
          </w:p>
        </w:tc>
        <w:tc>
          <w:tcPr>
            <w:tcW w:w="2394" w:type="dxa"/>
          </w:tcPr>
          <w:p w:rsidR="001D550D" w:rsidRPr="00987626" w:rsidRDefault="001D550D" w:rsidP="000B48A4">
            <w:r w:rsidRPr="00987626">
              <w:t>3610</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95.95672</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Health</w:t>
            </w:r>
          </w:p>
        </w:tc>
        <w:tc>
          <w:tcPr>
            <w:tcW w:w="2394" w:type="dxa"/>
          </w:tcPr>
          <w:p w:rsidR="001D550D" w:rsidRPr="009E748C" w:rsidRDefault="001D550D" w:rsidP="000C16A3">
            <w:r w:rsidRPr="009E748C">
              <w:t>2734</w:t>
            </w:r>
          </w:p>
        </w:tc>
        <w:tc>
          <w:tcPr>
            <w:tcW w:w="2394" w:type="dxa"/>
          </w:tcPr>
          <w:p w:rsidR="001D550D" w:rsidRPr="00987626" w:rsidRDefault="001D550D" w:rsidP="000B48A4">
            <w:r w:rsidRPr="00987626">
              <w:t xml:space="preserve">79 </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97.19161</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Housing</w:t>
            </w:r>
          </w:p>
        </w:tc>
        <w:tc>
          <w:tcPr>
            <w:tcW w:w="2394" w:type="dxa"/>
          </w:tcPr>
          <w:p w:rsidR="001D550D" w:rsidRPr="009E748C" w:rsidRDefault="001D550D" w:rsidP="000C16A3">
            <w:r w:rsidRPr="009E748C">
              <w:t>9047</w:t>
            </w:r>
          </w:p>
        </w:tc>
        <w:tc>
          <w:tcPr>
            <w:tcW w:w="2394" w:type="dxa"/>
          </w:tcPr>
          <w:p w:rsidR="001D550D" w:rsidRPr="00987626" w:rsidRDefault="001D550D" w:rsidP="000B48A4">
            <w:r w:rsidRPr="00987626">
              <w:t>1175</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88.50518</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Manufacturing</w:t>
            </w:r>
          </w:p>
        </w:tc>
        <w:tc>
          <w:tcPr>
            <w:tcW w:w="2394" w:type="dxa"/>
          </w:tcPr>
          <w:p w:rsidR="001D550D" w:rsidRPr="009E748C" w:rsidRDefault="001D550D" w:rsidP="000C16A3">
            <w:r w:rsidRPr="009E748C">
              <w:t>4601</w:t>
            </w:r>
          </w:p>
        </w:tc>
        <w:tc>
          <w:tcPr>
            <w:tcW w:w="2394" w:type="dxa"/>
          </w:tcPr>
          <w:p w:rsidR="001D550D" w:rsidRPr="00987626" w:rsidRDefault="001D550D" w:rsidP="000B48A4">
            <w:r w:rsidRPr="00987626">
              <w:t>100</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97.87279</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Personal Use</w:t>
            </w:r>
          </w:p>
        </w:tc>
        <w:tc>
          <w:tcPr>
            <w:tcW w:w="2394" w:type="dxa"/>
          </w:tcPr>
          <w:p w:rsidR="001D550D" w:rsidRPr="009E748C" w:rsidRDefault="001D550D" w:rsidP="000C16A3">
            <w:r w:rsidRPr="009E748C">
              <w:t>3074</w:t>
            </w:r>
          </w:p>
        </w:tc>
        <w:tc>
          <w:tcPr>
            <w:tcW w:w="2394" w:type="dxa"/>
          </w:tcPr>
          <w:p w:rsidR="001D550D" w:rsidRPr="00987626" w:rsidRDefault="001D550D" w:rsidP="000B48A4">
            <w:r w:rsidRPr="00987626">
              <w:t>248</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92.53462</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Retail</w:t>
            </w:r>
          </w:p>
        </w:tc>
        <w:tc>
          <w:tcPr>
            <w:tcW w:w="2394" w:type="dxa"/>
          </w:tcPr>
          <w:p w:rsidR="001D550D" w:rsidRPr="009E748C" w:rsidRDefault="001D550D" w:rsidP="000C16A3">
            <w:r w:rsidRPr="009E748C">
              <w:t>75379</w:t>
            </w:r>
          </w:p>
        </w:tc>
        <w:tc>
          <w:tcPr>
            <w:tcW w:w="2394" w:type="dxa"/>
          </w:tcPr>
          <w:p w:rsidR="001D550D" w:rsidRPr="00987626" w:rsidRDefault="001D550D" w:rsidP="000B48A4">
            <w:r w:rsidRPr="00987626">
              <w:t>4026</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94.92979</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Services</w:t>
            </w:r>
          </w:p>
        </w:tc>
        <w:tc>
          <w:tcPr>
            <w:tcW w:w="2394" w:type="dxa"/>
          </w:tcPr>
          <w:p w:rsidR="001D550D" w:rsidRPr="009E748C" w:rsidRDefault="001D550D" w:rsidP="000C16A3">
            <w:r w:rsidRPr="009E748C">
              <w:t>25878</w:t>
            </w:r>
          </w:p>
        </w:tc>
        <w:tc>
          <w:tcPr>
            <w:tcW w:w="2394" w:type="dxa"/>
          </w:tcPr>
          <w:p w:rsidR="001D550D" w:rsidRPr="00987626" w:rsidRDefault="001D550D" w:rsidP="000B48A4">
            <w:r w:rsidRPr="00987626">
              <w:t>1193</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95.59307</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Transportation</w:t>
            </w:r>
          </w:p>
        </w:tc>
        <w:tc>
          <w:tcPr>
            <w:tcW w:w="2394" w:type="dxa"/>
          </w:tcPr>
          <w:p w:rsidR="001D550D" w:rsidRPr="009E748C" w:rsidRDefault="001D550D" w:rsidP="000C16A3">
            <w:r w:rsidRPr="009E748C">
              <w:t>11064</w:t>
            </w:r>
          </w:p>
        </w:tc>
        <w:tc>
          <w:tcPr>
            <w:tcW w:w="2394" w:type="dxa"/>
          </w:tcPr>
          <w:p w:rsidR="001D550D" w:rsidRPr="00987626" w:rsidRDefault="001D550D" w:rsidP="000B48A4">
            <w:r w:rsidRPr="00987626">
              <w:t>599</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94.8641</w:t>
            </w:r>
          </w:p>
        </w:tc>
      </w:tr>
      <w:tr w:rsidR="001D550D" w:rsidTr="00C229D8">
        <w:tc>
          <w:tcPr>
            <w:tcW w:w="2394" w:type="dxa"/>
          </w:tcPr>
          <w:p w:rsidR="001D550D" w:rsidRPr="00A062FE" w:rsidRDefault="001D550D" w:rsidP="00686711">
            <w:pPr>
              <w:autoSpaceDE w:val="0"/>
              <w:autoSpaceDN w:val="0"/>
              <w:adjustRightInd w:val="0"/>
              <w:spacing w:line="360" w:lineRule="auto"/>
              <w:rPr>
                <w:rFonts w:ascii="Book Antiqua" w:eastAsia="ArialMT" w:hAnsi="Book Antiqua" w:cstheme="minorHAnsi"/>
                <w:sz w:val="24"/>
                <w:szCs w:val="24"/>
              </w:rPr>
            </w:pPr>
            <w:r w:rsidRPr="00A062FE">
              <w:rPr>
                <w:rFonts w:ascii="Book Antiqua" w:eastAsia="ArialMT" w:hAnsi="Book Antiqua" w:cstheme="minorHAnsi"/>
                <w:sz w:val="24"/>
                <w:szCs w:val="24"/>
              </w:rPr>
              <w:t>Wholesale</w:t>
            </w:r>
          </w:p>
        </w:tc>
        <w:tc>
          <w:tcPr>
            <w:tcW w:w="2394" w:type="dxa"/>
          </w:tcPr>
          <w:p w:rsidR="001D550D" w:rsidRDefault="001D550D" w:rsidP="000C16A3">
            <w:r w:rsidRPr="009E748C">
              <w:t xml:space="preserve">805 </w:t>
            </w:r>
          </w:p>
        </w:tc>
        <w:tc>
          <w:tcPr>
            <w:tcW w:w="2394" w:type="dxa"/>
          </w:tcPr>
          <w:p w:rsidR="001D550D" w:rsidRDefault="001D550D" w:rsidP="000B48A4">
            <w:r w:rsidRPr="00987626">
              <w:t xml:space="preserve">32 </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96.17682</w:t>
            </w:r>
          </w:p>
        </w:tc>
      </w:tr>
    </w:tbl>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p>
    <w:p w:rsidR="001D550D" w:rsidRDefault="00D94694"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Word cloud of lender loaning reason and loan uses: </w:t>
      </w:r>
    </w:p>
    <w:p w:rsidR="00D94694" w:rsidRDefault="00723BFD" w:rsidP="00686711">
      <w:pPr>
        <w:autoSpaceDE w:val="0"/>
        <w:autoSpaceDN w:val="0"/>
        <w:adjustRightInd w:val="0"/>
        <w:spacing w:line="360" w:lineRule="auto"/>
        <w:rPr>
          <w:rFonts w:ascii="Book Antiqua" w:eastAsia="ArialMT" w:hAnsi="Book Antiqua" w:cstheme="minorHAnsi"/>
          <w:b/>
          <w:sz w:val="24"/>
          <w:szCs w:val="24"/>
          <w:u w:val="single"/>
        </w:rPr>
      </w:pPr>
      <w:r>
        <w:rPr>
          <w:noProof/>
        </w:rPr>
        <w:drawing>
          <wp:inline distT="0" distB="0" distL="0" distR="0">
            <wp:extent cx="5717540" cy="3969385"/>
            <wp:effectExtent l="19050" t="0" r="0" b="0"/>
            <wp:docPr id="1" name="Picture 1" descr="http://wclouds.gatheringpoint.com/cloud_30971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clouds.gatheringpoint.com/cloud_309719118"/>
                    <pic:cNvPicPr>
                      <a:picLocks noChangeAspect="1" noChangeArrowheads="1"/>
                    </pic:cNvPicPr>
                  </pic:nvPicPr>
                  <pic:blipFill>
                    <a:blip r:embed="rId11" cstate="print"/>
                    <a:srcRect/>
                    <a:stretch>
                      <a:fillRect/>
                    </a:stretch>
                  </pic:blipFill>
                  <pic:spPr bwMode="auto">
                    <a:xfrm>
                      <a:off x="0" y="0"/>
                      <a:ext cx="5717540" cy="3969385"/>
                    </a:xfrm>
                    <a:prstGeom prst="rect">
                      <a:avLst/>
                    </a:prstGeom>
                    <a:noFill/>
                    <a:ln w="9525">
                      <a:noFill/>
                      <a:miter lim="800000"/>
                      <a:headEnd/>
                      <a:tailEnd/>
                    </a:ln>
                  </pic:spPr>
                </pic:pic>
              </a:graphicData>
            </a:graphic>
          </wp:inline>
        </w:drawing>
      </w:r>
    </w:p>
    <w:p w:rsidR="008C7A73" w:rsidRDefault="008C7A73"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Activity/</w:t>
      </w:r>
      <w:proofErr w:type="spellStart"/>
      <w:r>
        <w:rPr>
          <w:rFonts w:ascii="Book Antiqua" w:eastAsia="ArialMT" w:hAnsi="Book Antiqua" w:cstheme="minorHAnsi"/>
          <w:b/>
          <w:sz w:val="24"/>
          <w:szCs w:val="24"/>
          <w:u w:val="single"/>
        </w:rPr>
        <w:t>Sectory</w:t>
      </w:r>
      <w:proofErr w:type="spellEnd"/>
      <w:r>
        <w:rPr>
          <w:rFonts w:ascii="Book Antiqua" w:eastAsia="ArialMT" w:hAnsi="Book Antiqua" w:cstheme="minorHAnsi"/>
          <w:b/>
          <w:sz w:val="24"/>
          <w:szCs w:val="24"/>
          <w:u w:val="single"/>
        </w:rPr>
        <w:t xml:space="preserve"> histogram/bar chart</w:t>
      </w:r>
    </w:p>
    <w:p w:rsidR="008C7A73" w:rsidRDefault="008C7A73" w:rsidP="00686711">
      <w:pPr>
        <w:autoSpaceDE w:val="0"/>
        <w:autoSpaceDN w:val="0"/>
        <w:adjustRightInd w:val="0"/>
        <w:spacing w:line="360" w:lineRule="auto"/>
        <w:rPr>
          <w:rFonts w:ascii="Book Antiqua" w:eastAsia="ArialMT" w:hAnsi="Book Antiqua" w:cstheme="minorHAnsi"/>
          <w:b/>
          <w:sz w:val="24"/>
          <w:szCs w:val="24"/>
          <w:u w:val="single"/>
        </w:rPr>
      </w:pPr>
    </w:p>
    <w:p w:rsidR="008C7A73" w:rsidRDefault="008C7A73" w:rsidP="00686711">
      <w:pPr>
        <w:autoSpaceDE w:val="0"/>
        <w:autoSpaceDN w:val="0"/>
        <w:adjustRightInd w:val="0"/>
        <w:spacing w:line="360" w:lineRule="auto"/>
        <w:rPr>
          <w:rFonts w:ascii="Book Antiqua" w:eastAsia="ArialMT" w:hAnsi="Book Antiqua" w:cstheme="minorHAnsi"/>
          <w:b/>
          <w:sz w:val="24"/>
          <w:szCs w:val="24"/>
          <w:u w:val="single"/>
        </w:rPr>
      </w:pPr>
    </w:p>
    <w:p w:rsidR="00CE7C83" w:rsidRDefault="00CE7C83" w:rsidP="00CE7C83">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lastRenderedPageBreak/>
        <w:t xml:space="preserve">Kiva runs promotion campaigns to incentivize lenders to make loans. We would like to identify patterns in the existing data to make these campaigns more effective. </w:t>
      </w:r>
    </w:p>
    <w:p w:rsidR="001A55AE" w:rsidRDefault="00CE7C83" w:rsidP="001A55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For example, we would try to map the locations of the lenders and the borrowers of loans and identify patterns to promote specific borrowers</w:t>
      </w:r>
      <w:r w:rsidR="001A55AE">
        <w:rPr>
          <w:rFonts w:ascii="Book Antiqua" w:eastAsia="ArialMT" w:hAnsi="Book Antiqua" w:cstheme="minorHAnsi"/>
          <w:sz w:val="24"/>
          <w:szCs w:val="24"/>
        </w:rPr>
        <w:t>’ loans to</w:t>
      </w:r>
      <w:r>
        <w:rPr>
          <w:rFonts w:ascii="Book Antiqua" w:eastAsia="ArialMT" w:hAnsi="Book Antiqua" w:cstheme="minorHAnsi"/>
          <w:sz w:val="24"/>
          <w:szCs w:val="24"/>
        </w:rPr>
        <w:t xml:space="preserve"> lenders. </w:t>
      </w:r>
      <w:r w:rsidR="001E07A1">
        <w:rPr>
          <w:rFonts w:ascii="Book Antiqua" w:eastAsia="ArialMT" w:hAnsi="Book Antiqua" w:cstheme="minorHAnsi"/>
          <w:sz w:val="24"/>
          <w:szCs w:val="24"/>
        </w:rPr>
        <w:t xml:space="preserve">Here, visualization may help a campaign sponsor to make subjective decisions. </w:t>
      </w:r>
    </w:p>
    <w:p w:rsidR="001A55AE" w:rsidRDefault="001A55AE" w:rsidP="001A55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 xml:space="preserve">Map the demographics of the lenders and borrowers to target the promotion </w:t>
      </w:r>
      <w:proofErr w:type="gramStart"/>
      <w:r>
        <w:rPr>
          <w:rFonts w:ascii="Book Antiqua" w:eastAsia="ArialMT" w:hAnsi="Book Antiqua" w:cstheme="minorHAnsi"/>
          <w:sz w:val="24"/>
          <w:szCs w:val="24"/>
        </w:rPr>
        <w:t>campaigns</w:t>
      </w:r>
      <w:proofErr w:type="gramEnd"/>
      <w:r>
        <w:rPr>
          <w:rFonts w:ascii="Book Antiqua" w:eastAsia="ArialMT" w:hAnsi="Book Antiqua" w:cstheme="minorHAnsi"/>
          <w:sz w:val="24"/>
          <w:szCs w:val="24"/>
        </w:rPr>
        <w:t xml:space="preserve"> effectively. </w:t>
      </w:r>
    </w:p>
    <w:p w:rsidR="00864749" w:rsidRDefault="00632651" w:rsidP="00632651">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sidRPr="00F30F8A">
        <w:rPr>
          <w:rFonts w:ascii="Book Antiqua" w:eastAsia="ArialMT" w:hAnsi="Book Antiqua" w:cstheme="minorHAnsi"/>
          <w:sz w:val="24"/>
          <w:szCs w:val="24"/>
        </w:rPr>
        <w:t xml:space="preserve">Build a model that calculates </w:t>
      </w:r>
      <w:r w:rsidR="00864749">
        <w:rPr>
          <w:rFonts w:ascii="Book Antiqua" w:eastAsia="ArialMT" w:hAnsi="Book Antiqua" w:cstheme="minorHAnsi"/>
          <w:sz w:val="24"/>
          <w:szCs w:val="24"/>
        </w:rPr>
        <w:t>certain probabilities:</w:t>
      </w:r>
      <w:r w:rsidRPr="00F30F8A">
        <w:rPr>
          <w:rFonts w:ascii="Book Antiqua" w:eastAsia="ArialMT" w:hAnsi="Book Antiqua" w:cstheme="minorHAnsi"/>
          <w:sz w:val="24"/>
          <w:szCs w:val="24"/>
        </w:rPr>
        <w:t xml:space="preserve"> </w:t>
      </w:r>
    </w:p>
    <w:p w:rsidR="00864749" w:rsidRDefault="00864749" w:rsidP="00864749">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Probability of a loan (</w:t>
      </w:r>
      <w:r w:rsidRPr="00F30F8A">
        <w:rPr>
          <w:rFonts w:ascii="Book Antiqua" w:eastAsia="ArialMT" w:hAnsi="Book Antiqua" w:cstheme="minorHAnsi"/>
          <w:sz w:val="24"/>
          <w:szCs w:val="24"/>
        </w:rPr>
        <w:t>Kiva loan score</w:t>
      </w:r>
      <w:r>
        <w:rPr>
          <w:rFonts w:ascii="Book Antiqua" w:eastAsia="ArialMT" w:hAnsi="Book Antiqua" w:cstheme="minorHAnsi"/>
          <w:sz w:val="24"/>
          <w:szCs w:val="24"/>
        </w:rPr>
        <w:t>?</w:t>
      </w:r>
      <w:r w:rsidRPr="00F30F8A">
        <w:rPr>
          <w:rFonts w:ascii="Book Antiqua" w:eastAsia="ArialMT" w:hAnsi="Book Antiqua" w:cstheme="minorHAnsi"/>
          <w:sz w:val="24"/>
          <w:szCs w:val="24"/>
        </w:rPr>
        <w:t>)</w:t>
      </w:r>
      <w:r>
        <w:rPr>
          <w:rFonts w:ascii="Book Antiqua" w:eastAsia="ArialMT" w:hAnsi="Book Antiqua" w:cstheme="minorHAnsi"/>
          <w:sz w:val="24"/>
          <w:szCs w:val="24"/>
        </w:rPr>
        <w:t xml:space="preserve"> being fully funded given the industry, location and other relevant parameters. </w:t>
      </w:r>
    </w:p>
    <w:p w:rsidR="00632651" w:rsidRDefault="00864749" w:rsidP="00864749">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Probability of a</w:t>
      </w:r>
      <w:r w:rsidR="00632651" w:rsidRPr="00F30F8A">
        <w:rPr>
          <w:rFonts w:ascii="Book Antiqua" w:eastAsia="ArialMT" w:hAnsi="Book Antiqua" w:cstheme="minorHAnsi"/>
          <w:sz w:val="24"/>
          <w:szCs w:val="24"/>
        </w:rPr>
        <w:t xml:space="preserve"> borrower receiving a loan given an industry, location and other relevant parameters</w:t>
      </w:r>
      <w:r>
        <w:rPr>
          <w:rFonts w:ascii="Book Antiqua" w:eastAsia="ArialMT" w:hAnsi="Book Antiqua" w:cstheme="minorHAnsi"/>
          <w:sz w:val="24"/>
          <w:szCs w:val="24"/>
        </w:rPr>
        <w:t xml:space="preserve"> from a specific lender</w:t>
      </w:r>
    </w:p>
    <w:p w:rsidR="003D544D" w:rsidRPr="003B374E" w:rsidRDefault="003D544D" w:rsidP="003D544D">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Where are the most loans made</w:t>
      </w:r>
    </w:p>
    <w:p w:rsidR="003D544D" w:rsidRPr="003B374E" w:rsidRDefault="003D544D" w:rsidP="003D544D">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Aggregate data by country and potentially city</w:t>
      </w:r>
    </w:p>
    <w:p w:rsidR="00C73416" w:rsidRPr="00C73416" w:rsidRDefault="003D544D" w:rsidP="00C73416">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Graphically plot where the most loans are made on a map</w:t>
      </w:r>
    </w:p>
    <w:p w:rsidR="00C73416" w:rsidRDefault="00C73416" w:rsidP="00686711">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 xml:space="preserve">Analyze the demographics </w:t>
      </w:r>
      <w:r w:rsidR="00EB7C3F">
        <w:rPr>
          <w:rFonts w:ascii="Book Antiqua" w:eastAsia="ArialMT" w:hAnsi="Book Antiqua" w:cstheme="minorHAnsi"/>
          <w:sz w:val="24"/>
          <w:szCs w:val="24"/>
        </w:rPr>
        <w:t xml:space="preserve">of borrowers </w:t>
      </w:r>
      <w:r>
        <w:rPr>
          <w:rFonts w:ascii="Book Antiqua" w:eastAsia="ArialMT" w:hAnsi="Book Antiqua" w:cstheme="minorHAnsi"/>
          <w:sz w:val="24"/>
          <w:szCs w:val="24"/>
        </w:rPr>
        <w:t xml:space="preserve">to find out the following: </w:t>
      </w:r>
    </w:p>
    <w:p w:rsidR="001A55AE" w:rsidRDefault="001A55AE" w:rsidP="00C73416">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 xml:space="preserve">Look at whether specific industries attract more loans </w:t>
      </w:r>
      <w:r w:rsidR="00C73416">
        <w:rPr>
          <w:rFonts w:ascii="Book Antiqua" w:eastAsia="ArialMT" w:hAnsi="Book Antiqua" w:cstheme="minorHAnsi"/>
          <w:sz w:val="24"/>
          <w:szCs w:val="24"/>
        </w:rPr>
        <w:t xml:space="preserve">in general. </w:t>
      </w:r>
    </w:p>
    <w:p w:rsidR="001A55AE" w:rsidRDefault="001A55AE" w:rsidP="00C73416">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Are there specific triggers in an individual’s profile that make them more likely to get a loan (specific key words, location, industry, age)?</w:t>
      </w:r>
    </w:p>
    <w:p w:rsidR="008E2F58" w:rsidRDefault="008E2F58" w:rsidP="00686711">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Analyze the demographics of lenders to find out the following:</w:t>
      </w:r>
    </w:p>
    <w:p w:rsidR="001A55AE" w:rsidRDefault="001A55AE" w:rsidP="008E2F58">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 xml:space="preserve">For a lender who has registered with Kiva but has never made a loan, what is the best approach to help him make a loan? </w:t>
      </w:r>
    </w:p>
    <w:p w:rsidR="001A55AE" w:rsidRDefault="001A55AE" w:rsidP="008E2F58">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For a lender who has not made a loan recently, what would be the best approach to help him make a loan again?</w:t>
      </w:r>
    </w:p>
    <w:p w:rsidR="00BB51AE" w:rsidRDefault="00BB51AE" w:rsidP="00686711">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 xml:space="preserve">Analyze the data on teams and loans to determine the following: </w:t>
      </w:r>
    </w:p>
    <w:p w:rsidR="009621B8" w:rsidRPr="003B374E" w:rsidRDefault="00F15A74" w:rsidP="00BB51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Which teams make the most loans?</w:t>
      </w:r>
    </w:p>
    <w:p w:rsidR="00F15A74" w:rsidRPr="003B374E" w:rsidRDefault="00F15A74" w:rsidP="00BB51AE">
      <w:pPr>
        <w:pStyle w:val="ListParagraph"/>
        <w:numPr>
          <w:ilvl w:val="2"/>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Analyze data set to sort loan volume by team and aggregate this information</w:t>
      </w:r>
    </w:p>
    <w:p w:rsidR="00F15A74" w:rsidRPr="003B374E" w:rsidRDefault="00F15A74" w:rsidP="00BB51AE">
      <w:pPr>
        <w:pStyle w:val="ListParagraph"/>
        <w:numPr>
          <w:ilvl w:val="2"/>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lastRenderedPageBreak/>
        <w:t>Graph teams and corresponding loans</w:t>
      </w:r>
    </w:p>
    <w:p w:rsidR="00F15A74" w:rsidRPr="003B374E" w:rsidRDefault="00F15A74" w:rsidP="00BB51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Is there anything in common between the teams that make the most loans?</w:t>
      </w:r>
    </w:p>
    <w:p w:rsidR="00F15A74" w:rsidRPr="003B374E" w:rsidRDefault="00F15A74" w:rsidP="00BB51AE">
      <w:pPr>
        <w:pStyle w:val="ListParagraph"/>
        <w:numPr>
          <w:ilvl w:val="2"/>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Use real expressions to see if there are any key words that tip off whether a specific group will make loans</w:t>
      </w:r>
    </w:p>
    <w:p w:rsidR="00F15A74" w:rsidRPr="003B374E" w:rsidRDefault="00F15A74" w:rsidP="00BB51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Analyze whether there are indicators as to whether a specific team will make multiple loans to the same individual</w:t>
      </w:r>
    </w:p>
    <w:p w:rsidR="00F15A74" w:rsidRPr="003B374E" w:rsidRDefault="00F15A74" w:rsidP="00BB51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Analyze whether the number of members of team has any impact on the volume of loans made</w:t>
      </w:r>
      <w:r w:rsidR="00C73416">
        <w:rPr>
          <w:rFonts w:ascii="Book Antiqua" w:eastAsia="ArialMT" w:hAnsi="Book Antiqua" w:cstheme="minorHAnsi"/>
          <w:sz w:val="24"/>
          <w:szCs w:val="24"/>
        </w:rPr>
        <w:t>.</w:t>
      </w:r>
    </w:p>
    <w:p w:rsidR="00F15A74" w:rsidRPr="003B374E" w:rsidRDefault="00F15A74" w:rsidP="00AE69B8">
      <w:pPr>
        <w:pStyle w:val="ListParagraph"/>
        <w:autoSpaceDE w:val="0"/>
        <w:autoSpaceDN w:val="0"/>
        <w:adjustRightInd w:val="0"/>
        <w:spacing w:line="360" w:lineRule="auto"/>
        <w:ind w:left="360"/>
        <w:rPr>
          <w:rFonts w:ascii="Book Antiqua" w:eastAsia="ArialMT" w:hAnsi="Book Antiqua" w:cstheme="minorHAnsi"/>
          <w:sz w:val="24"/>
          <w:szCs w:val="24"/>
        </w:rPr>
      </w:pPr>
    </w:p>
    <w:sectPr w:rsidR="00F15A74" w:rsidRPr="003B374E" w:rsidSect="00411EF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3D9" w:rsidRDefault="00CF73D9" w:rsidP="00C22129">
      <w:r>
        <w:separator/>
      </w:r>
    </w:p>
  </w:endnote>
  <w:endnote w:type="continuationSeparator" w:id="0">
    <w:p w:rsidR="00CF73D9" w:rsidRDefault="00CF73D9" w:rsidP="00C221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3D9" w:rsidRDefault="00CF73D9" w:rsidP="00C22129">
      <w:r>
        <w:separator/>
      </w:r>
    </w:p>
  </w:footnote>
  <w:footnote w:type="continuationSeparator" w:id="0">
    <w:p w:rsidR="00CF73D9" w:rsidRDefault="00CF73D9" w:rsidP="00C221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769E9"/>
    <w:multiLevelType w:val="hybridMultilevel"/>
    <w:tmpl w:val="A4E0D1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E504959"/>
    <w:multiLevelType w:val="hybridMultilevel"/>
    <w:tmpl w:val="47D8A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F120C"/>
    <w:rsid w:val="00060B2D"/>
    <w:rsid w:val="000A0A70"/>
    <w:rsid w:val="000C4A41"/>
    <w:rsid w:val="0010742A"/>
    <w:rsid w:val="001079D5"/>
    <w:rsid w:val="001A55AE"/>
    <w:rsid w:val="001D550D"/>
    <w:rsid w:val="001E07A1"/>
    <w:rsid w:val="002566D8"/>
    <w:rsid w:val="002936C7"/>
    <w:rsid w:val="002E4BF4"/>
    <w:rsid w:val="003B374E"/>
    <w:rsid w:val="003D544D"/>
    <w:rsid w:val="00411EF3"/>
    <w:rsid w:val="00483B2B"/>
    <w:rsid w:val="004A6F90"/>
    <w:rsid w:val="004D6AB7"/>
    <w:rsid w:val="0056303A"/>
    <w:rsid w:val="00582784"/>
    <w:rsid w:val="00632651"/>
    <w:rsid w:val="00655B9C"/>
    <w:rsid w:val="00686711"/>
    <w:rsid w:val="00700B0A"/>
    <w:rsid w:val="00720831"/>
    <w:rsid w:val="00723BFD"/>
    <w:rsid w:val="007927D9"/>
    <w:rsid w:val="007E5F16"/>
    <w:rsid w:val="00864749"/>
    <w:rsid w:val="00894E22"/>
    <w:rsid w:val="008B5681"/>
    <w:rsid w:val="008C7A73"/>
    <w:rsid w:val="008E2F58"/>
    <w:rsid w:val="00924A5C"/>
    <w:rsid w:val="009621B8"/>
    <w:rsid w:val="00A062FE"/>
    <w:rsid w:val="00AE348E"/>
    <w:rsid w:val="00AE69B8"/>
    <w:rsid w:val="00AF0F5B"/>
    <w:rsid w:val="00AF711E"/>
    <w:rsid w:val="00B74DF7"/>
    <w:rsid w:val="00BB51AE"/>
    <w:rsid w:val="00BC2BC3"/>
    <w:rsid w:val="00C22129"/>
    <w:rsid w:val="00C73416"/>
    <w:rsid w:val="00CE7C83"/>
    <w:rsid w:val="00CF73D9"/>
    <w:rsid w:val="00D94694"/>
    <w:rsid w:val="00DF120C"/>
    <w:rsid w:val="00DF4543"/>
    <w:rsid w:val="00E56227"/>
    <w:rsid w:val="00EB7C3F"/>
    <w:rsid w:val="00EE0C44"/>
    <w:rsid w:val="00EE18D9"/>
    <w:rsid w:val="00F15A74"/>
    <w:rsid w:val="00F30F8A"/>
    <w:rsid w:val="00F50EF8"/>
    <w:rsid w:val="00FB4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0C"/>
    <w:pPr>
      <w:spacing w:after="0" w:line="240" w:lineRule="auto"/>
    </w:pPr>
  </w:style>
  <w:style w:type="paragraph" w:styleId="Heading1">
    <w:name w:val="heading 1"/>
    <w:basedOn w:val="Normal"/>
    <w:next w:val="Normal"/>
    <w:link w:val="Heading1Char"/>
    <w:uiPriority w:val="9"/>
    <w:qFormat/>
    <w:rsid w:val="003B37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1B8"/>
    <w:rPr>
      <w:color w:val="0000FF" w:themeColor="hyperlink"/>
      <w:u w:val="single"/>
    </w:rPr>
  </w:style>
  <w:style w:type="paragraph" w:styleId="ListParagraph">
    <w:name w:val="List Paragraph"/>
    <w:basedOn w:val="Normal"/>
    <w:uiPriority w:val="34"/>
    <w:qFormat/>
    <w:rsid w:val="009621B8"/>
    <w:pPr>
      <w:ind w:left="720"/>
      <w:contextualSpacing/>
    </w:pPr>
  </w:style>
  <w:style w:type="character" w:customStyle="1" w:styleId="Heading1Char">
    <w:name w:val="Heading 1 Char"/>
    <w:basedOn w:val="DefaultParagraphFont"/>
    <w:link w:val="Heading1"/>
    <w:uiPriority w:val="9"/>
    <w:rsid w:val="003B374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22129"/>
    <w:pPr>
      <w:tabs>
        <w:tab w:val="center" w:pos="4680"/>
        <w:tab w:val="right" w:pos="9360"/>
      </w:tabs>
    </w:pPr>
  </w:style>
  <w:style w:type="character" w:customStyle="1" w:styleId="HeaderChar">
    <w:name w:val="Header Char"/>
    <w:basedOn w:val="DefaultParagraphFont"/>
    <w:link w:val="Header"/>
    <w:uiPriority w:val="99"/>
    <w:semiHidden/>
    <w:rsid w:val="00C22129"/>
  </w:style>
  <w:style w:type="paragraph" w:styleId="Footer">
    <w:name w:val="footer"/>
    <w:basedOn w:val="Normal"/>
    <w:link w:val="FooterChar"/>
    <w:uiPriority w:val="99"/>
    <w:semiHidden/>
    <w:unhideWhenUsed/>
    <w:rsid w:val="00C22129"/>
    <w:pPr>
      <w:tabs>
        <w:tab w:val="center" w:pos="4680"/>
        <w:tab w:val="right" w:pos="9360"/>
      </w:tabs>
    </w:pPr>
  </w:style>
  <w:style w:type="character" w:customStyle="1" w:styleId="FooterChar">
    <w:name w:val="Footer Char"/>
    <w:basedOn w:val="DefaultParagraphFont"/>
    <w:link w:val="Footer"/>
    <w:uiPriority w:val="99"/>
    <w:semiHidden/>
    <w:rsid w:val="00C22129"/>
  </w:style>
  <w:style w:type="paragraph" w:styleId="NoSpacing">
    <w:name w:val="No Spacing"/>
    <w:link w:val="NoSpacingChar"/>
    <w:uiPriority w:val="1"/>
    <w:qFormat/>
    <w:rsid w:val="00411EF3"/>
    <w:pPr>
      <w:spacing w:after="0" w:line="240" w:lineRule="auto"/>
    </w:pPr>
    <w:rPr>
      <w:rFonts w:eastAsiaTheme="minorEastAsia"/>
    </w:rPr>
  </w:style>
  <w:style w:type="character" w:customStyle="1" w:styleId="NoSpacingChar">
    <w:name w:val="No Spacing Char"/>
    <w:basedOn w:val="DefaultParagraphFont"/>
    <w:link w:val="NoSpacing"/>
    <w:uiPriority w:val="1"/>
    <w:rsid w:val="00411EF3"/>
    <w:rPr>
      <w:rFonts w:eastAsiaTheme="minorEastAsia"/>
    </w:rPr>
  </w:style>
  <w:style w:type="paragraph" w:styleId="BalloonText">
    <w:name w:val="Balloon Text"/>
    <w:basedOn w:val="Normal"/>
    <w:link w:val="BalloonTextChar"/>
    <w:uiPriority w:val="99"/>
    <w:semiHidden/>
    <w:unhideWhenUsed/>
    <w:rsid w:val="00411EF3"/>
    <w:rPr>
      <w:rFonts w:ascii="Tahoma" w:hAnsi="Tahoma" w:cs="Tahoma"/>
      <w:sz w:val="16"/>
      <w:szCs w:val="16"/>
    </w:rPr>
  </w:style>
  <w:style w:type="character" w:customStyle="1" w:styleId="BalloonTextChar">
    <w:name w:val="Balloon Text Char"/>
    <w:basedOn w:val="DefaultParagraphFont"/>
    <w:link w:val="BalloonText"/>
    <w:uiPriority w:val="99"/>
    <w:semiHidden/>
    <w:rsid w:val="00411EF3"/>
    <w:rPr>
      <w:rFonts w:ascii="Tahoma" w:hAnsi="Tahoma" w:cs="Tahoma"/>
      <w:sz w:val="16"/>
      <w:szCs w:val="16"/>
    </w:rPr>
  </w:style>
  <w:style w:type="table" w:styleId="TableGrid">
    <w:name w:val="Table Grid"/>
    <w:basedOn w:val="TableNormal"/>
    <w:uiPriority w:val="59"/>
    <w:rsid w:val="00A062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0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1B8"/>
    <w:rPr>
      <w:color w:val="0000FF" w:themeColor="hyperlink"/>
      <w:u w:val="single"/>
    </w:rPr>
  </w:style>
  <w:style w:type="paragraph" w:styleId="ListParagraph">
    <w:name w:val="List Paragraph"/>
    <w:basedOn w:val="Normal"/>
    <w:uiPriority w:val="34"/>
    <w:qFormat/>
    <w:rsid w:val="009621B8"/>
    <w:pPr>
      <w:ind w:left="720"/>
      <w:contextualSpacing/>
    </w:pPr>
  </w:style>
</w:styles>
</file>

<file path=word/webSettings.xml><?xml version="1.0" encoding="utf-8"?>
<w:webSettings xmlns:r="http://schemas.openxmlformats.org/officeDocument/2006/relationships" xmlns:w="http://schemas.openxmlformats.org/wordprocessingml/2006/main">
  <w:divs>
    <w:div w:id="12124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ild.kiva.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kivadata.org/" TargetMode="External"/><Relationship Id="rId4" Type="http://schemas.openxmlformats.org/officeDocument/2006/relationships/settings" Target="settings.xml"/><Relationship Id="rId9" Type="http://schemas.openxmlformats.org/officeDocument/2006/relationships/hyperlink" Target="http://s3.kiva.org/snapshots/kiva_ds_json.zi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1AD62CDAB04FE18ABB97BC0C20F0C5"/>
        <w:category>
          <w:name w:val="General"/>
          <w:gallery w:val="placeholder"/>
        </w:category>
        <w:types>
          <w:type w:val="bbPlcHdr"/>
        </w:types>
        <w:behaviors>
          <w:behavior w:val="content"/>
        </w:behaviors>
        <w:guid w:val="{3A7EF99B-A88D-4EC9-8A41-6B27C5120CD6}"/>
      </w:docPartPr>
      <w:docPartBody>
        <w:p w:rsidR="00B7442C" w:rsidRDefault="005C57D1" w:rsidP="005C57D1">
          <w:pPr>
            <w:pStyle w:val="C21AD62CDAB04FE18ABB97BC0C20F0C5"/>
          </w:pPr>
          <w:r>
            <w:rPr>
              <w:rFonts w:asciiTheme="majorHAnsi" w:eastAsiaTheme="majorEastAsia" w:hAnsiTheme="majorHAnsi" w:cstheme="majorBidi"/>
              <w:caps/>
            </w:rPr>
            <w:t>[Type the company name]</w:t>
          </w:r>
        </w:p>
      </w:docPartBody>
    </w:docPart>
    <w:docPart>
      <w:docPartPr>
        <w:name w:val="9926F0CAFE194ED284D552DAF65DAA84"/>
        <w:category>
          <w:name w:val="General"/>
          <w:gallery w:val="placeholder"/>
        </w:category>
        <w:types>
          <w:type w:val="bbPlcHdr"/>
        </w:types>
        <w:behaviors>
          <w:behavior w:val="content"/>
        </w:behaviors>
        <w:guid w:val="{86C2B149-03C1-4B61-9173-F66DD484C895}"/>
      </w:docPartPr>
      <w:docPartBody>
        <w:p w:rsidR="00B7442C" w:rsidRDefault="005C57D1" w:rsidP="005C57D1">
          <w:pPr>
            <w:pStyle w:val="9926F0CAFE194ED284D552DAF65DAA84"/>
          </w:pPr>
          <w:r>
            <w:rPr>
              <w:rFonts w:asciiTheme="majorHAnsi" w:eastAsiaTheme="majorEastAsia" w:hAnsiTheme="majorHAnsi" w:cstheme="majorBidi"/>
              <w:sz w:val="80"/>
              <w:szCs w:val="80"/>
            </w:rPr>
            <w:t>[Type the document title]</w:t>
          </w:r>
        </w:p>
      </w:docPartBody>
    </w:docPart>
    <w:docPart>
      <w:docPartPr>
        <w:name w:val="0363A1D105FC40E5AFFF9AE3DD55B413"/>
        <w:category>
          <w:name w:val="General"/>
          <w:gallery w:val="placeholder"/>
        </w:category>
        <w:types>
          <w:type w:val="bbPlcHdr"/>
        </w:types>
        <w:behaviors>
          <w:behavior w:val="content"/>
        </w:behaviors>
        <w:guid w:val="{2275D573-8C58-4288-8622-4F9847DB9A42}"/>
      </w:docPartPr>
      <w:docPartBody>
        <w:p w:rsidR="00B7442C" w:rsidRDefault="005C57D1" w:rsidP="005C57D1">
          <w:pPr>
            <w:pStyle w:val="0363A1D105FC40E5AFFF9AE3DD55B413"/>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C57D1"/>
    <w:rsid w:val="005C57D1"/>
    <w:rsid w:val="00B7442C"/>
    <w:rsid w:val="00CC4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F4602312F40FBAE84EC22D63E817D">
    <w:name w:val="E1CF4602312F40FBAE84EC22D63E817D"/>
    <w:rsid w:val="005C57D1"/>
  </w:style>
  <w:style w:type="paragraph" w:customStyle="1" w:styleId="D76B8FFC943E46ABAF63DD5156F9B376">
    <w:name w:val="D76B8FFC943E46ABAF63DD5156F9B376"/>
    <w:rsid w:val="005C57D1"/>
  </w:style>
  <w:style w:type="paragraph" w:customStyle="1" w:styleId="04EC677582974D4FA6B834E290E13E55">
    <w:name w:val="04EC677582974D4FA6B834E290E13E55"/>
    <w:rsid w:val="005C57D1"/>
  </w:style>
  <w:style w:type="paragraph" w:customStyle="1" w:styleId="DA72534BB39241B08F1582C3DC5C38A6">
    <w:name w:val="DA72534BB39241B08F1582C3DC5C38A6"/>
    <w:rsid w:val="005C57D1"/>
  </w:style>
  <w:style w:type="paragraph" w:customStyle="1" w:styleId="15158A1157804A99B6E31E3912FA4841">
    <w:name w:val="15158A1157804A99B6E31E3912FA4841"/>
    <w:rsid w:val="005C57D1"/>
  </w:style>
  <w:style w:type="paragraph" w:customStyle="1" w:styleId="97E24383A2E64C3F8D198BF952D3CAAF">
    <w:name w:val="97E24383A2E64C3F8D198BF952D3CAAF"/>
    <w:rsid w:val="005C57D1"/>
  </w:style>
  <w:style w:type="paragraph" w:customStyle="1" w:styleId="C21AD62CDAB04FE18ABB97BC0C20F0C5">
    <w:name w:val="C21AD62CDAB04FE18ABB97BC0C20F0C5"/>
    <w:rsid w:val="005C57D1"/>
  </w:style>
  <w:style w:type="paragraph" w:customStyle="1" w:styleId="9926F0CAFE194ED284D552DAF65DAA84">
    <w:name w:val="9926F0CAFE194ED284D552DAF65DAA84"/>
    <w:rsid w:val="005C57D1"/>
  </w:style>
  <w:style w:type="paragraph" w:customStyle="1" w:styleId="75E2C4CA7CE54906839E18C966A1FF57">
    <w:name w:val="75E2C4CA7CE54906839E18C966A1FF57"/>
    <w:rsid w:val="005C57D1"/>
  </w:style>
  <w:style w:type="paragraph" w:customStyle="1" w:styleId="19A255D2F53D415EB3685FF91B5347E3">
    <w:name w:val="19A255D2F53D415EB3685FF91B5347E3"/>
    <w:rsid w:val="005C57D1"/>
  </w:style>
  <w:style w:type="paragraph" w:customStyle="1" w:styleId="E5F1D7DD6FF34D5493A0CE9C656B070C">
    <w:name w:val="E5F1D7DD6FF34D5493A0CE9C656B070C"/>
    <w:rsid w:val="005C57D1"/>
  </w:style>
  <w:style w:type="paragraph" w:customStyle="1" w:styleId="590A973FBBCB4762BF7AAD47AE3DE800">
    <w:name w:val="590A973FBBCB4762BF7AAD47AE3DE800"/>
    <w:rsid w:val="005C57D1"/>
  </w:style>
  <w:style w:type="paragraph" w:customStyle="1" w:styleId="0363A1D105FC40E5AFFF9AE3DD55B413">
    <w:name w:val="0363A1D105FC40E5AFFF9AE3DD55B413"/>
    <w:rsid w:val="005C57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Practical Data Science</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Suresh Rangarajan  </dc:creator>
  <cp:lastModifiedBy>EMC</cp:lastModifiedBy>
  <cp:revision>19</cp:revision>
  <dcterms:created xsi:type="dcterms:W3CDTF">2012-12-18T03:07:00Z</dcterms:created>
  <dcterms:modified xsi:type="dcterms:W3CDTF">2012-12-18T06:24:00Z</dcterms:modified>
</cp:coreProperties>
</file>