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55535012"/>
        <w:docPartObj>
          <w:docPartGallery w:val="Cover Pages"/>
          <w:docPartUnique/>
        </w:docPartObj>
      </w:sdtPr>
      <w:sdtEndPr>
        <w:rPr>
          <w:rStyle w:val="Heading1Char"/>
          <w:rFonts w:ascii="Book Antiqua" w:hAnsi="Book Antiqua"/>
          <w:b/>
          <w:bCs/>
          <w:caps w:val="0"/>
          <w:color w:val="365F91" w:themeColor="accent1" w:themeShade="BF"/>
          <w:sz w:val="28"/>
          <w:szCs w:val="28"/>
        </w:rPr>
      </w:sdtEndPr>
      <w:sdtContent>
        <w:tbl>
          <w:tblPr>
            <w:tblW w:w="5000" w:type="pct"/>
            <w:jc w:val="center"/>
            <w:tblLook w:val="04A0"/>
          </w:tblPr>
          <w:tblGrid>
            <w:gridCol w:w="9576"/>
          </w:tblGrid>
          <w:tr w:rsidR="008B5681">
            <w:trPr>
              <w:trHeight w:val="2880"/>
              <w:jc w:val="center"/>
            </w:trPr>
            <w:sdt>
              <w:sdtPr>
                <w:rPr>
                  <w:rFonts w:asciiTheme="majorHAnsi" w:eastAsiaTheme="majorEastAsia" w:hAnsiTheme="majorHAnsi" w:cstheme="majorBidi"/>
                  <w:caps/>
                </w:rPr>
                <w:alias w:val="Company"/>
                <w:id w:val="15524243"/>
                <w:placeholder>
                  <w:docPart w:val="C21AD62CDAB04FE18ABB97BC0C20F0C5"/>
                </w:placeholder>
                <w:dataBinding w:prefixMappings="xmlns:ns0='http://schemas.openxmlformats.org/officeDocument/2006/extended-properties'" w:xpath="/ns0:Properties[1]/ns0:Company[1]" w:storeItemID="{6668398D-A668-4E3E-A5EB-62B293D839F1}"/>
                <w:text/>
              </w:sdtPr>
              <w:sdtEndPr>
                <w:rPr>
                  <w:b/>
                  <w:bCs/>
                  <w:color w:val="365F91" w:themeColor="accent1" w:themeShade="BF"/>
                  <w:sz w:val="28"/>
                  <w:szCs w:val="28"/>
                </w:rPr>
              </w:sdtEndPr>
              <w:sdtContent>
                <w:tc>
                  <w:tcPr>
                    <w:tcW w:w="5000" w:type="pct"/>
                  </w:tcPr>
                  <w:p w:rsidR="008B5681" w:rsidRDefault="008B568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Practical Data Science</w:t>
                    </w:r>
                  </w:p>
                </w:tc>
              </w:sdtContent>
            </w:sdt>
          </w:tr>
          <w:tr w:rsidR="008B5681">
            <w:trPr>
              <w:trHeight w:val="1440"/>
              <w:jc w:val="center"/>
            </w:trPr>
            <w:sdt>
              <w:sdtPr>
                <w:rPr>
                  <w:rFonts w:asciiTheme="majorHAnsi" w:eastAsiaTheme="majorEastAsia" w:hAnsiTheme="majorHAnsi" w:cstheme="majorBidi"/>
                  <w:sz w:val="80"/>
                  <w:szCs w:val="80"/>
                </w:rPr>
                <w:alias w:val="Title"/>
                <w:id w:val="15524250"/>
                <w:placeholder>
                  <w:docPart w:val="9926F0CAFE194ED284D552DAF65DAA8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B5681" w:rsidRDefault="008B568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report</w:t>
                    </w:r>
                  </w:p>
                </w:tc>
              </w:sdtContent>
            </w:sdt>
          </w:tr>
          <w:tr w:rsidR="008B5681">
            <w:trPr>
              <w:trHeight w:val="720"/>
              <w:jc w:val="center"/>
            </w:trPr>
            <w:tc>
              <w:tcPr>
                <w:tcW w:w="5000" w:type="pct"/>
                <w:tcBorders>
                  <w:top w:val="single" w:sz="4" w:space="0" w:color="4F81BD" w:themeColor="accent1"/>
                </w:tcBorders>
                <w:vAlign w:val="center"/>
              </w:tcPr>
              <w:p w:rsidR="008B5681" w:rsidRDefault="008B5681">
                <w:pPr>
                  <w:pStyle w:val="NoSpacing"/>
                  <w:jc w:val="center"/>
                  <w:rPr>
                    <w:rFonts w:asciiTheme="majorHAnsi" w:eastAsiaTheme="majorEastAsia" w:hAnsiTheme="majorHAnsi" w:cstheme="majorBidi"/>
                    <w:sz w:val="44"/>
                    <w:szCs w:val="44"/>
                  </w:rPr>
                </w:pPr>
              </w:p>
            </w:tc>
          </w:tr>
          <w:tr w:rsidR="008B5681">
            <w:trPr>
              <w:trHeight w:val="360"/>
              <w:jc w:val="center"/>
            </w:trPr>
            <w:tc>
              <w:tcPr>
                <w:tcW w:w="5000" w:type="pct"/>
                <w:vAlign w:val="center"/>
              </w:tcPr>
              <w:p w:rsidR="008B5681" w:rsidRDefault="008B5681">
                <w:pPr>
                  <w:pStyle w:val="NoSpacing"/>
                  <w:jc w:val="center"/>
                </w:pPr>
              </w:p>
            </w:tc>
          </w:tr>
          <w:tr w:rsidR="008B5681">
            <w:trPr>
              <w:trHeight w:val="360"/>
              <w:jc w:val="center"/>
            </w:trPr>
            <w:tc>
              <w:tcPr>
                <w:tcW w:w="5000" w:type="pct"/>
                <w:vAlign w:val="center"/>
              </w:tcPr>
              <w:p w:rsidR="008B5681" w:rsidRPr="008B5681" w:rsidRDefault="008B5681" w:rsidP="008B5681">
                <w:pPr>
                  <w:pStyle w:val="NoSpacing"/>
                  <w:jc w:val="center"/>
                  <w:rPr>
                    <w:b/>
                    <w:bCs/>
                  </w:rPr>
                </w:pPr>
                <w:r w:rsidRPr="008B5681">
                  <w:rPr>
                    <w:b/>
                    <w:bCs/>
                  </w:rPr>
                  <w:t>Team # 3</w:t>
                </w:r>
              </w:p>
              <w:p w:rsidR="008B5681" w:rsidRPr="008B5681" w:rsidRDefault="008B5681" w:rsidP="008B5681">
                <w:pPr>
                  <w:pStyle w:val="NoSpacing"/>
                  <w:jc w:val="center"/>
                  <w:rPr>
                    <w:b/>
                    <w:bCs/>
                  </w:rPr>
                </w:pPr>
                <w:r w:rsidRPr="008B5681">
                  <w:rPr>
                    <w:b/>
                    <w:bCs/>
                  </w:rPr>
                  <w:t>Suresh Rangarajan</w:t>
                </w:r>
              </w:p>
              <w:p w:rsidR="008B5681" w:rsidRPr="008B5681" w:rsidRDefault="008B5681" w:rsidP="008B5681">
                <w:pPr>
                  <w:pStyle w:val="NoSpacing"/>
                  <w:jc w:val="center"/>
                  <w:rPr>
                    <w:b/>
                    <w:bCs/>
                  </w:rPr>
                </w:pPr>
                <w:r w:rsidRPr="008B5681">
                  <w:rPr>
                    <w:b/>
                    <w:bCs/>
                  </w:rPr>
                  <w:t>Charlotte George</w:t>
                </w:r>
              </w:p>
              <w:p w:rsidR="008B5681" w:rsidRDefault="008B5681" w:rsidP="008B5681">
                <w:pPr>
                  <w:pStyle w:val="NoSpacing"/>
                  <w:jc w:val="center"/>
                  <w:rPr>
                    <w:b/>
                    <w:bCs/>
                  </w:rPr>
                </w:pPr>
                <w:r w:rsidRPr="008B5681">
                  <w:rPr>
                    <w:b/>
                    <w:bCs/>
                  </w:rPr>
                  <w:t xml:space="preserve">David </w:t>
                </w:r>
                <w:proofErr w:type="spellStart"/>
                <w:r w:rsidRPr="008B5681">
                  <w:rPr>
                    <w:b/>
                    <w:bCs/>
                  </w:rPr>
                  <w:t>Cohodes</w:t>
                </w:r>
                <w:proofErr w:type="spellEnd"/>
              </w:p>
            </w:tc>
          </w:tr>
          <w:tr w:rsidR="008B5681">
            <w:trPr>
              <w:trHeight w:val="360"/>
              <w:jc w:val="center"/>
            </w:trPr>
            <w:tc>
              <w:tcPr>
                <w:tcW w:w="5000" w:type="pct"/>
                <w:vAlign w:val="center"/>
              </w:tcPr>
              <w:p w:rsidR="008B5681" w:rsidRDefault="008B5681">
                <w:pPr>
                  <w:pStyle w:val="NoSpacing"/>
                  <w:jc w:val="center"/>
                  <w:rPr>
                    <w:b/>
                    <w:bCs/>
                  </w:rPr>
                </w:pPr>
              </w:p>
            </w:tc>
          </w:tr>
        </w:tbl>
        <w:p w:rsidR="008B5681" w:rsidRDefault="008B5681"/>
        <w:sdt>
          <w:sdtPr>
            <w:rPr>
              <w:b/>
              <w:bCs/>
            </w:rPr>
            <w:alias w:val="Date"/>
            <w:id w:val="516659546"/>
            <w:placeholder>
              <w:docPart w:val="0363A1D105FC40E5AFFF9AE3DD55B413"/>
            </w:placeholder>
            <w:dataBinding w:prefixMappings="xmlns:ns0='http://schemas.microsoft.com/office/2006/coverPageProps'" w:xpath="/ns0:CoverPageProperties[1]/ns0:PublishDate[1]" w:storeItemID="{55AF091B-3C7A-41E3-B477-F2FDAA23CFDA}"/>
            <w:date w:fullDate="2012-12-19T00:00:00Z">
              <w:dateFormat w:val="M/d/yyyy"/>
              <w:lid w:val="en-US"/>
              <w:storeMappedDataAs w:val="dateTime"/>
              <w:calendar w:val="gregorian"/>
            </w:date>
          </w:sdtPr>
          <w:sdtContent>
            <w:p w:rsidR="008B5681" w:rsidRDefault="008B5681" w:rsidP="008B5681">
              <w:pPr>
                <w:jc w:val="center"/>
              </w:pPr>
              <w:r>
                <w:rPr>
                  <w:b/>
                  <w:bCs/>
                </w:rPr>
                <w:t>12/19/2012</w:t>
              </w:r>
            </w:p>
          </w:sdtContent>
        </w:sdt>
        <w:tbl>
          <w:tblPr>
            <w:tblpPr w:leftFromText="187" w:rightFromText="187" w:horzAnchor="margin" w:tblpXSpec="center" w:tblpYSpec="bottom"/>
            <w:tblW w:w="5000" w:type="pct"/>
            <w:tblLook w:val="04A0"/>
          </w:tblPr>
          <w:tblGrid>
            <w:gridCol w:w="9576"/>
          </w:tblGrid>
          <w:tr w:rsidR="008B5681">
            <w:tc>
              <w:tcPr>
                <w:tcW w:w="5000" w:type="pct"/>
              </w:tcPr>
              <w:p w:rsidR="008B5681" w:rsidRDefault="008B5681">
                <w:pPr>
                  <w:pStyle w:val="NoSpacing"/>
                </w:pPr>
              </w:p>
            </w:tc>
          </w:tr>
        </w:tbl>
        <w:p w:rsidR="008B5681" w:rsidRDefault="008B5681"/>
        <w:p w:rsidR="008B5681" w:rsidRDefault="008B5681">
          <w:pPr>
            <w:spacing w:after="200" w:line="276" w:lineRule="auto"/>
            <w:rPr>
              <w:rStyle w:val="Heading1Char"/>
              <w:rFonts w:ascii="Book Antiqua" w:hAnsi="Book Antiqua"/>
              <w:color w:val="auto"/>
            </w:rPr>
          </w:pPr>
          <w:r>
            <w:rPr>
              <w:rStyle w:val="Heading1Char"/>
              <w:rFonts w:ascii="Book Antiqua" w:hAnsi="Book Antiqua"/>
              <w:color w:val="auto"/>
            </w:rPr>
            <w:br w:type="page"/>
          </w:r>
        </w:p>
      </w:sdtContent>
    </w:sdt>
    <w:p w:rsidR="000A0A70" w:rsidRPr="003B374E" w:rsidRDefault="003B374E" w:rsidP="00700B0A">
      <w:pPr>
        <w:autoSpaceDE w:val="0"/>
        <w:autoSpaceDN w:val="0"/>
        <w:adjustRightInd w:val="0"/>
        <w:jc w:val="center"/>
        <w:rPr>
          <w:rFonts w:ascii="Book Antiqua" w:eastAsia="ArialMT" w:hAnsi="Book Antiqua" w:cstheme="minorHAnsi"/>
          <w:sz w:val="24"/>
          <w:szCs w:val="24"/>
        </w:rPr>
      </w:pPr>
      <w:r>
        <w:rPr>
          <w:rFonts w:eastAsia="ArialMT" w:cstheme="minorHAnsi"/>
          <w:sz w:val="24"/>
          <w:szCs w:val="24"/>
        </w:rPr>
        <w:lastRenderedPageBreak/>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r>
        <w:rPr>
          <w:rFonts w:eastAsia="ArialMT" w:cstheme="minorHAnsi"/>
          <w:sz w:val="24"/>
          <w:szCs w:val="24"/>
        </w:rPr>
        <w:tab/>
      </w:r>
    </w:p>
    <w:p w:rsidR="000A0A70" w:rsidRDefault="00700B0A" w:rsidP="00DF120C">
      <w:pPr>
        <w:autoSpaceDE w:val="0"/>
        <w:autoSpaceDN w:val="0"/>
        <w:adjustRightInd w:val="0"/>
        <w:rPr>
          <w:rFonts w:ascii="Book Antiqua" w:eastAsia="ArialMT" w:hAnsi="Book Antiqua" w:cstheme="minorHAnsi"/>
          <w:sz w:val="24"/>
          <w:szCs w:val="24"/>
        </w:rPr>
      </w:pPr>
      <w:r>
        <w:rPr>
          <w:rFonts w:ascii="Book Antiqua" w:eastAsia="ArialMT" w:hAnsi="Book Antiqua" w:cstheme="minorHAnsi"/>
          <w:sz w:val="24"/>
          <w:szCs w:val="24"/>
        </w:rPr>
        <w:t>Summary</w:t>
      </w:r>
    </w:p>
    <w:p w:rsidR="00700B0A" w:rsidRPr="003B374E" w:rsidRDefault="00700B0A" w:rsidP="00DF120C">
      <w:pPr>
        <w:autoSpaceDE w:val="0"/>
        <w:autoSpaceDN w:val="0"/>
        <w:adjustRightInd w:val="0"/>
        <w:rPr>
          <w:rFonts w:ascii="Book Antiqua" w:eastAsia="ArialMT" w:hAnsi="Book Antiqua" w:cstheme="minorHAnsi"/>
          <w:sz w:val="24"/>
          <w:szCs w:val="24"/>
        </w:rPr>
      </w:pPr>
    </w:p>
    <w:p w:rsidR="00FB4291" w:rsidRDefault="009621B8" w:rsidP="00FB4291">
      <w:pPr>
        <w:autoSpaceDE w:val="0"/>
        <w:autoSpaceDN w:val="0"/>
        <w:adjustRightInd w:val="0"/>
        <w:rPr>
          <w:rFonts w:ascii="Book Antiqua" w:eastAsia="ArialMT" w:hAnsi="Book Antiqua" w:cstheme="minorHAnsi"/>
          <w:b/>
          <w:sz w:val="24"/>
          <w:szCs w:val="24"/>
          <w:u w:val="single"/>
        </w:rPr>
      </w:pPr>
      <w:r w:rsidRPr="003B374E">
        <w:rPr>
          <w:rFonts w:ascii="Book Antiqua" w:eastAsia="ArialMT" w:hAnsi="Book Antiqua" w:cstheme="minorHAnsi"/>
          <w:b/>
          <w:sz w:val="24"/>
          <w:szCs w:val="24"/>
          <w:u w:val="single"/>
        </w:rPr>
        <w:t>Data Source</w:t>
      </w:r>
    </w:p>
    <w:p w:rsidR="00FB4291" w:rsidRDefault="009621B8" w:rsidP="00FB4291">
      <w:pPr>
        <w:autoSpaceDE w:val="0"/>
        <w:autoSpaceDN w:val="0"/>
        <w:adjustRightInd w:val="0"/>
        <w:rPr>
          <w:rFonts w:ascii="Book Antiqua" w:eastAsia="ArialMT" w:hAnsi="Book Antiqua" w:cstheme="minorHAnsi"/>
          <w:sz w:val="24"/>
          <w:szCs w:val="24"/>
        </w:rPr>
      </w:pPr>
      <w:r w:rsidRPr="003B374E">
        <w:rPr>
          <w:rFonts w:ascii="Book Antiqua" w:eastAsia="ArialMT" w:hAnsi="Book Antiqua" w:cstheme="minorHAnsi"/>
          <w:sz w:val="24"/>
          <w:szCs w:val="24"/>
        </w:rPr>
        <w:t>Kiva</w:t>
      </w:r>
    </w:p>
    <w:p w:rsidR="009621B8" w:rsidRDefault="00FB4291" w:rsidP="00FB4291">
      <w:pPr>
        <w:autoSpaceDE w:val="0"/>
        <w:autoSpaceDN w:val="0"/>
        <w:adjustRightInd w:val="0"/>
        <w:rPr>
          <w:rFonts w:ascii="Book Antiqua" w:hAnsi="Book Antiqua"/>
        </w:rPr>
      </w:pPr>
      <w:r>
        <w:rPr>
          <w:rFonts w:ascii="Book Antiqua" w:eastAsia="ArialMT" w:hAnsi="Book Antiqua" w:cstheme="minorHAnsi"/>
          <w:sz w:val="24"/>
          <w:szCs w:val="24"/>
        </w:rPr>
        <w:t xml:space="preserve">URL: </w:t>
      </w:r>
      <w:r w:rsidR="009621B8" w:rsidRPr="003B374E">
        <w:rPr>
          <w:rFonts w:ascii="Book Antiqua" w:eastAsia="ArialMT" w:hAnsi="Book Antiqua" w:cstheme="minorHAnsi"/>
          <w:sz w:val="24"/>
          <w:szCs w:val="24"/>
        </w:rPr>
        <w:t xml:space="preserve"> </w:t>
      </w:r>
      <w:hyperlink r:id="rId8" w:history="1">
        <w:r w:rsidR="009621B8" w:rsidRPr="003B374E">
          <w:rPr>
            <w:rStyle w:val="Hyperlink"/>
            <w:rFonts w:ascii="Book Antiqua" w:eastAsia="ArialMT" w:hAnsi="Book Antiqua" w:cstheme="minorHAnsi"/>
            <w:sz w:val="24"/>
            <w:szCs w:val="24"/>
          </w:rPr>
          <w:t>http://build.kiva.org/</w:t>
        </w:r>
      </w:hyperlink>
    </w:p>
    <w:p w:rsidR="00FB4291" w:rsidRDefault="00FB4291" w:rsidP="00FB4291">
      <w:pPr>
        <w:autoSpaceDE w:val="0"/>
        <w:autoSpaceDN w:val="0"/>
        <w:adjustRightInd w:val="0"/>
        <w:rPr>
          <w:rFonts w:ascii="Book Antiqua" w:hAnsi="Book Antiqua"/>
        </w:rPr>
      </w:pPr>
    </w:p>
    <w:p w:rsidR="002566D8" w:rsidRPr="003B374E" w:rsidRDefault="00FB4291" w:rsidP="002566D8">
      <w:pPr>
        <w:autoSpaceDE w:val="0"/>
        <w:autoSpaceDN w:val="0"/>
        <w:adjustRightInd w:val="0"/>
        <w:spacing w:line="360" w:lineRule="auto"/>
        <w:rPr>
          <w:rFonts w:ascii="Book Antiqua" w:eastAsia="ArialMT" w:hAnsi="Book Antiqua" w:cstheme="minorHAnsi"/>
          <w:sz w:val="24"/>
          <w:szCs w:val="24"/>
        </w:rPr>
      </w:pPr>
      <w:r>
        <w:rPr>
          <w:rFonts w:ascii="Book Antiqua" w:hAnsi="Book Antiqua"/>
          <w:sz w:val="24"/>
          <w:szCs w:val="24"/>
        </w:rPr>
        <w:tab/>
      </w:r>
      <w:r w:rsidRPr="00FB4291">
        <w:rPr>
          <w:rFonts w:ascii="Book Antiqua" w:hAnsi="Book Antiqua"/>
          <w:sz w:val="24"/>
          <w:szCs w:val="24"/>
        </w:rPr>
        <w:t xml:space="preserve">Kiva provides a </w:t>
      </w:r>
      <w:proofErr w:type="spellStart"/>
      <w:r w:rsidRPr="00FB4291">
        <w:rPr>
          <w:rFonts w:ascii="Book Antiqua" w:hAnsi="Book Antiqua"/>
          <w:sz w:val="24"/>
          <w:szCs w:val="24"/>
        </w:rPr>
        <w:t>RESTful</w:t>
      </w:r>
      <w:proofErr w:type="spellEnd"/>
      <w:r w:rsidRPr="00FB4291">
        <w:rPr>
          <w:rFonts w:ascii="Book Antiqua" w:hAnsi="Book Antiqua"/>
          <w:sz w:val="24"/>
          <w:szCs w:val="24"/>
        </w:rPr>
        <w:t xml:space="preserve"> Web-service API for accessing data on lenders, loans and other related Kiva objects.</w:t>
      </w:r>
      <w:r>
        <w:rPr>
          <w:rFonts w:ascii="Book Antiqua" w:hAnsi="Book Antiqua"/>
          <w:sz w:val="24"/>
          <w:szCs w:val="24"/>
        </w:rPr>
        <w:t xml:space="preserve"> Kiva API returns the response in XML and JSON formats depending on the URL accessed. We </w:t>
      </w:r>
      <w:r w:rsidR="002566D8">
        <w:rPr>
          <w:rFonts w:ascii="Book Antiqua" w:hAnsi="Book Antiqua"/>
          <w:sz w:val="24"/>
          <w:szCs w:val="24"/>
        </w:rPr>
        <w:t xml:space="preserve">downloaded </w:t>
      </w:r>
      <w:r>
        <w:rPr>
          <w:rFonts w:ascii="Book Antiqua" w:hAnsi="Book Antiqua"/>
          <w:sz w:val="24"/>
          <w:szCs w:val="24"/>
        </w:rPr>
        <w:t xml:space="preserve">the </w:t>
      </w:r>
      <w:r w:rsidR="002566D8">
        <w:rPr>
          <w:rFonts w:ascii="Book Antiqua" w:hAnsi="Book Antiqua"/>
          <w:sz w:val="24"/>
          <w:szCs w:val="24"/>
        </w:rPr>
        <w:t xml:space="preserve">bulk data provided by Kiva from the URL </w:t>
      </w:r>
      <w:hyperlink r:id="rId9" w:history="1">
        <w:r w:rsidR="002566D8" w:rsidRPr="00992080">
          <w:rPr>
            <w:rStyle w:val="Hyperlink"/>
            <w:rFonts w:ascii="Book Antiqua" w:hAnsi="Book Antiqua"/>
            <w:sz w:val="24"/>
            <w:szCs w:val="24"/>
          </w:rPr>
          <w:t>http://s3.kiva.org/snapshots/kiva_ds_json.zip</w:t>
        </w:r>
      </w:hyperlink>
      <w:r w:rsidR="002566D8">
        <w:rPr>
          <w:rFonts w:ascii="Book Antiqua" w:hAnsi="Book Antiqua"/>
          <w:sz w:val="24"/>
          <w:szCs w:val="24"/>
        </w:rPr>
        <w:t xml:space="preserve"> to do an initial analysis of the data and came up with a few models and questions that we can answer with the data. </w:t>
      </w:r>
      <w:r w:rsidR="00023329">
        <w:rPr>
          <w:rFonts w:ascii="Book Antiqua" w:hAnsi="Book Antiqua"/>
          <w:sz w:val="24"/>
          <w:szCs w:val="24"/>
        </w:rPr>
        <w:t xml:space="preserve">We installed </w:t>
      </w:r>
      <w:proofErr w:type="spellStart"/>
      <w:r w:rsidR="00023329">
        <w:rPr>
          <w:rFonts w:ascii="Book Antiqua" w:hAnsi="Book Antiqua"/>
          <w:sz w:val="24"/>
          <w:szCs w:val="24"/>
        </w:rPr>
        <w:t>MySQL</w:t>
      </w:r>
      <w:proofErr w:type="spellEnd"/>
      <w:r w:rsidR="00023329">
        <w:rPr>
          <w:rFonts w:ascii="Book Antiqua" w:hAnsi="Book Antiqua"/>
          <w:sz w:val="24"/>
          <w:szCs w:val="24"/>
        </w:rPr>
        <w:t xml:space="preserve"> community edition database on our laptop and </w:t>
      </w:r>
      <w:r w:rsidR="002566D8">
        <w:rPr>
          <w:rFonts w:ascii="Book Antiqua" w:hAnsi="Book Antiqua"/>
          <w:sz w:val="24"/>
          <w:szCs w:val="24"/>
        </w:rPr>
        <w:t xml:space="preserve">created a training and test database with tables for the major </w:t>
      </w:r>
      <w:proofErr w:type="spellStart"/>
      <w:r w:rsidR="002566D8">
        <w:rPr>
          <w:rFonts w:ascii="Book Antiqua" w:hAnsi="Book Antiqua"/>
          <w:sz w:val="24"/>
          <w:szCs w:val="24"/>
        </w:rPr>
        <w:t>kiva</w:t>
      </w:r>
      <w:proofErr w:type="spellEnd"/>
      <w:r w:rsidR="002566D8">
        <w:rPr>
          <w:rFonts w:ascii="Book Antiqua" w:hAnsi="Book Antiqua"/>
          <w:sz w:val="24"/>
          <w:szCs w:val="24"/>
        </w:rPr>
        <w:t xml:space="preserve"> objects. </w:t>
      </w:r>
      <w:r w:rsidR="002566D8">
        <w:rPr>
          <w:rFonts w:ascii="Book Antiqua" w:eastAsia="ArialMT" w:hAnsi="Book Antiqua" w:cstheme="minorHAnsi"/>
          <w:sz w:val="24"/>
          <w:szCs w:val="24"/>
        </w:rPr>
        <w:t>We loaded the bulk data for l</w:t>
      </w:r>
      <w:r w:rsidR="009621B8" w:rsidRPr="003B374E">
        <w:rPr>
          <w:rFonts w:ascii="Book Antiqua" w:eastAsia="ArialMT" w:hAnsi="Book Antiqua" w:cstheme="minorHAnsi"/>
          <w:sz w:val="24"/>
          <w:szCs w:val="24"/>
        </w:rPr>
        <w:t>enders</w:t>
      </w:r>
      <w:r w:rsidR="002566D8">
        <w:rPr>
          <w:rFonts w:ascii="Book Antiqua" w:eastAsia="ArialMT" w:hAnsi="Book Antiqua" w:cstheme="minorHAnsi"/>
          <w:sz w:val="24"/>
          <w:szCs w:val="24"/>
        </w:rPr>
        <w:t xml:space="preserve"> and l</w:t>
      </w:r>
      <w:r w:rsidR="009621B8" w:rsidRPr="003B374E">
        <w:rPr>
          <w:rFonts w:ascii="Book Antiqua" w:eastAsia="ArialMT" w:hAnsi="Book Antiqua" w:cstheme="minorHAnsi"/>
          <w:sz w:val="24"/>
          <w:szCs w:val="24"/>
        </w:rPr>
        <w:t>oans</w:t>
      </w:r>
      <w:r>
        <w:rPr>
          <w:rFonts w:ascii="Book Antiqua" w:eastAsia="ArialMT" w:hAnsi="Book Antiqua" w:cstheme="minorHAnsi"/>
          <w:sz w:val="24"/>
          <w:szCs w:val="24"/>
        </w:rPr>
        <w:t xml:space="preserve"> </w:t>
      </w:r>
      <w:r w:rsidR="002566D8">
        <w:rPr>
          <w:rFonts w:ascii="Book Antiqua" w:eastAsia="ArialMT" w:hAnsi="Book Antiqua" w:cstheme="minorHAnsi"/>
          <w:sz w:val="24"/>
          <w:szCs w:val="24"/>
        </w:rPr>
        <w:t xml:space="preserve">using python. We also created python scripts to fetch some live data from Kiva API and loaded that data as well into the training and test databases to ensure that the models apply to old as well as new data.  We also loaded other tables such as country, loan-&gt;lenders </w:t>
      </w:r>
      <w:r w:rsidR="00AE348E">
        <w:rPr>
          <w:rFonts w:ascii="Book Antiqua" w:eastAsia="ArialMT" w:hAnsi="Book Antiqua" w:cstheme="minorHAnsi"/>
          <w:sz w:val="24"/>
          <w:szCs w:val="24"/>
        </w:rPr>
        <w:t xml:space="preserve">and lender </w:t>
      </w:r>
      <w:r w:rsidR="002566D8">
        <w:rPr>
          <w:rFonts w:ascii="Book Antiqua" w:eastAsia="ArialMT" w:hAnsi="Book Antiqua" w:cstheme="minorHAnsi"/>
          <w:sz w:val="24"/>
          <w:szCs w:val="24"/>
        </w:rPr>
        <w:t>-&gt;</w:t>
      </w:r>
      <w:r w:rsidR="00AE348E">
        <w:rPr>
          <w:rFonts w:ascii="Book Antiqua" w:eastAsia="ArialMT" w:hAnsi="Book Antiqua" w:cstheme="minorHAnsi"/>
          <w:sz w:val="24"/>
          <w:szCs w:val="24"/>
        </w:rPr>
        <w:t xml:space="preserve"> </w:t>
      </w:r>
      <w:r w:rsidR="002566D8">
        <w:rPr>
          <w:rFonts w:ascii="Book Antiqua" w:eastAsia="ArialMT" w:hAnsi="Book Antiqua" w:cstheme="minorHAnsi"/>
          <w:sz w:val="24"/>
          <w:szCs w:val="24"/>
        </w:rPr>
        <w:t xml:space="preserve">loans to analyze the relationships between the objects. </w:t>
      </w:r>
    </w:p>
    <w:p w:rsidR="00DF120C" w:rsidRDefault="00F50EF8"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t xml:space="preserve">We reused some of the data model from </w:t>
      </w:r>
      <w:hyperlink r:id="rId10" w:history="1">
        <w:r w:rsidR="00DF4543" w:rsidRPr="00992080">
          <w:rPr>
            <w:rStyle w:val="Hyperlink"/>
            <w:rFonts w:ascii="Book Antiqua" w:eastAsia="ArialMT" w:hAnsi="Book Antiqua" w:cstheme="minorHAnsi"/>
            <w:sz w:val="24"/>
            <w:szCs w:val="24"/>
          </w:rPr>
          <w:t>http://www.kivadata.org/</w:t>
        </w:r>
      </w:hyperlink>
      <w:r>
        <w:rPr>
          <w:rFonts w:ascii="Book Antiqua" w:eastAsia="ArialMT" w:hAnsi="Book Antiqua" w:cstheme="minorHAnsi"/>
          <w:sz w:val="24"/>
          <w:szCs w:val="24"/>
        </w:rPr>
        <w:t xml:space="preserve"> website.  </w:t>
      </w:r>
    </w:p>
    <w:p w:rsidR="00DF4543" w:rsidRPr="003B374E" w:rsidRDefault="00DF4543" w:rsidP="00686711">
      <w:pPr>
        <w:autoSpaceDE w:val="0"/>
        <w:autoSpaceDN w:val="0"/>
        <w:adjustRightInd w:val="0"/>
        <w:spacing w:line="360" w:lineRule="auto"/>
        <w:rPr>
          <w:rFonts w:ascii="Book Antiqua" w:eastAsia="ArialMT" w:hAnsi="Book Antiqua" w:cstheme="minorHAnsi"/>
          <w:sz w:val="24"/>
          <w:szCs w:val="24"/>
        </w:rPr>
      </w:pPr>
    </w:p>
    <w:p w:rsidR="00EE0C44" w:rsidRDefault="005D291D"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Mapping locations of lenders and borrowers</w:t>
      </w:r>
      <w:r w:rsidR="00060B2D">
        <w:rPr>
          <w:rFonts w:ascii="Book Antiqua" w:eastAsia="ArialMT" w:hAnsi="Book Antiqua" w:cstheme="minorHAnsi"/>
          <w:b/>
          <w:sz w:val="24"/>
          <w:szCs w:val="24"/>
          <w:u w:val="single"/>
        </w:rPr>
        <w:t xml:space="preserve"> </w:t>
      </w:r>
    </w:p>
    <w:p w:rsidR="00EE0C44" w:rsidRPr="005D291D" w:rsidRDefault="00EE0C44" w:rsidP="00686711">
      <w:pPr>
        <w:autoSpaceDE w:val="0"/>
        <w:autoSpaceDN w:val="0"/>
        <w:adjustRightInd w:val="0"/>
        <w:spacing w:line="360" w:lineRule="auto"/>
        <w:rPr>
          <w:rFonts w:ascii="Book Antiqua" w:eastAsia="ArialMT" w:hAnsi="Book Antiqua" w:cstheme="minorHAnsi"/>
          <w:sz w:val="24"/>
          <w:szCs w:val="24"/>
        </w:rPr>
      </w:pPr>
      <w:r w:rsidRPr="005D291D">
        <w:rPr>
          <w:rFonts w:ascii="Book Antiqua" w:eastAsia="ArialMT" w:hAnsi="Book Antiqua" w:cstheme="minorHAnsi"/>
          <w:sz w:val="24"/>
          <w:szCs w:val="24"/>
        </w:rPr>
        <w:t xml:space="preserve">We used </w:t>
      </w:r>
      <w:r w:rsidR="005D291D">
        <w:rPr>
          <w:rFonts w:ascii="Book Antiqua" w:eastAsia="ArialMT" w:hAnsi="Book Antiqua" w:cstheme="minorHAnsi"/>
          <w:sz w:val="24"/>
          <w:szCs w:val="24"/>
        </w:rPr>
        <w:t xml:space="preserve">the </w:t>
      </w:r>
      <w:r w:rsidRPr="005D291D">
        <w:rPr>
          <w:rFonts w:ascii="Book Antiqua" w:eastAsia="ArialMT" w:hAnsi="Book Antiqua" w:cstheme="minorHAnsi"/>
          <w:sz w:val="24"/>
          <w:szCs w:val="24"/>
        </w:rPr>
        <w:t xml:space="preserve">python </w:t>
      </w:r>
      <w:r w:rsidR="005D291D">
        <w:rPr>
          <w:rFonts w:ascii="Book Antiqua" w:eastAsia="ArialMT" w:hAnsi="Book Antiqua" w:cstheme="minorHAnsi"/>
          <w:sz w:val="24"/>
          <w:szCs w:val="24"/>
        </w:rPr>
        <w:t xml:space="preserve">map </w:t>
      </w:r>
      <w:r w:rsidRPr="005D291D">
        <w:rPr>
          <w:rFonts w:ascii="Book Antiqua" w:eastAsia="ArialMT" w:hAnsi="Book Antiqua" w:cstheme="minorHAnsi"/>
          <w:sz w:val="24"/>
          <w:szCs w:val="24"/>
        </w:rPr>
        <w:t xml:space="preserve">visualization </w:t>
      </w:r>
      <w:r w:rsidR="005D291D">
        <w:rPr>
          <w:rFonts w:ascii="Book Antiqua" w:eastAsia="ArialMT" w:hAnsi="Book Antiqua" w:cstheme="minorHAnsi"/>
          <w:sz w:val="24"/>
          <w:szCs w:val="24"/>
        </w:rPr>
        <w:t xml:space="preserve">library </w:t>
      </w:r>
      <w:proofErr w:type="spellStart"/>
      <w:r w:rsidR="005D291D">
        <w:rPr>
          <w:rFonts w:ascii="Book Antiqua" w:eastAsia="ArialMT" w:hAnsi="Book Antiqua" w:cstheme="minorHAnsi"/>
          <w:sz w:val="24"/>
          <w:szCs w:val="24"/>
        </w:rPr>
        <w:t>Basemap</w:t>
      </w:r>
      <w:proofErr w:type="spellEnd"/>
      <w:r w:rsidR="005D291D">
        <w:rPr>
          <w:rFonts w:ascii="Book Antiqua" w:eastAsia="ArialMT" w:hAnsi="Book Antiqua" w:cstheme="minorHAnsi"/>
          <w:sz w:val="24"/>
          <w:szCs w:val="24"/>
        </w:rPr>
        <w:t xml:space="preserve"> </w:t>
      </w:r>
      <w:r w:rsidRPr="005D291D">
        <w:rPr>
          <w:rFonts w:ascii="Book Antiqua" w:eastAsia="ArialMT" w:hAnsi="Book Antiqua" w:cstheme="minorHAnsi"/>
          <w:sz w:val="24"/>
          <w:szCs w:val="24"/>
        </w:rPr>
        <w:t xml:space="preserve">to </w:t>
      </w:r>
      <w:r w:rsidR="005D291D">
        <w:rPr>
          <w:rFonts w:ascii="Book Antiqua" w:eastAsia="ArialMT" w:hAnsi="Book Antiqua" w:cstheme="minorHAnsi"/>
          <w:sz w:val="24"/>
          <w:szCs w:val="24"/>
        </w:rPr>
        <w:t xml:space="preserve">plot </w:t>
      </w:r>
      <w:r w:rsidRPr="005D291D">
        <w:rPr>
          <w:rFonts w:ascii="Book Antiqua" w:eastAsia="ArialMT" w:hAnsi="Book Antiqua" w:cstheme="minorHAnsi"/>
          <w:sz w:val="24"/>
          <w:szCs w:val="24"/>
        </w:rPr>
        <w:t xml:space="preserve">the locations of lenders and borrowers </w:t>
      </w:r>
      <w:r w:rsidR="005D291D">
        <w:rPr>
          <w:rFonts w:ascii="Book Antiqua" w:eastAsia="ArialMT" w:hAnsi="Book Antiqua" w:cstheme="minorHAnsi"/>
          <w:sz w:val="24"/>
          <w:szCs w:val="24"/>
        </w:rPr>
        <w:t xml:space="preserve">and project </w:t>
      </w:r>
      <w:r w:rsidRPr="005D291D">
        <w:rPr>
          <w:rFonts w:ascii="Book Antiqua" w:eastAsia="ArialMT" w:hAnsi="Book Antiqua" w:cstheme="minorHAnsi"/>
          <w:sz w:val="24"/>
          <w:szCs w:val="24"/>
        </w:rPr>
        <w:t xml:space="preserve">the trend in </w:t>
      </w:r>
      <w:proofErr w:type="spellStart"/>
      <w:r w:rsidRPr="005D291D">
        <w:rPr>
          <w:rFonts w:ascii="Book Antiqua" w:eastAsia="ArialMT" w:hAnsi="Book Antiqua" w:cstheme="minorHAnsi"/>
          <w:sz w:val="24"/>
          <w:szCs w:val="24"/>
        </w:rPr>
        <w:t>kiva</w:t>
      </w:r>
      <w:proofErr w:type="spellEnd"/>
      <w:r w:rsidRPr="005D291D">
        <w:rPr>
          <w:rFonts w:ascii="Book Antiqua" w:eastAsia="ArialMT" w:hAnsi="Book Antiqua" w:cstheme="minorHAnsi"/>
          <w:sz w:val="24"/>
          <w:szCs w:val="24"/>
        </w:rPr>
        <w:t xml:space="preserve"> loans. </w:t>
      </w:r>
      <w:r w:rsidR="00905F86">
        <w:rPr>
          <w:rFonts w:ascii="Book Antiqua" w:eastAsia="ArialMT" w:hAnsi="Book Antiqua" w:cstheme="minorHAnsi"/>
          <w:sz w:val="24"/>
          <w:szCs w:val="24"/>
        </w:rPr>
        <w:t xml:space="preserve">Using the Kiva API we loaded all the lenders for a loan and used the country data from loan and lender objects to plot the map. </w:t>
      </w:r>
    </w:p>
    <w:p w:rsidR="00EE0C44" w:rsidRDefault="005D291D" w:rsidP="00686711">
      <w:pPr>
        <w:autoSpaceDE w:val="0"/>
        <w:autoSpaceDN w:val="0"/>
        <w:adjustRightInd w:val="0"/>
        <w:spacing w:line="360" w:lineRule="auto"/>
        <w:rPr>
          <w:rFonts w:ascii="Book Antiqua" w:eastAsia="ArialMT" w:hAnsi="Book Antiqua" w:cstheme="minorHAnsi"/>
          <w:sz w:val="24"/>
          <w:szCs w:val="24"/>
        </w:rPr>
      </w:pPr>
      <w:r w:rsidRPr="00905F86">
        <w:rPr>
          <w:rFonts w:ascii="Book Antiqua" w:eastAsia="ArialMT" w:hAnsi="Book Antiqua" w:cstheme="minorHAnsi"/>
          <w:b/>
          <w:sz w:val="24"/>
          <w:szCs w:val="24"/>
        </w:rPr>
        <w:t>Python module</w:t>
      </w:r>
      <w:r w:rsidRPr="005D291D">
        <w:rPr>
          <w:rFonts w:ascii="Book Antiqua" w:eastAsia="ArialMT" w:hAnsi="Book Antiqua" w:cstheme="minorHAnsi"/>
          <w:sz w:val="24"/>
          <w:szCs w:val="24"/>
        </w:rPr>
        <w:t>: map_loan_countries.py</w:t>
      </w:r>
    </w:p>
    <w:p w:rsidR="005D291D" w:rsidRDefault="005D291D"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The most glaring aspect of this visualization is</w:t>
      </w:r>
      <w:r w:rsidR="00E0795A">
        <w:rPr>
          <w:rFonts w:ascii="Book Antiqua" w:eastAsia="ArialMT" w:hAnsi="Book Antiqua" w:cstheme="minorHAnsi"/>
          <w:sz w:val="24"/>
          <w:szCs w:val="24"/>
        </w:rPr>
        <w:t xml:space="preserve"> that </w:t>
      </w:r>
      <w:r>
        <w:rPr>
          <w:rFonts w:ascii="Book Antiqua" w:eastAsia="ArialMT" w:hAnsi="Book Antiqua" w:cstheme="minorHAnsi"/>
          <w:sz w:val="24"/>
          <w:szCs w:val="24"/>
        </w:rPr>
        <w:t xml:space="preserve">Africa </w:t>
      </w:r>
      <w:r w:rsidR="00E0795A">
        <w:rPr>
          <w:rFonts w:ascii="Book Antiqua" w:eastAsia="ArialMT" w:hAnsi="Book Antiqua" w:cstheme="minorHAnsi"/>
          <w:sz w:val="24"/>
          <w:szCs w:val="24"/>
        </w:rPr>
        <w:t xml:space="preserve">seems to be the region with most borrowers and North America seems to be the region with most lenders, which is not surprising. South America and Mexico also have a high number of borrowers. Some of the South East Asian countries are also </w:t>
      </w:r>
      <w:r w:rsidR="00AE01B7">
        <w:rPr>
          <w:rFonts w:ascii="Book Antiqua" w:eastAsia="ArialMT" w:hAnsi="Book Antiqua" w:cstheme="minorHAnsi"/>
          <w:sz w:val="24"/>
          <w:szCs w:val="24"/>
        </w:rPr>
        <w:t xml:space="preserve">heavily active </w:t>
      </w:r>
      <w:r w:rsidR="00E0795A">
        <w:rPr>
          <w:rFonts w:ascii="Book Antiqua" w:eastAsia="ArialMT" w:hAnsi="Book Antiqua" w:cstheme="minorHAnsi"/>
          <w:sz w:val="24"/>
          <w:szCs w:val="24"/>
        </w:rPr>
        <w:t xml:space="preserve">in </w:t>
      </w:r>
      <w:proofErr w:type="spellStart"/>
      <w:r w:rsidR="00E0795A">
        <w:rPr>
          <w:rFonts w:ascii="Book Antiqua" w:eastAsia="ArialMT" w:hAnsi="Book Antiqua" w:cstheme="minorHAnsi"/>
          <w:sz w:val="24"/>
          <w:szCs w:val="24"/>
        </w:rPr>
        <w:t>kiva</w:t>
      </w:r>
      <w:proofErr w:type="spellEnd"/>
      <w:r w:rsidR="00E0795A">
        <w:rPr>
          <w:rFonts w:ascii="Book Antiqua" w:eastAsia="ArialMT" w:hAnsi="Book Antiqua" w:cstheme="minorHAnsi"/>
          <w:sz w:val="24"/>
          <w:szCs w:val="24"/>
        </w:rPr>
        <w:t xml:space="preserve">. </w:t>
      </w:r>
      <w:r w:rsidR="00905F86">
        <w:rPr>
          <w:rFonts w:ascii="Book Antiqua" w:eastAsia="ArialMT" w:hAnsi="Book Antiqua" w:cstheme="minorHAnsi"/>
          <w:sz w:val="24"/>
          <w:szCs w:val="24"/>
        </w:rPr>
        <w:t xml:space="preserve"> Please note that the </w:t>
      </w:r>
      <w:r w:rsidR="00905F86">
        <w:rPr>
          <w:rFonts w:ascii="Book Antiqua" w:eastAsia="ArialMT" w:hAnsi="Book Antiqua" w:cstheme="minorHAnsi"/>
          <w:sz w:val="24"/>
          <w:szCs w:val="24"/>
        </w:rPr>
        <w:lastRenderedPageBreak/>
        <w:t xml:space="preserve">python library we used has a glitch which cannot draw the lines when the lines end and re-enter from the other side. These lines appear as straight lines in the bottom. </w:t>
      </w:r>
    </w:p>
    <w:p w:rsidR="005D291D" w:rsidRPr="005D291D" w:rsidRDefault="005D291D"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noProof/>
          <w:sz w:val="24"/>
          <w:szCs w:val="24"/>
        </w:rPr>
        <w:drawing>
          <wp:inline distT="0" distB="0" distL="0" distR="0">
            <wp:extent cx="5928360" cy="32956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28360" cy="3295650"/>
                    </a:xfrm>
                    <a:prstGeom prst="rect">
                      <a:avLst/>
                    </a:prstGeom>
                    <a:noFill/>
                    <a:ln w="9525">
                      <a:noFill/>
                      <a:miter lim="800000"/>
                      <a:headEnd/>
                      <a:tailEnd/>
                    </a:ln>
                  </pic:spPr>
                </pic:pic>
              </a:graphicData>
            </a:graphic>
          </wp:inline>
        </w:drawing>
      </w:r>
    </w:p>
    <w:p w:rsidR="007E5F16" w:rsidRPr="005D291D" w:rsidRDefault="00060B2D" w:rsidP="00686711">
      <w:pPr>
        <w:autoSpaceDE w:val="0"/>
        <w:autoSpaceDN w:val="0"/>
        <w:adjustRightInd w:val="0"/>
        <w:spacing w:line="360" w:lineRule="auto"/>
        <w:rPr>
          <w:rFonts w:ascii="Book Antiqua" w:eastAsia="ArialMT" w:hAnsi="Book Antiqua" w:cstheme="minorHAnsi"/>
          <w:sz w:val="24"/>
          <w:szCs w:val="24"/>
        </w:rPr>
      </w:pPr>
      <w:r w:rsidRPr="005D291D">
        <w:rPr>
          <w:rFonts w:ascii="Book Antiqua" w:eastAsia="ArialMT" w:hAnsi="Book Antiqua" w:cstheme="minorHAnsi"/>
          <w:sz w:val="24"/>
          <w:szCs w:val="24"/>
        </w:rPr>
        <w:t xml:space="preserve">We could not do a mapping between lenders and borrower’s demographics since data about lender demographics is not available except for their location and occupation. </w:t>
      </w:r>
    </w:p>
    <w:p w:rsidR="00924A5C" w:rsidRDefault="00924A5C" w:rsidP="00686711">
      <w:pPr>
        <w:autoSpaceDE w:val="0"/>
        <w:autoSpaceDN w:val="0"/>
        <w:adjustRightInd w:val="0"/>
        <w:spacing w:line="360" w:lineRule="auto"/>
        <w:rPr>
          <w:rFonts w:ascii="Book Antiqua" w:eastAsia="ArialMT" w:hAnsi="Book Antiqua" w:cstheme="minorHAnsi"/>
          <w:b/>
          <w:sz w:val="24"/>
          <w:szCs w:val="24"/>
          <w:u w:val="single"/>
        </w:rPr>
      </w:pPr>
    </w:p>
    <w:p w:rsidR="00905F86" w:rsidRPr="00905F86" w:rsidRDefault="00905F86" w:rsidP="00686711">
      <w:pPr>
        <w:autoSpaceDE w:val="0"/>
        <w:autoSpaceDN w:val="0"/>
        <w:adjustRightInd w:val="0"/>
        <w:spacing w:line="360" w:lineRule="auto"/>
        <w:rPr>
          <w:rFonts w:ascii="Book Antiqua" w:eastAsia="ArialMT" w:hAnsi="Book Antiqua" w:cstheme="minorHAnsi"/>
          <w:b/>
          <w:sz w:val="24"/>
          <w:szCs w:val="24"/>
        </w:rPr>
      </w:pPr>
      <w:r w:rsidRPr="00905F86">
        <w:rPr>
          <w:rFonts w:ascii="Book Antiqua" w:eastAsia="ArialMT" w:hAnsi="Book Antiqua" w:cstheme="minorHAnsi"/>
          <w:b/>
          <w:sz w:val="24"/>
          <w:szCs w:val="24"/>
        </w:rPr>
        <w:t>Predictive model to classify a specific loan as whether it will be fully funded or not:</w:t>
      </w:r>
    </w:p>
    <w:p w:rsidR="00905F86" w:rsidRDefault="00B8101F"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r>
      <w:r w:rsidR="00953445" w:rsidRPr="00953445">
        <w:rPr>
          <w:rFonts w:ascii="Book Antiqua" w:eastAsia="ArialMT" w:hAnsi="Book Antiqua" w:cstheme="minorHAnsi"/>
          <w:sz w:val="24"/>
          <w:szCs w:val="24"/>
        </w:rPr>
        <w:t xml:space="preserve">We used </w:t>
      </w:r>
      <w:r w:rsidR="00953445">
        <w:rPr>
          <w:rFonts w:ascii="Book Antiqua" w:eastAsia="ArialMT" w:hAnsi="Book Antiqua" w:cstheme="minorHAnsi"/>
          <w:sz w:val="24"/>
          <w:szCs w:val="24"/>
        </w:rPr>
        <w:t xml:space="preserve">certain parameters such as </w:t>
      </w:r>
      <w:proofErr w:type="spellStart"/>
      <w:r w:rsidR="00953445" w:rsidRPr="00953445">
        <w:rPr>
          <w:rFonts w:ascii="Book Antiqua" w:eastAsia="ArialMT" w:hAnsi="Book Antiqua" w:cstheme="minorHAnsi"/>
          <w:sz w:val="24"/>
          <w:szCs w:val="24"/>
        </w:rPr>
        <w:t>loan_amount</w:t>
      </w:r>
      <w:proofErr w:type="spellEnd"/>
      <w:r w:rsidR="00953445" w:rsidRPr="00953445">
        <w:rPr>
          <w:rFonts w:ascii="Book Antiqua" w:eastAsia="ArialMT" w:hAnsi="Book Antiqua" w:cstheme="minorHAnsi"/>
          <w:sz w:val="24"/>
          <w:szCs w:val="24"/>
        </w:rPr>
        <w:t>,</w:t>
      </w:r>
      <w:r w:rsidR="00953445">
        <w:rPr>
          <w:rFonts w:ascii="Book Antiqua" w:eastAsia="ArialMT" w:hAnsi="Book Antiqua" w:cstheme="minorHAnsi"/>
          <w:sz w:val="24"/>
          <w:szCs w:val="24"/>
        </w:rPr>
        <w:t xml:space="preserve"> </w:t>
      </w:r>
      <w:proofErr w:type="spellStart"/>
      <w:r w:rsidR="00953445" w:rsidRPr="00953445">
        <w:rPr>
          <w:rFonts w:ascii="Book Antiqua" w:eastAsia="ArialMT" w:hAnsi="Book Antiqua" w:cstheme="minorHAnsi"/>
          <w:sz w:val="24"/>
          <w:szCs w:val="24"/>
        </w:rPr>
        <w:t>paid_amount</w:t>
      </w:r>
      <w:proofErr w:type="spellEnd"/>
      <w:r w:rsidR="00953445" w:rsidRPr="00953445">
        <w:rPr>
          <w:rFonts w:ascii="Book Antiqua" w:eastAsia="ArialMT" w:hAnsi="Book Antiqua" w:cstheme="minorHAnsi"/>
          <w:sz w:val="24"/>
          <w:szCs w:val="24"/>
        </w:rPr>
        <w:t>,</w:t>
      </w:r>
      <w:r w:rsidR="00953445">
        <w:rPr>
          <w:rFonts w:ascii="Book Antiqua" w:eastAsia="ArialMT" w:hAnsi="Book Antiqua" w:cstheme="minorHAnsi"/>
          <w:sz w:val="24"/>
          <w:szCs w:val="24"/>
        </w:rPr>
        <w:t xml:space="preserve"> </w:t>
      </w:r>
      <w:proofErr w:type="spellStart"/>
      <w:r w:rsidR="00953445" w:rsidRPr="00953445">
        <w:rPr>
          <w:rFonts w:ascii="Book Antiqua" w:eastAsia="ArialMT" w:hAnsi="Book Antiqua" w:cstheme="minorHAnsi"/>
          <w:sz w:val="24"/>
          <w:szCs w:val="24"/>
        </w:rPr>
        <w:t>funded_amount</w:t>
      </w:r>
      <w:proofErr w:type="spellEnd"/>
      <w:r w:rsidR="00953445" w:rsidRPr="00953445">
        <w:rPr>
          <w:rFonts w:ascii="Book Antiqua" w:eastAsia="ArialMT" w:hAnsi="Book Antiqua" w:cstheme="minorHAnsi"/>
          <w:sz w:val="24"/>
          <w:szCs w:val="24"/>
        </w:rPr>
        <w:t>,</w:t>
      </w:r>
      <w:r w:rsidR="00953445">
        <w:rPr>
          <w:rFonts w:ascii="Book Antiqua" w:eastAsia="ArialMT" w:hAnsi="Book Antiqua" w:cstheme="minorHAnsi"/>
          <w:sz w:val="24"/>
          <w:szCs w:val="24"/>
        </w:rPr>
        <w:t xml:space="preserve"> </w:t>
      </w:r>
      <w:proofErr w:type="spellStart"/>
      <w:r w:rsidR="00953445" w:rsidRPr="00953445">
        <w:rPr>
          <w:rFonts w:ascii="Book Antiqua" w:eastAsia="ArialMT" w:hAnsi="Book Antiqua" w:cstheme="minorHAnsi"/>
          <w:sz w:val="24"/>
          <w:szCs w:val="24"/>
        </w:rPr>
        <w:t>disbursal_amount</w:t>
      </w:r>
      <w:proofErr w:type="spellEnd"/>
      <w:r w:rsidR="00953445" w:rsidRPr="00953445">
        <w:rPr>
          <w:rFonts w:ascii="Book Antiqua" w:eastAsia="ArialMT" w:hAnsi="Book Antiqua" w:cstheme="minorHAnsi"/>
          <w:sz w:val="24"/>
          <w:szCs w:val="24"/>
        </w:rPr>
        <w:t>,</w:t>
      </w:r>
      <w:r w:rsidR="00953445">
        <w:rPr>
          <w:rFonts w:ascii="Book Antiqua" w:eastAsia="ArialMT" w:hAnsi="Book Antiqua" w:cstheme="minorHAnsi"/>
          <w:sz w:val="24"/>
          <w:szCs w:val="24"/>
        </w:rPr>
        <w:t xml:space="preserve"> </w:t>
      </w:r>
      <w:r w:rsidR="00953445" w:rsidRPr="00953445">
        <w:rPr>
          <w:rFonts w:ascii="Book Antiqua" w:eastAsia="ArialMT" w:hAnsi="Book Antiqua" w:cstheme="minorHAnsi"/>
          <w:sz w:val="24"/>
          <w:szCs w:val="24"/>
        </w:rPr>
        <w:t>sector,</w:t>
      </w:r>
      <w:r w:rsidR="00953445">
        <w:rPr>
          <w:rFonts w:ascii="Book Antiqua" w:eastAsia="ArialMT" w:hAnsi="Book Antiqua" w:cstheme="minorHAnsi"/>
          <w:sz w:val="24"/>
          <w:szCs w:val="24"/>
        </w:rPr>
        <w:t xml:space="preserve"> </w:t>
      </w:r>
      <w:proofErr w:type="spellStart"/>
      <w:r w:rsidR="00953445" w:rsidRPr="00953445">
        <w:rPr>
          <w:rFonts w:ascii="Book Antiqua" w:eastAsia="ArialMT" w:hAnsi="Book Antiqua" w:cstheme="minorHAnsi"/>
          <w:sz w:val="24"/>
          <w:szCs w:val="24"/>
        </w:rPr>
        <w:t>partner_id</w:t>
      </w:r>
      <w:proofErr w:type="spellEnd"/>
      <w:r w:rsidR="00953445">
        <w:rPr>
          <w:rFonts w:ascii="Book Antiqua" w:eastAsia="ArialMT" w:hAnsi="Book Antiqua" w:cstheme="minorHAnsi"/>
          <w:sz w:val="24"/>
          <w:szCs w:val="24"/>
        </w:rPr>
        <w:t xml:space="preserve"> and </w:t>
      </w:r>
      <w:r w:rsidR="00953445" w:rsidRPr="00953445">
        <w:rPr>
          <w:rFonts w:ascii="Book Antiqua" w:eastAsia="ArialMT" w:hAnsi="Book Antiqua" w:cstheme="minorHAnsi"/>
          <w:sz w:val="24"/>
          <w:szCs w:val="24"/>
        </w:rPr>
        <w:t>gender</w:t>
      </w:r>
      <w:r w:rsidR="00953445">
        <w:rPr>
          <w:rFonts w:ascii="Book Antiqua" w:eastAsia="ArialMT" w:hAnsi="Book Antiqua" w:cstheme="minorHAnsi"/>
          <w:sz w:val="24"/>
          <w:szCs w:val="24"/>
        </w:rPr>
        <w:t xml:space="preserve"> as inputs to the predictive model to determine whether a particular loan will be fully funded or not. We realize that the factors used are small in number, related and </w:t>
      </w:r>
      <w:r>
        <w:rPr>
          <w:rFonts w:ascii="Book Antiqua" w:eastAsia="ArialMT" w:hAnsi="Book Antiqua" w:cstheme="minorHAnsi"/>
          <w:sz w:val="24"/>
          <w:szCs w:val="24"/>
        </w:rPr>
        <w:t xml:space="preserve">do not capture all the parameters that would determine the possibility of a loan being funded. </w:t>
      </w:r>
    </w:p>
    <w:p w:rsidR="00B8101F" w:rsidRDefault="00B8101F"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t xml:space="preserve">However we used Logistic regression and decision tree models to determine the probability and used </w:t>
      </w:r>
      <w:proofErr w:type="spellStart"/>
      <w:r w:rsidRPr="00B8101F">
        <w:rPr>
          <w:rFonts w:ascii="Book Antiqua" w:eastAsia="ArialMT" w:hAnsi="Book Antiqua" w:cstheme="minorHAnsi"/>
          <w:sz w:val="24"/>
          <w:szCs w:val="24"/>
        </w:rPr>
        <w:t>cross_validation</w:t>
      </w:r>
      <w:proofErr w:type="spellEnd"/>
      <w:r>
        <w:rPr>
          <w:rFonts w:ascii="Book Antiqua" w:eastAsia="ArialMT" w:hAnsi="Book Antiqua" w:cstheme="minorHAnsi"/>
          <w:sz w:val="24"/>
          <w:szCs w:val="24"/>
        </w:rPr>
        <w:t xml:space="preserve"> to test the models with a varying size of training and test data sets. </w:t>
      </w:r>
    </w:p>
    <w:p w:rsidR="00B8101F" w:rsidRDefault="00B8101F" w:rsidP="00686711">
      <w:pPr>
        <w:autoSpaceDE w:val="0"/>
        <w:autoSpaceDN w:val="0"/>
        <w:adjustRightInd w:val="0"/>
        <w:spacing w:line="360" w:lineRule="auto"/>
        <w:rPr>
          <w:rFonts w:ascii="Book Antiqua" w:eastAsia="ArialMT" w:hAnsi="Book Antiqua" w:cstheme="minorHAnsi"/>
          <w:b/>
          <w:sz w:val="24"/>
          <w:szCs w:val="24"/>
        </w:rPr>
      </w:pPr>
      <w:r w:rsidRPr="00B8101F">
        <w:rPr>
          <w:rFonts w:ascii="Book Antiqua" w:eastAsia="ArialMT" w:hAnsi="Book Antiqua" w:cstheme="minorHAnsi"/>
          <w:b/>
          <w:sz w:val="24"/>
          <w:szCs w:val="24"/>
        </w:rPr>
        <w:t>Python module: model.py</w:t>
      </w:r>
      <w:r>
        <w:rPr>
          <w:rFonts w:ascii="Book Antiqua" w:eastAsia="ArialMT" w:hAnsi="Book Antiqua" w:cstheme="minorHAnsi"/>
          <w:b/>
          <w:sz w:val="24"/>
          <w:szCs w:val="24"/>
        </w:rPr>
        <w:br/>
      </w:r>
    </w:p>
    <w:p w:rsidR="00B8101F" w:rsidRDefault="00B8101F" w:rsidP="00686711">
      <w:pPr>
        <w:autoSpaceDE w:val="0"/>
        <w:autoSpaceDN w:val="0"/>
        <w:adjustRightInd w:val="0"/>
        <w:spacing w:line="360" w:lineRule="auto"/>
        <w:rPr>
          <w:rFonts w:ascii="Book Antiqua" w:eastAsia="ArialMT" w:hAnsi="Book Antiqua" w:cstheme="minorHAnsi"/>
          <w:sz w:val="24"/>
          <w:szCs w:val="24"/>
        </w:rPr>
      </w:pPr>
      <w:r w:rsidRPr="00B8101F">
        <w:rPr>
          <w:rFonts w:ascii="Book Antiqua" w:eastAsia="ArialMT" w:hAnsi="Book Antiqua" w:cstheme="minorHAnsi"/>
          <w:sz w:val="24"/>
          <w:szCs w:val="24"/>
        </w:rPr>
        <w:lastRenderedPageBreak/>
        <w:t xml:space="preserve">The </w:t>
      </w:r>
      <w:r>
        <w:rPr>
          <w:rFonts w:ascii="Book Antiqua" w:eastAsia="ArialMT" w:hAnsi="Book Antiqua" w:cstheme="minorHAnsi"/>
          <w:sz w:val="24"/>
          <w:szCs w:val="24"/>
        </w:rPr>
        <w:t xml:space="preserve">comparative plot of the accuracy of the models with the change in size of training and test data sets is shown below: </w:t>
      </w:r>
    </w:p>
    <w:p w:rsidR="00B8101F" w:rsidRDefault="00E167EF" w:rsidP="00686711">
      <w:pPr>
        <w:autoSpaceDE w:val="0"/>
        <w:autoSpaceDN w:val="0"/>
        <w:adjustRightInd w:val="0"/>
        <w:spacing w:line="360" w:lineRule="auto"/>
        <w:rPr>
          <w:rFonts w:ascii="Book Antiqua" w:eastAsia="ArialMT" w:hAnsi="Book Antiqua" w:cstheme="minorHAnsi"/>
          <w:sz w:val="24"/>
          <w:szCs w:val="24"/>
        </w:rPr>
      </w:pPr>
      <w:r>
        <w:rPr>
          <w:noProof/>
        </w:rPr>
        <w:drawing>
          <wp:inline distT="0" distB="0" distL="0" distR="0">
            <wp:extent cx="5943600" cy="3382661"/>
            <wp:effectExtent l="19050" t="0" r="0" b="0"/>
            <wp:docPr id="7" name="Picture 5" descr="C:\Documents and Settings\rangas1\Local Settings\Temporary Internet Files\Content.Word\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angas1\Local Settings\Temporary Internet Files\Content.Word\models.png"/>
                    <pic:cNvPicPr>
                      <a:picLocks noChangeAspect="1" noChangeArrowheads="1"/>
                    </pic:cNvPicPr>
                  </pic:nvPicPr>
                  <pic:blipFill>
                    <a:blip r:embed="rId12" cstate="print"/>
                    <a:srcRect/>
                    <a:stretch>
                      <a:fillRect/>
                    </a:stretch>
                  </pic:blipFill>
                  <pic:spPr bwMode="auto">
                    <a:xfrm>
                      <a:off x="0" y="0"/>
                      <a:ext cx="5943600" cy="3382661"/>
                    </a:xfrm>
                    <a:prstGeom prst="rect">
                      <a:avLst/>
                    </a:prstGeom>
                    <a:noFill/>
                    <a:ln w="9525">
                      <a:noFill/>
                      <a:miter lim="800000"/>
                      <a:headEnd/>
                      <a:tailEnd/>
                    </a:ln>
                  </pic:spPr>
                </pic:pic>
              </a:graphicData>
            </a:graphic>
          </wp:inline>
        </w:drawing>
      </w:r>
    </w:p>
    <w:p w:rsidR="00E167EF" w:rsidRPr="00B8101F" w:rsidRDefault="00E167EF" w:rsidP="00686711">
      <w:pPr>
        <w:autoSpaceDE w:val="0"/>
        <w:autoSpaceDN w:val="0"/>
        <w:adjustRightInd w:val="0"/>
        <w:spacing w:line="360" w:lineRule="auto"/>
        <w:rPr>
          <w:rFonts w:ascii="Book Antiqua" w:eastAsia="ArialMT" w:hAnsi="Book Antiqua" w:cstheme="minorHAnsi"/>
          <w:sz w:val="24"/>
          <w:szCs w:val="24"/>
        </w:rPr>
      </w:pPr>
    </w:p>
    <w:p w:rsidR="00924A5C" w:rsidRDefault="0032082E"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Analysis of the loans based on sector, activity, country and gender</w:t>
      </w:r>
    </w:p>
    <w:p w:rsidR="0032082E" w:rsidRDefault="0032082E" w:rsidP="00686711">
      <w:pPr>
        <w:autoSpaceDE w:val="0"/>
        <w:autoSpaceDN w:val="0"/>
        <w:adjustRightInd w:val="0"/>
        <w:spacing w:line="360" w:lineRule="auto"/>
        <w:rPr>
          <w:rFonts w:ascii="Book Antiqua" w:eastAsia="ArialMT" w:hAnsi="Book Antiqua" w:cstheme="minorHAnsi"/>
          <w:sz w:val="24"/>
          <w:szCs w:val="24"/>
        </w:rPr>
      </w:pPr>
      <w:r w:rsidRPr="0032082E">
        <w:rPr>
          <w:rFonts w:ascii="Book Antiqua" w:eastAsia="ArialMT" w:hAnsi="Book Antiqua" w:cstheme="minorHAnsi"/>
          <w:sz w:val="24"/>
          <w:szCs w:val="24"/>
        </w:rPr>
        <w:t>We</w:t>
      </w:r>
      <w:r>
        <w:rPr>
          <w:rFonts w:ascii="Book Antiqua" w:eastAsia="ArialMT" w:hAnsi="Book Antiqua" w:cstheme="minorHAnsi"/>
          <w:sz w:val="24"/>
          <w:szCs w:val="24"/>
        </w:rPr>
        <w:t xml:space="preserve"> used the data in the training database and SQL queries to analyze the influence of sector, activity, country and gender in how loans are funded. </w:t>
      </w:r>
    </w:p>
    <w:p w:rsidR="0032082E" w:rsidRPr="0032082E" w:rsidRDefault="0032082E"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table lists the loan sectors ordered by % of fully funded loans: </w:t>
      </w:r>
    </w:p>
    <w:tbl>
      <w:tblPr>
        <w:tblStyle w:val="TableGrid"/>
        <w:tblW w:w="0" w:type="auto"/>
        <w:tblLook w:val="04A0"/>
      </w:tblPr>
      <w:tblGrid>
        <w:gridCol w:w="2394"/>
        <w:gridCol w:w="2394"/>
        <w:gridCol w:w="2394"/>
        <w:gridCol w:w="2394"/>
      </w:tblGrid>
      <w:tr w:rsidR="00A062FE" w:rsidTr="00A062FE">
        <w:tc>
          <w:tcPr>
            <w:tcW w:w="2394" w:type="dxa"/>
          </w:tcPr>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Sector</w:t>
            </w:r>
          </w:p>
        </w:tc>
        <w:tc>
          <w:tcPr>
            <w:tcW w:w="2394" w:type="dxa"/>
          </w:tcPr>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Funded</w:t>
            </w:r>
          </w:p>
        </w:tc>
        <w:tc>
          <w:tcPr>
            <w:tcW w:w="2394" w:type="dxa"/>
          </w:tcPr>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Not funded</w:t>
            </w:r>
          </w:p>
        </w:tc>
        <w:tc>
          <w:tcPr>
            <w:tcW w:w="2394" w:type="dxa"/>
          </w:tcPr>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 Funded</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Housing</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9047</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1175</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88.50518</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Personal Use</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3074</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248</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92.53462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Clothing</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22617</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1276</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94.65952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Transportation</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11064</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599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94.8641</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Retail</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75379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4026</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94.92979</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Agriculture</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67459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3419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95.17622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Services</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25878</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1193</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95.59307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Food</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85674</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3610</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95.95672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Wholesale</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805</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32</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96.17682</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Construction</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6478</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211</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96.84557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Health</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2734</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79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97.19161</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Entertainment</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599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15</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97.557</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lastRenderedPageBreak/>
              <w:t>Education</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2838</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70</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97.59285</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Arts</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7389</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167</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97.78984</w:t>
            </w:r>
          </w:p>
        </w:tc>
      </w:tr>
      <w:tr w:rsidR="0032082E" w:rsidTr="00AC68F4">
        <w:tc>
          <w:tcPr>
            <w:tcW w:w="2394" w:type="dxa"/>
            <w:vAlign w:val="bottom"/>
          </w:tcPr>
          <w:p w:rsidR="0032082E" w:rsidRPr="0032082E" w:rsidRDefault="0032082E">
            <w:pPr>
              <w:rPr>
                <w:rFonts w:ascii="Book Antiqua" w:eastAsia="ArialMT" w:hAnsi="Book Antiqua" w:cstheme="minorHAnsi"/>
                <w:sz w:val="24"/>
                <w:szCs w:val="24"/>
              </w:rPr>
            </w:pPr>
            <w:r w:rsidRPr="0032082E">
              <w:rPr>
                <w:rFonts w:ascii="Book Antiqua" w:eastAsia="ArialMT" w:hAnsi="Book Antiqua" w:cstheme="minorHAnsi"/>
                <w:sz w:val="24"/>
                <w:szCs w:val="24"/>
              </w:rPr>
              <w:t>Manufacturing</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4601</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100</w:t>
            </w:r>
          </w:p>
        </w:tc>
        <w:tc>
          <w:tcPr>
            <w:tcW w:w="2394" w:type="dxa"/>
            <w:vAlign w:val="bottom"/>
          </w:tcPr>
          <w:p w:rsidR="0032082E" w:rsidRPr="0032082E" w:rsidRDefault="0032082E">
            <w:pPr>
              <w:jc w:val="right"/>
              <w:rPr>
                <w:rFonts w:ascii="Book Antiqua" w:eastAsia="ArialMT" w:hAnsi="Book Antiqua" w:cstheme="minorHAnsi"/>
                <w:sz w:val="24"/>
                <w:szCs w:val="24"/>
              </w:rPr>
            </w:pPr>
            <w:r w:rsidRPr="0032082E">
              <w:rPr>
                <w:rFonts w:ascii="Book Antiqua" w:eastAsia="ArialMT" w:hAnsi="Book Antiqua" w:cstheme="minorHAnsi"/>
                <w:sz w:val="24"/>
                <w:szCs w:val="24"/>
              </w:rPr>
              <w:t>97.87279</w:t>
            </w:r>
          </w:p>
        </w:tc>
      </w:tr>
    </w:tbl>
    <w:p w:rsidR="00A062FE" w:rsidRDefault="00A062FE" w:rsidP="00686711">
      <w:pPr>
        <w:autoSpaceDE w:val="0"/>
        <w:autoSpaceDN w:val="0"/>
        <w:adjustRightInd w:val="0"/>
        <w:spacing w:line="360" w:lineRule="auto"/>
        <w:rPr>
          <w:rFonts w:ascii="Book Antiqua" w:eastAsia="ArialMT" w:hAnsi="Book Antiqua" w:cstheme="minorHAnsi"/>
          <w:b/>
          <w:sz w:val="24"/>
          <w:szCs w:val="24"/>
          <w:u w:val="single"/>
        </w:rPr>
      </w:pPr>
    </w:p>
    <w:p w:rsidR="0032082E" w:rsidRPr="0032082E" w:rsidRDefault="0032082E" w:rsidP="00686711">
      <w:pPr>
        <w:autoSpaceDE w:val="0"/>
        <w:autoSpaceDN w:val="0"/>
        <w:adjustRightInd w:val="0"/>
        <w:spacing w:line="360" w:lineRule="auto"/>
        <w:rPr>
          <w:rFonts w:ascii="Book Antiqua" w:eastAsia="ArialMT" w:hAnsi="Book Antiqua" w:cstheme="minorHAnsi"/>
          <w:sz w:val="24"/>
          <w:szCs w:val="24"/>
        </w:rPr>
      </w:pPr>
      <w:r w:rsidRPr="0032082E">
        <w:rPr>
          <w:rFonts w:ascii="Book Antiqua" w:eastAsia="ArialMT" w:hAnsi="Book Antiqua" w:cstheme="minorHAnsi"/>
          <w:sz w:val="24"/>
          <w:szCs w:val="24"/>
        </w:rPr>
        <w:t xml:space="preserve">Housing, personal use and clothing sectors attract lower fraction of loans while manufacturing, </w:t>
      </w:r>
      <w:r w:rsidR="00AC68F4" w:rsidRPr="0032082E">
        <w:rPr>
          <w:rFonts w:ascii="Book Antiqua" w:eastAsia="ArialMT" w:hAnsi="Book Antiqua" w:cstheme="minorHAnsi"/>
          <w:sz w:val="24"/>
          <w:szCs w:val="24"/>
        </w:rPr>
        <w:t>arts,</w:t>
      </w:r>
      <w:r w:rsidR="003D39FE">
        <w:rPr>
          <w:rFonts w:ascii="Book Antiqua" w:eastAsia="ArialMT" w:hAnsi="Book Antiqua" w:cstheme="minorHAnsi"/>
          <w:sz w:val="24"/>
          <w:szCs w:val="24"/>
        </w:rPr>
        <w:t xml:space="preserve"> </w:t>
      </w:r>
      <w:r w:rsidRPr="0032082E">
        <w:rPr>
          <w:rFonts w:ascii="Book Antiqua" w:eastAsia="ArialMT" w:hAnsi="Book Antiqua" w:cstheme="minorHAnsi"/>
          <w:sz w:val="24"/>
          <w:szCs w:val="24"/>
        </w:rPr>
        <w:t xml:space="preserve">education and healthcare attract relatively higher fraction of loans. </w:t>
      </w:r>
    </w:p>
    <w:p w:rsidR="00AC68F4" w:rsidRPr="00AC68F4" w:rsidRDefault="00AC68F4" w:rsidP="00686711">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By country</w:t>
      </w:r>
    </w:p>
    <w:p w:rsidR="0032082E" w:rsidRDefault="00AC68F4"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r>
      <w:r w:rsidRPr="00AC68F4">
        <w:rPr>
          <w:rFonts w:ascii="Book Antiqua" w:eastAsia="ArialMT" w:hAnsi="Book Antiqua" w:cstheme="minorHAnsi"/>
          <w:sz w:val="24"/>
          <w:szCs w:val="24"/>
        </w:rPr>
        <w:t>Appendix 3 lists the loans to borrowers in each country</w:t>
      </w:r>
      <w:r>
        <w:rPr>
          <w:rFonts w:ascii="Book Antiqua" w:eastAsia="ArialMT" w:hAnsi="Book Antiqua" w:cstheme="minorHAnsi"/>
          <w:sz w:val="24"/>
          <w:szCs w:val="24"/>
        </w:rPr>
        <w:t xml:space="preserve">. Countries such as Gaza, Timor-Leste and Turkey have a very high proportion of funded loans. In contrast, Bangladesh, Jordan and Zambia receive a low fraction of fully funded loans. </w:t>
      </w:r>
    </w:p>
    <w:p w:rsidR="00AC68F4" w:rsidRDefault="00AC68F4"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t xml:space="preserve">Among the top 10 countries with most number of loans, Ghana and Mexico have a high ratio of funded loans. Tajikistan and Uganda have a low ratio in the top 10 countries. </w:t>
      </w:r>
    </w:p>
    <w:p w:rsidR="00AC68F4" w:rsidRPr="00AC68F4" w:rsidRDefault="00AC68F4" w:rsidP="00686711">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By Gender</w:t>
      </w:r>
    </w:p>
    <w:p w:rsidR="00AC68F4" w:rsidRDefault="00AC68F4"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Following table lists the number of loans and the proportion of funded loans by gender</w:t>
      </w:r>
    </w:p>
    <w:p w:rsidR="00AC68F4" w:rsidRDefault="00AC68F4" w:rsidP="00686711">
      <w:pPr>
        <w:autoSpaceDE w:val="0"/>
        <w:autoSpaceDN w:val="0"/>
        <w:adjustRightInd w:val="0"/>
        <w:spacing w:line="360" w:lineRule="auto"/>
        <w:rPr>
          <w:rFonts w:ascii="Book Antiqua" w:eastAsia="ArialMT" w:hAnsi="Book Antiqua" w:cstheme="minorHAnsi"/>
          <w:sz w:val="24"/>
          <w:szCs w:val="24"/>
        </w:rPr>
      </w:pPr>
    </w:p>
    <w:tbl>
      <w:tblPr>
        <w:tblStyle w:val="TableGrid"/>
        <w:tblW w:w="0" w:type="auto"/>
        <w:tblLook w:val="04A0"/>
      </w:tblPr>
      <w:tblGrid>
        <w:gridCol w:w="1391"/>
        <w:gridCol w:w="2119"/>
        <w:gridCol w:w="1623"/>
        <w:gridCol w:w="1711"/>
      </w:tblGrid>
      <w:tr w:rsidR="00AC68F4" w:rsidRPr="00AC68F4" w:rsidTr="00AC68F4">
        <w:trPr>
          <w:trHeight w:val="258"/>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Gender</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Not funded</w:t>
            </w:r>
          </w:p>
        </w:tc>
        <w:tc>
          <w:tcPr>
            <w:tcW w:w="1623"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Funded</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b/>
                <w:sz w:val="24"/>
                <w:szCs w:val="24"/>
              </w:rPr>
            </w:pPr>
            <w:r w:rsidRPr="00AC68F4">
              <w:rPr>
                <w:rFonts w:ascii="Book Antiqua" w:eastAsia="ArialMT" w:hAnsi="Book Antiqua" w:cstheme="minorHAnsi"/>
                <w:b/>
                <w:sz w:val="24"/>
                <w:szCs w:val="24"/>
              </w:rPr>
              <w:t>%Funded</w:t>
            </w:r>
          </w:p>
        </w:tc>
      </w:tr>
      <w:tr w:rsidR="00AC68F4" w:rsidRPr="00AC68F4" w:rsidTr="00AC68F4">
        <w:trPr>
          <w:trHeight w:val="258"/>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F</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7958</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205389</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96.26993</w:t>
            </w:r>
          </w:p>
        </w:tc>
      </w:tr>
      <w:tr w:rsidR="00AC68F4" w:rsidRPr="00AC68F4" w:rsidTr="00AC68F4">
        <w:trPr>
          <w:trHeight w:val="258"/>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M</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5329</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77520</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93.56782</w:t>
            </w:r>
          </w:p>
        </w:tc>
      </w:tr>
      <w:tr w:rsidR="00AC68F4" w:rsidRPr="00AC68F4" w:rsidTr="00AC68F4">
        <w:trPr>
          <w:trHeight w:val="258"/>
        </w:trPr>
        <w:tc>
          <w:tcPr>
            <w:tcW w:w="139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N</w:t>
            </w:r>
          </w:p>
        </w:tc>
        <w:tc>
          <w:tcPr>
            <w:tcW w:w="2119"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2933</w:t>
            </w:r>
          </w:p>
        </w:tc>
        <w:tc>
          <w:tcPr>
            <w:tcW w:w="1623" w:type="dxa"/>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42727</w:t>
            </w:r>
          </w:p>
        </w:tc>
        <w:tc>
          <w:tcPr>
            <w:tcW w:w="1711" w:type="dxa"/>
            <w:noWrap/>
            <w:hideMark/>
          </w:tcPr>
          <w:p w:rsidR="00AC68F4" w:rsidRPr="00AC68F4" w:rsidRDefault="00AC68F4" w:rsidP="00AC68F4">
            <w:pPr>
              <w:autoSpaceDE w:val="0"/>
              <w:autoSpaceDN w:val="0"/>
              <w:adjustRightInd w:val="0"/>
              <w:spacing w:line="360" w:lineRule="auto"/>
              <w:rPr>
                <w:rFonts w:ascii="Book Antiqua" w:eastAsia="ArialMT" w:hAnsi="Book Antiqua" w:cstheme="minorHAnsi"/>
                <w:sz w:val="24"/>
                <w:szCs w:val="24"/>
              </w:rPr>
            </w:pPr>
            <w:r w:rsidRPr="00AC68F4">
              <w:rPr>
                <w:rFonts w:ascii="Book Antiqua" w:eastAsia="ArialMT" w:hAnsi="Book Antiqua" w:cstheme="minorHAnsi"/>
                <w:sz w:val="24"/>
                <w:szCs w:val="24"/>
              </w:rPr>
              <w:t>93.57643</w:t>
            </w:r>
          </w:p>
        </w:tc>
      </w:tr>
    </w:tbl>
    <w:p w:rsidR="00AC68F4" w:rsidRDefault="00AC68F4" w:rsidP="00686711">
      <w:pPr>
        <w:autoSpaceDE w:val="0"/>
        <w:autoSpaceDN w:val="0"/>
        <w:adjustRightInd w:val="0"/>
        <w:spacing w:line="360" w:lineRule="auto"/>
        <w:rPr>
          <w:rFonts w:ascii="Book Antiqua" w:eastAsia="ArialMT" w:hAnsi="Book Antiqua" w:cstheme="minorHAnsi"/>
          <w:sz w:val="24"/>
          <w:szCs w:val="24"/>
        </w:rPr>
      </w:pPr>
    </w:p>
    <w:p w:rsidR="00AC68F4" w:rsidRDefault="00AC68F4"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Female borrowers attract approximately 3% more loans than male borrowers or borrowers of unknown gender. </w:t>
      </w:r>
    </w:p>
    <w:p w:rsidR="00C45235" w:rsidRDefault="00C45235"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This shows a clear inclination towards lending to woman. </w:t>
      </w:r>
    </w:p>
    <w:p w:rsidR="00C45235" w:rsidRPr="00C45235" w:rsidRDefault="00C45235" w:rsidP="00686711">
      <w:pPr>
        <w:autoSpaceDE w:val="0"/>
        <w:autoSpaceDN w:val="0"/>
        <w:adjustRightInd w:val="0"/>
        <w:spacing w:line="360" w:lineRule="auto"/>
        <w:rPr>
          <w:rFonts w:ascii="Book Antiqua" w:eastAsia="ArialMT" w:hAnsi="Book Antiqua" w:cstheme="minorHAnsi"/>
          <w:b/>
          <w:sz w:val="24"/>
          <w:szCs w:val="24"/>
        </w:rPr>
      </w:pPr>
      <w:r w:rsidRPr="00C45235">
        <w:rPr>
          <w:rFonts w:ascii="Book Antiqua" w:eastAsia="ArialMT" w:hAnsi="Book Antiqua" w:cstheme="minorHAnsi"/>
          <w:b/>
          <w:sz w:val="24"/>
          <w:szCs w:val="24"/>
        </w:rPr>
        <w:t>By Activity</w:t>
      </w:r>
    </w:p>
    <w:p w:rsidR="00C45235" w:rsidRDefault="002A5D0E"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r>
      <w:r w:rsidR="00C45235" w:rsidRPr="00C45235">
        <w:rPr>
          <w:rFonts w:ascii="Book Antiqua" w:eastAsia="ArialMT" w:hAnsi="Book Antiqua" w:cstheme="minorHAnsi"/>
          <w:sz w:val="24"/>
          <w:szCs w:val="24"/>
        </w:rPr>
        <w:t>The</w:t>
      </w:r>
      <w:r w:rsidR="00C45235">
        <w:rPr>
          <w:rFonts w:ascii="Book Antiqua" w:eastAsia="ArialMT" w:hAnsi="Book Antiqua" w:cstheme="minorHAnsi"/>
          <w:sz w:val="24"/>
          <w:szCs w:val="24"/>
        </w:rPr>
        <w:t xml:space="preserve">re are 149 activities listed under the 15 sectors in Kiva. Appendix 4 lists the number of loans and proportion of funded loans by activity. </w:t>
      </w:r>
    </w:p>
    <w:p w:rsidR="00C45235" w:rsidRDefault="002A5D0E" w:rsidP="002A5D0E">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t xml:space="preserve">Activities such as </w:t>
      </w:r>
      <w:r w:rsidRPr="002A5D0E">
        <w:rPr>
          <w:rFonts w:ascii="Book Antiqua" w:eastAsia="ArialMT" w:hAnsi="Book Antiqua" w:cstheme="minorHAnsi"/>
          <w:sz w:val="24"/>
          <w:szCs w:val="24"/>
        </w:rPr>
        <w:t>Machine Shop</w:t>
      </w:r>
      <w:r>
        <w:rPr>
          <w:rFonts w:ascii="Book Antiqua" w:eastAsia="ArialMT" w:hAnsi="Book Antiqua" w:cstheme="minorHAnsi"/>
          <w:sz w:val="24"/>
          <w:szCs w:val="24"/>
        </w:rPr>
        <w:t xml:space="preserve">, </w:t>
      </w:r>
      <w:r w:rsidRPr="002A5D0E">
        <w:rPr>
          <w:rFonts w:ascii="Book Antiqua" w:eastAsia="ArialMT" w:hAnsi="Book Antiqua" w:cstheme="minorHAnsi"/>
          <w:sz w:val="24"/>
          <w:szCs w:val="24"/>
        </w:rPr>
        <w:t>Well digging</w:t>
      </w:r>
      <w:r>
        <w:rPr>
          <w:rFonts w:ascii="Book Antiqua" w:eastAsia="ArialMT" w:hAnsi="Book Antiqua" w:cstheme="minorHAnsi"/>
          <w:sz w:val="24"/>
          <w:szCs w:val="24"/>
        </w:rPr>
        <w:t xml:space="preserve"> and </w:t>
      </w:r>
      <w:r w:rsidRPr="002A5D0E">
        <w:rPr>
          <w:rFonts w:ascii="Book Antiqua" w:eastAsia="ArialMT" w:hAnsi="Book Antiqua" w:cstheme="minorHAnsi"/>
          <w:sz w:val="24"/>
          <w:szCs w:val="24"/>
        </w:rPr>
        <w:t>Renewable Energy Products</w:t>
      </w:r>
      <w:r>
        <w:rPr>
          <w:rFonts w:ascii="Book Antiqua" w:eastAsia="ArialMT" w:hAnsi="Book Antiqua" w:cstheme="minorHAnsi"/>
          <w:sz w:val="24"/>
          <w:szCs w:val="24"/>
        </w:rPr>
        <w:t xml:space="preserve"> attract very high proportion of funding. Activities such as </w:t>
      </w:r>
      <w:r w:rsidRPr="002A5D0E">
        <w:rPr>
          <w:rFonts w:ascii="Book Antiqua" w:eastAsia="ArialMT" w:hAnsi="Book Antiqua" w:cstheme="minorHAnsi"/>
          <w:sz w:val="24"/>
          <w:szCs w:val="24"/>
        </w:rPr>
        <w:t>Personal Housing Expenses</w:t>
      </w:r>
      <w:r>
        <w:rPr>
          <w:rFonts w:ascii="Book Antiqua" w:eastAsia="ArialMT" w:hAnsi="Book Antiqua" w:cstheme="minorHAnsi"/>
          <w:sz w:val="24"/>
          <w:szCs w:val="24"/>
        </w:rPr>
        <w:t xml:space="preserve">, </w:t>
      </w:r>
      <w:r w:rsidRPr="002A5D0E">
        <w:rPr>
          <w:rFonts w:ascii="Book Antiqua" w:eastAsia="ArialMT" w:hAnsi="Book Antiqua" w:cstheme="minorHAnsi"/>
          <w:sz w:val="24"/>
          <w:szCs w:val="24"/>
        </w:rPr>
        <w:lastRenderedPageBreak/>
        <w:t>Funeral Expenses</w:t>
      </w:r>
      <w:r>
        <w:rPr>
          <w:rFonts w:ascii="Book Antiqua" w:eastAsia="ArialMT" w:hAnsi="Book Antiqua" w:cstheme="minorHAnsi"/>
          <w:sz w:val="24"/>
          <w:szCs w:val="24"/>
        </w:rPr>
        <w:t xml:space="preserve">, </w:t>
      </w:r>
      <w:r w:rsidRPr="002A5D0E">
        <w:rPr>
          <w:rFonts w:ascii="Book Antiqua" w:eastAsia="ArialMT" w:hAnsi="Book Antiqua" w:cstheme="minorHAnsi"/>
          <w:sz w:val="24"/>
          <w:szCs w:val="24"/>
        </w:rPr>
        <w:t>Machinery Rental</w:t>
      </w:r>
      <w:r>
        <w:rPr>
          <w:rFonts w:ascii="Book Antiqua" w:eastAsia="ArialMT" w:hAnsi="Book Antiqua" w:cstheme="minorHAnsi"/>
          <w:sz w:val="24"/>
          <w:szCs w:val="24"/>
        </w:rPr>
        <w:t xml:space="preserve"> and </w:t>
      </w:r>
      <w:r w:rsidRPr="002A5D0E">
        <w:rPr>
          <w:rFonts w:ascii="Book Antiqua" w:eastAsia="ArialMT" w:hAnsi="Book Antiqua" w:cstheme="minorHAnsi"/>
          <w:sz w:val="24"/>
          <w:szCs w:val="24"/>
        </w:rPr>
        <w:t>Wedding Expenses</w:t>
      </w:r>
      <w:r>
        <w:rPr>
          <w:rFonts w:ascii="Book Antiqua" w:eastAsia="ArialMT" w:hAnsi="Book Antiqua" w:cstheme="minorHAnsi"/>
          <w:sz w:val="24"/>
          <w:szCs w:val="24"/>
        </w:rPr>
        <w:t xml:space="preserve"> attract very low proportion of funding. </w:t>
      </w:r>
    </w:p>
    <w:p w:rsidR="002A5D0E" w:rsidRPr="002A5D0E" w:rsidRDefault="002A5D0E" w:rsidP="002A5D0E">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ab/>
        <w:t xml:space="preserve">Among the top 10 activities by total number of loans, </w:t>
      </w:r>
      <w:r w:rsidRPr="002A5D0E">
        <w:rPr>
          <w:rFonts w:ascii="Book Antiqua" w:eastAsia="ArialMT" w:hAnsi="Book Antiqua" w:cstheme="minorHAnsi"/>
          <w:sz w:val="24"/>
          <w:szCs w:val="24"/>
        </w:rPr>
        <w:t>Food Production/Sales</w:t>
      </w:r>
      <w:r>
        <w:rPr>
          <w:rFonts w:ascii="Book Antiqua" w:eastAsia="ArialMT" w:hAnsi="Book Antiqua" w:cstheme="minorHAnsi"/>
          <w:sz w:val="24"/>
          <w:szCs w:val="24"/>
        </w:rPr>
        <w:t xml:space="preserve"> and </w:t>
      </w:r>
    </w:p>
    <w:p w:rsidR="002A5D0E" w:rsidRPr="002A5D0E" w:rsidRDefault="002A5D0E" w:rsidP="002A5D0E">
      <w:pPr>
        <w:autoSpaceDE w:val="0"/>
        <w:autoSpaceDN w:val="0"/>
        <w:adjustRightInd w:val="0"/>
        <w:spacing w:line="360" w:lineRule="auto"/>
        <w:rPr>
          <w:rFonts w:ascii="Book Antiqua" w:eastAsia="ArialMT" w:hAnsi="Book Antiqua" w:cstheme="minorHAnsi"/>
          <w:sz w:val="24"/>
          <w:szCs w:val="24"/>
        </w:rPr>
      </w:pPr>
      <w:r w:rsidRPr="002A5D0E">
        <w:rPr>
          <w:rFonts w:ascii="Book Antiqua" w:eastAsia="ArialMT" w:hAnsi="Book Antiqua" w:cstheme="minorHAnsi"/>
          <w:sz w:val="24"/>
          <w:szCs w:val="24"/>
        </w:rPr>
        <w:t>Fruits &amp; Vegetables</w:t>
      </w:r>
      <w:r>
        <w:rPr>
          <w:rFonts w:ascii="Book Antiqua" w:eastAsia="ArialMT" w:hAnsi="Book Antiqua" w:cstheme="minorHAnsi"/>
          <w:sz w:val="24"/>
          <w:szCs w:val="24"/>
        </w:rPr>
        <w:t xml:space="preserve"> activities attract a high proportion of funding while </w:t>
      </w:r>
      <w:r w:rsidRPr="002A5D0E">
        <w:rPr>
          <w:rFonts w:ascii="Book Antiqua" w:eastAsia="ArialMT" w:hAnsi="Book Antiqua" w:cstheme="minorHAnsi"/>
          <w:sz w:val="24"/>
          <w:szCs w:val="24"/>
        </w:rPr>
        <w:t>Retail</w:t>
      </w:r>
      <w:r>
        <w:rPr>
          <w:rFonts w:ascii="Book Antiqua" w:eastAsia="ArialMT" w:hAnsi="Book Antiqua" w:cstheme="minorHAnsi"/>
          <w:sz w:val="24"/>
          <w:szCs w:val="24"/>
        </w:rPr>
        <w:t xml:space="preserve"> and </w:t>
      </w:r>
    </w:p>
    <w:p w:rsidR="002A5D0E" w:rsidRPr="00C45235" w:rsidRDefault="002A5D0E" w:rsidP="002A5D0E">
      <w:pPr>
        <w:autoSpaceDE w:val="0"/>
        <w:autoSpaceDN w:val="0"/>
        <w:adjustRightInd w:val="0"/>
        <w:spacing w:line="360" w:lineRule="auto"/>
        <w:rPr>
          <w:rFonts w:ascii="Book Antiqua" w:eastAsia="ArialMT" w:hAnsi="Book Antiqua" w:cstheme="minorHAnsi"/>
          <w:sz w:val="24"/>
          <w:szCs w:val="24"/>
        </w:rPr>
      </w:pPr>
      <w:r w:rsidRPr="002A5D0E">
        <w:rPr>
          <w:rFonts w:ascii="Book Antiqua" w:eastAsia="ArialMT" w:hAnsi="Book Antiqua" w:cstheme="minorHAnsi"/>
          <w:sz w:val="24"/>
          <w:szCs w:val="24"/>
        </w:rPr>
        <w:t>Personal Housing Expenses</w:t>
      </w:r>
      <w:r>
        <w:rPr>
          <w:rFonts w:ascii="Book Antiqua" w:eastAsia="ArialMT" w:hAnsi="Book Antiqua" w:cstheme="minorHAnsi"/>
          <w:sz w:val="24"/>
          <w:szCs w:val="24"/>
        </w:rPr>
        <w:t xml:space="preserve"> activities attract a lower proportion. </w:t>
      </w:r>
    </w:p>
    <w:p w:rsidR="002A5D0E" w:rsidRDefault="002A5D0E" w:rsidP="00686711">
      <w:pPr>
        <w:autoSpaceDE w:val="0"/>
        <w:autoSpaceDN w:val="0"/>
        <w:adjustRightInd w:val="0"/>
        <w:spacing w:line="360" w:lineRule="auto"/>
        <w:rPr>
          <w:rFonts w:ascii="Book Antiqua" w:eastAsia="ArialMT" w:hAnsi="Book Antiqua" w:cstheme="minorHAnsi"/>
          <w:b/>
          <w:sz w:val="24"/>
          <w:szCs w:val="24"/>
          <w:u w:val="single"/>
        </w:rPr>
      </w:pPr>
    </w:p>
    <w:p w:rsidR="001D550D" w:rsidRDefault="00D94694" w:rsidP="00686711">
      <w:pPr>
        <w:autoSpaceDE w:val="0"/>
        <w:autoSpaceDN w:val="0"/>
        <w:adjustRightInd w:val="0"/>
        <w:spacing w:line="360" w:lineRule="auto"/>
        <w:rPr>
          <w:rFonts w:ascii="Book Antiqua" w:eastAsia="ArialMT" w:hAnsi="Book Antiqua" w:cstheme="minorHAnsi"/>
          <w:b/>
          <w:sz w:val="24"/>
          <w:szCs w:val="24"/>
          <w:u w:val="single"/>
        </w:rPr>
      </w:pPr>
      <w:r>
        <w:rPr>
          <w:rFonts w:ascii="Book Antiqua" w:eastAsia="ArialMT" w:hAnsi="Book Antiqua" w:cstheme="minorHAnsi"/>
          <w:b/>
          <w:sz w:val="24"/>
          <w:szCs w:val="24"/>
          <w:u w:val="single"/>
        </w:rPr>
        <w:t xml:space="preserve">Word cloud of lender loaning reason and loan uses: </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In order to find more about what were the most important reasons for a lender providing a loan and the most frequent uses of loans we used the text provided in the loans and lender profiles to create word clouds. </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Python module: </w:t>
      </w:r>
      <w:r w:rsidRPr="00AC7BF3">
        <w:rPr>
          <w:rFonts w:ascii="Book Antiqua" w:eastAsia="ArialMT" w:hAnsi="Book Antiqua" w:cstheme="minorHAnsi"/>
          <w:sz w:val="24"/>
          <w:szCs w:val="24"/>
        </w:rPr>
        <w:t>WordCloudsample.py</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is the word cloud of the uses of loans: </w:t>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noProof/>
        </w:rPr>
        <w:drawing>
          <wp:inline distT="0" distB="0" distL="0" distR="0">
            <wp:extent cx="4109720" cy="4099560"/>
            <wp:effectExtent l="19050" t="0" r="5080" b="0"/>
            <wp:docPr id="8" name="Picture 8" descr="http://wclouds.gatheringpoint.com/cloud_20546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clouds.gatheringpoint.com/cloud_2054628939"/>
                    <pic:cNvPicPr>
                      <a:picLocks noChangeAspect="1" noChangeArrowheads="1"/>
                    </pic:cNvPicPr>
                  </pic:nvPicPr>
                  <pic:blipFill>
                    <a:blip r:embed="rId13" cstate="print"/>
                    <a:srcRect/>
                    <a:stretch>
                      <a:fillRect/>
                    </a:stretch>
                  </pic:blipFill>
                  <pic:spPr bwMode="auto">
                    <a:xfrm>
                      <a:off x="0" y="0"/>
                      <a:ext cx="4109720" cy="4099560"/>
                    </a:xfrm>
                    <a:prstGeom prst="rect">
                      <a:avLst/>
                    </a:prstGeom>
                    <a:noFill/>
                    <a:ln w="9525">
                      <a:noFill/>
                      <a:miter lim="800000"/>
                      <a:headEnd/>
                      <a:tailEnd/>
                    </a:ln>
                  </pic:spPr>
                </pic:pic>
              </a:graphicData>
            </a:graphic>
          </wp:inline>
        </w:drawing>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lastRenderedPageBreak/>
        <w:t>It is clear that borrowers like to purchase or buy items like rice, sugar, clothing</w:t>
      </w:r>
      <w:r w:rsidRPr="00AC7BF3">
        <w:rPr>
          <w:rFonts w:ascii="Book Antiqua" w:eastAsia="ArialMT" w:hAnsi="Book Antiqua" w:cstheme="minorHAnsi"/>
          <w:sz w:val="24"/>
          <w:szCs w:val="24"/>
        </w:rPr>
        <w:t xml:space="preserve"> </w:t>
      </w:r>
      <w:r>
        <w:rPr>
          <w:rFonts w:ascii="Book Antiqua" w:eastAsia="ArialMT" w:hAnsi="Book Antiqua" w:cstheme="minorHAnsi"/>
          <w:sz w:val="24"/>
          <w:szCs w:val="24"/>
        </w:rPr>
        <w:t xml:space="preserve">materials. </w:t>
      </w:r>
    </w:p>
    <w:p w:rsidR="00AC7BF3" w:rsidRPr="00AC7BF3" w:rsidRDefault="00AC7BF3" w:rsidP="00686711">
      <w:pPr>
        <w:autoSpaceDE w:val="0"/>
        <w:autoSpaceDN w:val="0"/>
        <w:adjustRightInd w:val="0"/>
        <w:spacing w:line="360" w:lineRule="auto"/>
        <w:rPr>
          <w:rFonts w:ascii="Book Antiqua" w:eastAsia="ArialMT" w:hAnsi="Book Antiqua" w:cstheme="minorHAnsi"/>
          <w:sz w:val="24"/>
          <w:szCs w:val="24"/>
        </w:rPr>
      </w:pPr>
      <w:r>
        <w:rPr>
          <w:rFonts w:ascii="Book Antiqua" w:eastAsia="ArialMT" w:hAnsi="Book Antiqua" w:cstheme="minorHAnsi"/>
          <w:sz w:val="24"/>
          <w:szCs w:val="24"/>
        </w:rPr>
        <w:t xml:space="preserve">Following is the word cloud of lender’s reasons for providing a loan. </w:t>
      </w:r>
    </w:p>
    <w:p w:rsidR="00D94694" w:rsidRDefault="00AC7BF3" w:rsidP="00686711">
      <w:pPr>
        <w:autoSpaceDE w:val="0"/>
        <w:autoSpaceDN w:val="0"/>
        <w:adjustRightInd w:val="0"/>
        <w:spacing w:line="360" w:lineRule="auto"/>
        <w:rPr>
          <w:rFonts w:ascii="Book Antiqua" w:eastAsia="ArialMT" w:hAnsi="Book Antiqua" w:cstheme="minorHAnsi"/>
          <w:b/>
          <w:sz w:val="24"/>
          <w:szCs w:val="24"/>
          <w:u w:val="single"/>
        </w:rPr>
      </w:pPr>
      <w:r>
        <w:rPr>
          <w:noProof/>
        </w:rPr>
        <w:drawing>
          <wp:inline distT="0" distB="0" distL="0" distR="0">
            <wp:extent cx="5717540" cy="3336290"/>
            <wp:effectExtent l="19050" t="0" r="0" b="0"/>
            <wp:docPr id="23" name="Picture 23" descr="http://wclouds.gatheringpoint.com/cloud_112362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clouds.gatheringpoint.com/cloud_1123623185"/>
                    <pic:cNvPicPr>
                      <a:picLocks noChangeAspect="1" noChangeArrowheads="1"/>
                    </pic:cNvPicPr>
                  </pic:nvPicPr>
                  <pic:blipFill>
                    <a:blip r:embed="rId14" cstate="print"/>
                    <a:srcRect/>
                    <a:stretch>
                      <a:fillRect/>
                    </a:stretch>
                  </pic:blipFill>
                  <pic:spPr bwMode="auto">
                    <a:xfrm>
                      <a:off x="0" y="0"/>
                      <a:ext cx="5717540" cy="3336290"/>
                    </a:xfrm>
                    <a:prstGeom prst="rect">
                      <a:avLst/>
                    </a:prstGeom>
                    <a:noFill/>
                    <a:ln w="9525">
                      <a:noFill/>
                      <a:miter lim="800000"/>
                      <a:headEnd/>
                      <a:tailEnd/>
                    </a:ln>
                  </pic:spPr>
                </pic:pic>
              </a:graphicData>
            </a:graphic>
          </wp:inline>
        </w:drawing>
      </w:r>
    </w:p>
    <w:p w:rsidR="00AC7BF3" w:rsidRDefault="00AC7BF3" w:rsidP="00686711">
      <w:pPr>
        <w:autoSpaceDE w:val="0"/>
        <w:autoSpaceDN w:val="0"/>
        <w:adjustRightInd w:val="0"/>
        <w:spacing w:line="360" w:lineRule="auto"/>
        <w:rPr>
          <w:rFonts w:ascii="Book Antiqua" w:eastAsia="ArialMT" w:hAnsi="Book Antiqua" w:cstheme="minorHAnsi"/>
          <w:sz w:val="24"/>
          <w:szCs w:val="24"/>
        </w:rPr>
      </w:pPr>
      <w:r w:rsidRPr="00AC7BF3">
        <w:rPr>
          <w:rFonts w:ascii="Book Antiqua" w:eastAsia="ArialMT" w:hAnsi="Book Antiqua" w:cstheme="minorHAnsi"/>
          <w:sz w:val="24"/>
          <w:szCs w:val="24"/>
        </w:rPr>
        <w:t xml:space="preserve">It </w:t>
      </w:r>
      <w:r>
        <w:rPr>
          <w:rFonts w:ascii="Book Antiqua" w:eastAsia="ArialMT" w:hAnsi="Book Antiqua" w:cstheme="minorHAnsi"/>
          <w:sz w:val="24"/>
          <w:szCs w:val="24"/>
        </w:rPr>
        <w:t xml:space="preserve">is clear that lenders want to help people and want to make a difference and believe in others. </w:t>
      </w:r>
    </w:p>
    <w:p w:rsidR="00AC7BF3" w:rsidRPr="00AC7BF3" w:rsidRDefault="00AC7BF3" w:rsidP="00686711">
      <w:pPr>
        <w:autoSpaceDE w:val="0"/>
        <w:autoSpaceDN w:val="0"/>
        <w:adjustRightInd w:val="0"/>
        <w:spacing w:line="360" w:lineRule="auto"/>
        <w:rPr>
          <w:rFonts w:ascii="Book Antiqua" w:eastAsia="ArialMT" w:hAnsi="Book Antiqua" w:cstheme="minorHAnsi"/>
          <w:sz w:val="24"/>
          <w:szCs w:val="24"/>
        </w:rPr>
      </w:pPr>
    </w:p>
    <w:p w:rsidR="008C7A73" w:rsidRDefault="008C7A73" w:rsidP="00686711">
      <w:pPr>
        <w:autoSpaceDE w:val="0"/>
        <w:autoSpaceDN w:val="0"/>
        <w:adjustRightInd w:val="0"/>
        <w:spacing w:line="360" w:lineRule="auto"/>
        <w:rPr>
          <w:rFonts w:ascii="Book Antiqua" w:eastAsia="ArialMT" w:hAnsi="Book Antiqua" w:cstheme="minorHAnsi"/>
          <w:b/>
          <w:sz w:val="24"/>
          <w:szCs w:val="24"/>
          <w:u w:val="single"/>
        </w:rPr>
      </w:pPr>
    </w:p>
    <w:p w:rsidR="00F15A74" w:rsidRDefault="00F15A74"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165CF9" w:rsidRDefault="00165CF9">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Appendix 1</w:t>
      </w:r>
    </w:p>
    <w:p w:rsidR="005D291D"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Pr>
          <w:rFonts w:ascii="Book Antiqua" w:eastAsia="ArialMT" w:hAnsi="Book Antiqua" w:cstheme="minorHAnsi"/>
          <w:sz w:val="24"/>
          <w:szCs w:val="24"/>
        </w:rPr>
        <w:t>Alternative visualization of location of lenders and borrowers.</w:t>
      </w:r>
      <w:proofErr w:type="gramEnd"/>
      <w:r>
        <w:rPr>
          <w:rFonts w:ascii="Book Antiqua" w:eastAsia="ArialMT" w:hAnsi="Book Antiqua" w:cstheme="minorHAnsi"/>
          <w:sz w:val="24"/>
          <w:szCs w:val="24"/>
        </w:rPr>
        <w:t xml:space="preserve"> </w:t>
      </w:r>
    </w:p>
    <w:p w:rsidR="005D291D" w:rsidRDefault="005D291D" w:rsidP="00AE69B8">
      <w:pPr>
        <w:pStyle w:val="ListParagraph"/>
        <w:autoSpaceDE w:val="0"/>
        <w:autoSpaceDN w:val="0"/>
        <w:adjustRightInd w:val="0"/>
        <w:spacing w:line="360" w:lineRule="auto"/>
        <w:ind w:left="360"/>
        <w:rPr>
          <w:rFonts w:ascii="Book Antiqua" w:eastAsia="ArialMT" w:hAnsi="Book Antiqua" w:cstheme="minorHAnsi"/>
          <w:sz w:val="24"/>
          <w:szCs w:val="24"/>
        </w:rPr>
      </w:pPr>
      <w:r w:rsidRPr="005D291D">
        <w:rPr>
          <w:rFonts w:ascii="Book Antiqua" w:eastAsia="ArialMT" w:hAnsi="Book Antiqua" w:cstheme="minorHAnsi"/>
          <w:sz w:val="24"/>
          <w:szCs w:val="24"/>
        </w:rPr>
        <w:drawing>
          <wp:inline distT="0" distB="0" distL="0" distR="0">
            <wp:extent cx="5928360" cy="3295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28360" cy="3295650"/>
                    </a:xfrm>
                    <a:prstGeom prst="rect">
                      <a:avLst/>
                    </a:prstGeom>
                    <a:noFill/>
                    <a:ln w="9525">
                      <a:noFill/>
                      <a:miter lim="800000"/>
                      <a:headEnd/>
                      <a:tailEnd/>
                    </a:ln>
                  </pic:spPr>
                </pic:pic>
              </a:graphicData>
            </a:graphic>
          </wp:inline>
        </w:drawing>
      </w:r>
    </w:p>
    <w:p w:rsidR="00DD13AD" w:rsidRDefault="00DD13AD">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 xml:space="preserve">Appendix 2: </w:t>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 xml:space="preserve">Output from model.py module, which used logistic regression and decision tree models to predict the possibility of a loan being fully funded: </w:t>
      </w:r>
    </w:p>
    <w:p w:rsidR="00B8101F" w:rsidRDefault="00B8101F" w:rsidP="00AE69B8">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Number of train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Number of test records: 74205</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:0.960888597963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171101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:0.99722386193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162545  Test</w:t>
      </w:r>
      <w:proofErr w:type="gramEnd"/>
      <w:r w:rsidRPr="00DD13AD">
        <w:rPr>
          <w:rFonts w:ascii="Book Antiqua" w:eastAsia="ArialMT" w:hAnsi="Book Antiqua" w:cstheme="minorHAnsi"/>
          <w:sz w:val="24"/>
          <w:szCs w:val="24"/>
        </w:rPr>
        <w:t xml:space="preserve"> data#: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:0.960028050491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8556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:0.971949509116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10 %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Training data#:  </w:t>
      </w:r>
      <w:proofErr w:type="gramStart"/>
      <w:r w:rsidRPr="00DD13AD">
        <w:rPr>
          <w:rFonts w:ascii="Book Antiqua" w:eastAsia="ArialMT" w:hAnsi="Book Antiqua" w:cstheme="minorHAnsi"/>
          <w:sz w:val="24"/>
          <w:szCs w:val="24"/>
        </w:rPr>
        <w:t>153990  Test</w:t>
      </w:r>
      <w:proofErr w:type="gramEnd"/>
      <w:r w:rsidRPr="00DD13AD">
        <w:rPr>
          <w:rFonts w:ascii="Book Antiqua" w:eastAsia="ArialMT" w:hAnsi="Book Antiqua" w:cstheme="minorHAnsi"/>
          <w:sz w:val="24"/>
          <w:szCs w:val="24"/>
        </w:rPr>
        <w:t xml:space="preserve"> data#: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:0.959616620887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17111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:0.974168663433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15 %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145435  Test</w:t>
      </w:r>
      <w:proofErr w:type="gramEnd"/>
      <w:r w:rsidRPr="00DD13AD">
        <w:rPr>
          <w:rFonts w:ascii="Book Antiqua" w:eastAsia="ArialMT" w:hAnsi="Book Antiqua" w:cstheme="minorHAnsi"/>
          <w:sz w:val="24"/>
          <w:szCs w:val="24"/>
        </w:rPr>
        <w:t xml:space="preserve"> data#: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:0.960102859815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25666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:0.973505805346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20 %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136880  Test</w:t>
      </w:r>
      <w:proofErr w:type="gramEnd"/>
      <w:r w:rsidRPr="00DD13AD">
        <w:rPr>
          <w:rFonts w:ascii="Book Antiqua" w:eastAsia="ArialMT" w:hAnsi="Book Antiqua" w:cstheme="minorHAnsi"/>
          <w:sz w:val="24"/>
          <w:szCs w:val="24"/>
        </w:rPr>
        <w:t xml:space="preserve"> data#: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:0.959235557114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length</w:t>
      </w:r>
      <w:proofErr w:type="gramEnd"/>
      <w:r w:rsidRPr="00DD13AD">
        <w:rPr>
          <w:rFonts w:ascii="Book Antiqua" w:eastAsia="ArialMT" w:hAnsi="Book Antiqua" w:cstheme="minorHAnsi"/>
          <w:sz w:val="24"/>
          <w:szCs w:val="24"/>
        </w:rPr>
        <w:t>: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34221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:0.973174366617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25 %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128325  Test</w:t>
      </w:r>
      <w:proofErr w:type="gramEnd"/>
      <w:r w:rsidRPr="00DD13AD">
        <w:rPr>
          <w:rFonts w:ascii="Book Antiqua" w:eastAsia="ArialMT" w:hAnsi="Book Antiqua" w:cstheme="minorHAnsi"/>
          <w:sz w:val="24"/>
          <w:szCs w:val="24"/>
        </w:rPr>
        <w:t xml:space="preserve"> data#: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:0.960351599027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42776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:0.971713110155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30 %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119770  Test</w:t>
      </w:r>
      <w:proofErr w:type="gramEnd"/>
      <w:r w:rsidRPr="00DD13AD">
        <w:rPr>
          <w:rFonts w:ascii="Book Antiqua" w:eastAsia="ArialMT" w:hAnsi="Book Antiqua" w:cstheme="minorHAnsi"/>
          <w:sz w:val="24"/>
          <w:szCs w:val="24"/>
        </w:rPr>
        <w:t xml:space="preserve"> data#: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:0.959946231322</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51331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:0.970758411097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35 %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111215  Test</w:t>
      </w:r>
      <w:proofErr w:type="gramEnd"/>
      <w:r w:rsidRPr="00DD13AD">
        <w:rPr>
          <w:rFonts w:ascii="Book Antiqua" w:eastAsia="ArialMT" w:hAnsi="Book Antiqua" w:cstheme="minorHAnsi"/>
          <w:sz w:val="24"/>
          <w:szCs w:val="24"/>
        </w:rPr>
        <w:t xml:space="preserve"> data#: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:0.960191029623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59886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:0.971646127643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40 %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102660  Test</w:t>
      </w:r>
      <w:proofErr w:type="gramEnd"/>
      <w:r w:rsidRPr="00DD13AD">
        <w:rPr>
          <w:rFonts w:ascii="Book Antiqua" w:eastAsia="ArialMT" w:hAnsi="Book Antiqua" w:cstheme="minorHAnsi"/>
          <w:sz w:val="24"/>
          <w:szCs w:val="24"/>
        </w:rPr>
        <w:t xml:space="preserve"> data#: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:0.960769129615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68441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:0.969754971435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45 %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94105  Test</w:t>
      </w:r>
      <w:proofErr w:type="gramEnd"/>
      <w:r w:rsidRPr="00DD13AD">
        <w:rPr>
          <w:rFonts w:ascii="Book Antiqua" w:eastAsia="ArialMT" w:hAnsi="Book Antiqua" w:cstheme="minorHAnsi"/>
          <w:sz w:val="24"/>
          <w:szCs w:val="24"/>
        </w:rPr>
        <w:t xml:space="preserve"> data#: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:0.960959010858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76996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:0.969868564601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85550  Test</w:t>
      </w:r>
      <w:proofErr w:type="gramEnd"/>
      <w:r w:rsidRPr="00DD13AD">
        <w:rPr>
          <w:rFonts w:ascii="Book Antiqua" w:eastAsia="ArialMT" w:hAnsi="Book Antiqua" w:cstheme="minorHAnsi"/>
          <w:sz w:val="24"/>
          <w:szCs w:val="24"/>
        </w:rPr>
        <w:t xml:space="preserve"> data#: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:0.961403139648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85551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:0.970356863158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55 %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76995  Test</w:t>
      </w:r>
      <w:proofErr w:type="gramEnd"/>
      <w:r w:rsidRPr="00DD13AD">
        <w:rPr>
          <w:rFonts w:ascii="Book Antiqua" w:eastAsia="ArialMT" w:hAnsi="Book Antiqua" w:cstheme="minorHAnsi"/>
          <w:sz w:val="24"/>
          <w:szCs w:val="24"/>
        </w:rPr>
        <w:t xml:space="preserve"> data#: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:0.960948292351</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94106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Accuracy :0.969003039126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60 %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68440  Test</w:t>
      </w:r>
      <w:proofErr w:type="gramEnd"/>
      <w:r w:rsidRPr="00DD13AD">
        <w:rPr>
          <w:rFonts w:ascii="Book Antiqua" w:eastAsia="ArialMT" w:hAnsi="Book Antiqua" w:cstheme="minorHAnsi"/>
          <w:sz w:val="24"/>
          <w:szCs w:val="24"/>
        </w:rPr>
        <w:t xml:space="preserve"> data#: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:0.961367997584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102661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:0.968722299607</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65 %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59885  Test</w:t>
      </w:r>
      <w:proofErr w:type="gramEnd"/>
      <w:r w:rsidRPr="00DD13AD">
        <w:rPr>
          <w:rFonts w:ascii="Book Antiqua" w:eastAsia="ArialMT" w:hAnsi="Book Antiqua" w:cstheme="minorHAnsi"/>
          <w:sz w:val="24"/>
          <w:szCs w:val="24"/>
        </w:rPr>
        <w:t xml:space="preserve"> data#: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:0.961651201266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111216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:0.967783412459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70 %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Training data#:  </w:t>
      </w:r>
      <w:proofErr w:type="gramStart"/>
      <w:r w:rsidRPr="00DD13AD">
        <w:rPr>
          <w:rFonts w:ascii="Book Antiqua" w:eastAsia="ArialMT" w:hAnsi="Book Antiqua" w:cstheme="minorHAnsi"/>
          <w:sz w:val="24"/>
          <w:szCs w:val="24"/>
        </w:rPr>
        <w:t>51330  Test</w:t>
      </w:r>
      <w:proofErr w:type="gramEnd"/>
      <w:r w:rsidRPr="00DD13AD">
        <w:rPr>
          <w:rFonts w:ascii="Book Antiqua" w:eastAsia="ArialMT" w:hAnsi="Book Antiqua" w:cstheme="minorHAnsi"/>
          <w:sz w:val="24"/>
          <w:szCs w:val="24"/>
        </w:rPr>
        <w:t xml:space="preserve"> data#: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:0.961025623899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119771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:0.96524200349</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75 %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42775  Test</w:t>
      </w:r>
      <w:proofErr w:type="gramEnd"/>
      <w:r w:rsidRPr="00DD13AD">
        <w:rPr>
          <w:rFonts w:ascii="Book Antiqua" w:eastAsia="ArialMT" w:hAnsi="Book Antiqua" w:cstheme="minorHAnsi"/>
          <w:sz w:val="24"/>
          <w:szCs w:val="24"/>
        </w:rPr>
        <w:t xml:space="preserve"> data#: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:0.961130246404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128326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:0.964894097845</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80 %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34220  Test</w:t>
      </w:r>
      <w:proofErr w:type="gramEnd"/>
      <w:r w:rsidRPr="00DD13AD">
        <w:rPr>
          <w:rFonts w:ascii="Book Antiqua" w:eastAsia="ArialMT" w:hAnsi="Book Antiqua" w:cstheme="minorHAnsi"/>
          <w:sz w:val="24"/>
          <w:szCs w:val="24"/>
        </w:rPr>
        <w:t xml:space="preserve"> data#: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:0.960988011484</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lastRenderedPageBreak/>
        <w:t>length</w:t>
      </w:r>
      <w:proofErr w:type="gramEnd"/>
      <w:r w:rsidRPr="00DD13AD">
        <w:rPr>
          <w:rFonts w:ascii="Book Antiqua" w:eastAsia="ArialMT" w:hAnsi="Book Antiqua" w:cstheme="minorHAnsi"/>
          <w:sz w:val="24"/>
          <w:szCs w:val="24"/>
        </w:rPr>
        <w:t>: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136881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:0.963669172493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85 %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25665  Test</w:t>
      </w:r>
      <w:proofErr w:type="gramEnd"/>
      <w:r w:rsidRPr="00DD13AD">
        <w:rPr>
          <w:rFonts w:ascii="Book Antiqua" w:eastAsia="ArialMT" w:hAnsi="Book Antiqua" w:cstheme="minorHAnsi"/>
          <w:sz w:val="24"/>
          <w:szCs w:val="24"/>
        </w:rPr>
        <w:t xml:space="preserve"> data#: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:0.96100690338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145436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:0.963537225996</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90 %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17110  Test</w:t>
      </w:r>
      <w:proofErr w:type="gramEnd"/>
      <w:r w:rsidRPr="00DD13AD">
        <w:rPr>
          <w:rFonts w:ascii="Book Antiqua" w:eastAsia="ArialMT" w:hAnsi="Book Antiqua" w:cstheme="minorHAnsi"/>
          <w:sz w:val="24"/>
          <w:szCs w:val="24"/>
        </w:rPr>
        <w:t xml:space="preserve"> data#: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:0.961166561682</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153991</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:0.961432811008</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lastRenderedPageBreak/>
        <w:t xml:space="preserve">Evaluating </w:t>
      </w:r>
      <w:proofErr w:type="gramStart"/>
      <w:r w:rsidRPr="00DD13AD">
        <w:rPr>
          <w:rFonts w:ascii="Book Antiqua" w:eastAsia="ArialMT" w:hAnsi="Book Antiqua" w:cstheme="minorHAnsi"/>
          <w:sz w:val="24"/>
          <w:szCs w:val="24"/>
        </w:rPr>
        <w:t>for :</w:t>
      </w:r>
      <w:proofErr w:type="gramEnd"/>
      <w:r w:rsidRPr="00DD13AD">
        <w:rPr>
          <w:rFonts w:ascii="Book Antiqua" w:eastAsia="ArialMT" w:hAnsi="Book Antiqua" w:cstheme="minorHAnsi"/>
          <w:sz w:val="24"/>
          <w:szCs w:val="24"/>
        </w:rPr>
        <w:t xml:space="preserve"> 95 %</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 xml:space="preserve">Training data#:  </w:t>
      </w:r>
      <w:proofErr w:type="gramStart"/>
      <w:r w:rsidRPr="00DD13AD">
        <w:rPr>
          <w:rFonts w:ascii="Book Antiqua" w:eastAsia="ArialMT" w:hAnsi="Book Antiqua" w:cstheme="minorHAnsi"/>
          <w:sz w:val="24"/>
          <w:szCs w:val="24"/>
        </w:rPr>
        <w:t>8555  Test</w:t>
      </w:r>
      <w:proofErr w:type="gramEnd"/>
      <w:r w:rsidRPr="00DD13AD">
        <w:rPr>
          <w:rFonts w:ascii="Book Antiqua" w:eastAsia="ArialMT" w:hAnsi="Book Antiqua" w:cstheme="minorHAnsi"/>
          <w:sz w:val="24"/>
          <w:szCs w:val="24"/>
        </w:rPr>
        <w:t xml:space="preserve"> data#: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sklearn.linear_model.logistic.LogisticRegression</w:t>
      </w:r>
      <w:proofErr w:type="spellEnd"/>
      <w:r w:rsidRPr="00DD13AD">
        <w:rPr>
          <w:rFonts w:ascii="Book Antiqua" w:eastAsia="ArialMT" w:hAnsi="Book Antiqua" w:cstheme="minorHAnsi"/>
          <w:sz w:val="24"/>
          <w:szCs w:val="24"/>
        </w:rPr>
        <w:t>'&gt; No of test records: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:0.961020265033</w:t>
      </w:r>
      <w:proofErr w:type="gramEnd"/>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length</w:t>
      </w:r>
      <w:proofErr w:type="gramEnd"/>
      <w:r w:rsidRPr="00DD13AD">
        <w:rPr>
          <w:rFonts w:ascii="Book Antiqua" w:eastAsia="ArialMT" w:hAnsi="Book Antiqua" w:cstheme="minorHAnsi"/>
          <w:sz w:val="24"/>
          <w:szCs w:val="24"/>
        </w:rPr>
        <w:t>: 162546</w:t>
      </w:r>
    </w:p>
    <w:p w:rsidR="00DD13AD" w:rsidRP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sidRPr="00DD13AD">
        <w:rPr>
          <w:rFonts w:ascii="Book Antiqua" w:eastAsia="ArialMT" w:hAnsi="Book Antiqua" w:cstheme="minorHAnsi"/>
          <w:sz w:val="24"/>
          <w:szCs w:val="24"/>
        </w:rPr>
        <w:t>Model:  &lt;class '</w:t>
      </w:r>
      <w:proofErr w:type="spellStart"/>
      <w:r w:rsidRPr="00DD13AD">
        <w:rPr>
          <w:rFonts w:ascii="Book Antiqua" w:eastAsia="ArialMT" w:hAnsi="Book Antiqua" w:cstheme="minorHAnsi"/>
          <w:sz w:val="24"/>
          <w:szCs w:val="24"/>
        </w:rPr>
        <w:t>sklearn.tree.tree.DecisionTreeClassifier</w:t>
      </w:r>
      <w:proofErr w:type="spellEnd"/>
      <w:r w:rsidRPr="00DD13AD">
        <w:rPr>
          <w:rFonts w:ascii="Book Antiqua" w:eastAsia="ArialMT" w:hAnsi="Book Antiqua" w:cstheme="minorHAnsi"/>
          <w:sz w:val="24"/>
          <w:szCs w:val="24"/>
        </w:rPr>
        <w:t>'&gt; No of test records: 162546</w:t>
      </w:r>
    </w:p>
    <w:p w:rsidR="00DD13AD" w:rsidRPr="00DD13AD" w:rsidRDefault="00DD13AD" w:rsidP="00DD13AD">
      <w:pPr>
        <w:pStyle w:val="ListParagraph"/>
        <w:pBdr>
          <w:bottom w:val="single" w:sz="6" w:space="1" w:color="auto"/>
        </w:pBdr>
        <w:autoSpaceDE w:val="0"/>
        <w:autoSpaceDN w:val="0"/>
        <w:adjustRightInd w:val="0"/>
        <w:spacing w:line="360" w:lineRule="auto"/>
        <w:ind w:left="360"/>
        <w:rPr>
          <w:rFonts w:ascii="Book Antiqua" w:eastAsia="ArialMT" w:hAnsi="Book Antiqua" w:cstheme="minorHAnsi"/>
          <w:sz w:val="24"/>
          <w:szCs w:val="24"/>
        </w:rPr>
      </w:pPr>
      <w:proofErr w:type="gramStart"/>
      <w:r w:rsidRPr="00DD13AD">
        <w:rPr>
          <w:rFonts w:ascii="Book Antiqua" w:eastAsia="ArialMT" w:hAnsi="Book Antiqua" w:cstheme="minorHAnsi"/>
          <w:sz w:val="24"/>
          <w:szCs w:val="24"/>
        </w:rPr>
        <w:t>Accuracy :0.956461555498</w:t>
      </w:r>
      <w:proofErr w:type="gramEnd"/>
    </w:p>
    <w:p w:rsid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DD13AD" w:rsidRDefault="00DD13AD">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DD13AD" w:rsidRDefault="00DD13AD"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lastRenderedPageBreak/>
        <w:t>Appendix 3</w:t>
      </w:r>
    </w:p>
    <w:p w:rsidR="00DD13AD" w:rsidRDefault="009615A1"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 xml:space="preserve">Table listing loans to borrowers in each country </w:t>
      </w:r>
    </w:p>
    <w:tbl>
      <w:tblPr>
        <w:tblStyle w:val="TableGrid"/>
        <w:tblW w:w="0" w:type="auto"/>
        <w:jc w:val="center"/>
        <w:tblLook w:val="04A0"/>
      </w:tblPr>
      <w:tblGrid>
        <w:gridCol w:w="1483"/>
        <w:gridCol w:w="1416"/>
        <w:gridCol w:w="1376"/>
        <w:gridCol w:w="1630"/>
        <w:gridCol w:w="1176"/>
      </w:tblGrid>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Country</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Funded</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Not funded</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%Funded</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b/>
                <w:sz w:val="24"/>
                <w:szCs w:val="24"/>
              </w:rPr>
            </w:pPr>
            <w:r w:rsidRPr="009615A1">
              <w:rPr>
                <w:rFonts w:ascii="Book Antiqua" w:eastAsia="ArialMT" w:hAnsi="Book Antiqua" w:cstheme="minorHAnsi"/>
                <w:b/>
                <w:sz w:val="24"/>
                <w:szCs w:val="24"/>
              </w:rPr>
              <w:t>Total loans</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99.5238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210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99.4152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99.0596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2297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98.9233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2322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706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98.1919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719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DO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2605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98.0798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2656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9076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98.0024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9261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QS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3724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97.897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3804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MX</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8223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97.7532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8412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PY</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5650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97.6833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5784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97.6331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507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97.3913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97.3154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HT</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97.2789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RW</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4507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97.2174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4636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1708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97.2112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1757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35826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1085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97.0605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36911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2306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96.9722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2378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ZA</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96.9697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6313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199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96.9441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6512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VN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3676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96.9154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3793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lastRenderedPageBreak/>
              <w:t>PH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49078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1573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96.8944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50651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2450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96.7997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2531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4811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96.7619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4972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2232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96.749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2307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NP</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831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96.7404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859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26070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96.3023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27071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ZW</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95.8791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GT</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2191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95.8443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2286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KH</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22730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1032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95.6569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23762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95.3782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5842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95.1776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6138</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CR</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1425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95.0634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1499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95.0413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3883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94.9389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4090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4381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94.8885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4617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BJ</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3225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94.8529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3400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4502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248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94.7789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4750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285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94.6844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301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NI</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15924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94.5213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16847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WS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3974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238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94.3495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4212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7811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94.3357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8280</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LB</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4816</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94.3204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5106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AF</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1613</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94.2724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EC</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9379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602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93.9685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9981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ML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2921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196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93.7119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3117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895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93.5214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957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PS</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1692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119</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93.429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1811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93.3775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151</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lastRenderedPageBreak/>
              <w:t>AZ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4649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333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93.3159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4982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UG</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11099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837</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92.9876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11936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LK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92.6108</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HN</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3442</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92.1553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3735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TJ</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10468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91.9617</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11383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SV</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7341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642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91.9579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7983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YE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399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36</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91.7241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435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TZ</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6065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580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91.2716</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6645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GE</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1055</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91.263</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BF</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20</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91.1894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TD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90.9091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XK</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138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90.1961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153</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AL</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164</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88.172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186</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CO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3420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462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88.0989</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3882</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AM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1251</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173</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87.8511</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1424</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IQ</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1008</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151</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86.9715</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1159</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ZM</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29</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78.3784</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37</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JO</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1817</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878</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67.4212</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2695</w:t>
            </w:r>
          </w:p>
        </w:tc>
      </w:tr>
      <w:tr w:rsidR="009615A1" w:rsidRPr="009615A1" w:rsidTr="009615A1">
        <w:trPr>
          <w:trHeight w:val="300"/>
          <w:jc w:val="center"/>
        </w:trPr>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BD</w:t>
            </w:r>
          </w:p>
        </w:tc>
        <w:tc>
          <w:tcPr>
            <w:tcW w:w="96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11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c>
          <w:tcPr>
            <w:tcW w:w="88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0</w:t>
            </w:r>
          </w:p>
        </w:tc>
        <w:tc>
          <w:tcPr>
            <w:tcW w:w="1000" w:type="dxa"/>
            <w:noWrap/>
            <w:hideMark/>
          </w:tcPr>
          <w:p w:rsidR="009615A1" w:rsidRPr="009615A1" w:rsidRDefault="009615A1" w:rsidP="009615A1">
            <w:pPr>
              <w:pStyle w:val="ListParagraph"/>
              <w:autoSpaceDE w:val="0"/>
              <w:autoSpaceDN w:val="0"/>
              <w:adjustRightInd w:val="0"/>
              <w:spacing w:line="360" w:lineRule="auto"/>
              <w:ind w:left="360"/>
              <w:rPr>
                <w:rFonts w:ascii="Book Antiqua" w:eastAsia="ArialMT" w:hAnsi="Book Antiqua" w:cstheme="minorHAnsi"/>
                <w:sz w:val="24"/>
                <w:szCs w:val="24"/>
              </w:rPr>
            </w:pPr>
            <w:r w:rsidRPr="009615A1">
              <w:rPr>
                <w:rFonts w:ascii="Book Antiqua" w:eastAsia="ArialMT" w:hAnsi="Book Antiqua" w:cstheme="minorHAnsi"/>
                <w:sz w:val="24"/>
                <w:szCs w:val="24"/>
              </w:rPr>
              <w:t>12</w:t>
            </w:r>
          </w:p>
        </w:tc>
      </w:tr>
    </w:tbl>
    <w:p w:rsidR="009615A1" w:rsidRDefault="009615A1" w:rsidP="00DD13AD">
      <w:pPr>
        <w:pStyle w:val="ListParagraph"/>
        <w:autoSpaceDE w:val="0"/>
        <w:autoSpaceDN w:val="0"/>
        <w:adjustRightInd w:val="0"/>
        <w:spacing w:line="360" w:lineRule="auto"/>
        <w:ind w:left="360"/>
        <w:rPr>
          <w:rFonts w:ascii="Book Antiqua" w:eastAsia="ArialMT" w:hAnsi="Book Antiqua" w:cstheme="minorHAnsi"/>
          <w:sz w:val="24"/>
          <w:szCs w:val="24"/>
        </w:rPr>
      </w:pPr>
    </w:p>
    <w:p w:rsidR="00C45235" w:rsidRDefault="00C45235">
      <w:pPr>
        <w:spacing w:after="200" w:line="276" w:lineRule="auto"/>
        <w:rPr>
          <w:rFonts w:ascii="Book Antiqua" w:eastAsia="ArialMT" w:hAnsi="Book Antiqua" w:cstheme="minorHAnsi"/>
          <w:sz w:val="24"/>
          <w:szCs w:val="24"/>
        </w:rPr>
      </w:pPr>
      <w:r>
        <w:rPr>
          <w:rFonts w:ascii="Book Antiqua" w:eastAsia="ArialMT" w:hAnsi="Book Antiqua" w:cstheme="minorHAnsi"/>
          <w:sz w:val="24"/>
          <w:szCs w:val="24"/>
        </w:rPr>
        <w:br w:type="page"/>
      </w:r>
    </w:p>
    <w:p w:rsidR="00C45235"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lastRenderedPageBreak/>
        <w:t>Appendix 4</w:t>
      </w:r>
    </w:p>
    <w:p w:rsidR="00C45235"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rPr>
      </w:pPr>
      <w:r>
        <w:rPr>
          <w:rFonts w:ascii="Book Antiqua" w:eastAsia="ArialMT" w:hAnsi="Book Antiqua" w:cstheme="minorHAnsi"/>
          <w:sz w:val="24"/>
          <w:szCs w:val="24"/>
        </w:rPr>
        <w:t>List of loans and proportion of funded loans by activity</w:t>
      </w:r>
    </w:p>
    <w:tbl>
      <w:tblPr>
        <w:tblStyle w:val="TableGrid"/>
        <w:tblW w:w="9648" w:type="dxa"/>
        <w:tblLook w:val="04A0"/>
      </w:tblPr>
      <w:tblGrid>
        <w:gridCol w:w="3618"/>
        <w:gridCol w:w="1376"/>
        <w:gridCol w:w="1416"/>
        <w:gridCol w:w="1476"/>
        <w:gridCol w:w="1878"/>
      </w:tblGrid>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Activity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Not funded</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Funded</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 Funded</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b/>
                <w:bCs/>
                <w:sz w:val="24"/>
                <w:szCs w:val="24"/>
              </w:rPr>
            </w:pPr>
            <w:r w:rsidRPr="00C45235">
              <w:rPr>
                <w:rFonts w:ascii="Book Antiqua" w:eastAsia="ArialMT" w:hAnsi="Book Antiqua" w:cstheme="minorHAnsi"/>
                <w:b/>
                <w:bCs/>
                <w:sz w:val="24"/>
                <w:szCs w:val="24"/>
              </w:rPr>
              <w:t>Total</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Bookbinding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Film</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Machine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Renewable Energy Products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Well digging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100</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Land Rental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Secretarial Services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98.73418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Weaving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1949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98.58371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Bicycle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98.55072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Internet Cafe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98.53211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Musical Performance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98.4375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Souvenir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98.30508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Call Center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98.29787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Metal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678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98.26087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690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Child Care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98.18182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Tourism</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98.09524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Timber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98.02867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Primary/secondary school costs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97.9984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Bicycle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97.98387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Entertainment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97.94239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Blacksmith</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97.85408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Manufacturing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1796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97.82135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1836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Natural Medicines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582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97.81513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595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Recycled Materials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97.73756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Embroidery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904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97.72973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Furniture 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97.68997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Knitting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97.63033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Construction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97.62846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2277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Pharmacy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97.62087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Crafts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97.61418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2934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Traveling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97.57576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Musical Instruments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97.53086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Bookstore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97.52066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Dairy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97.48784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3702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Arts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97.45098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97.41379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Water Distribution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97.411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Bricks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97.38431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Hotel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97.37991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Education provider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97.30337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97.2973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Higher education costs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1181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97.28171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1214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Carpentry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97.2807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1140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Cheese 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97.18876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Laundry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97.18876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Printing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97.151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Recycling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97.1134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Medical Clinic</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97.08029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Computers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97.07865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Bakery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96.94436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3109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Patchwork</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96.92308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Fishing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2497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96.82047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Fish Selling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6224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96.81132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6429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 &amp; Dressmaking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1579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96.75245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1632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Cobbler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504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96.73704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Goods Distribution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96.73321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Motorcycle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96.71233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Games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96.70782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Textiles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96.6877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634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Photography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96.67458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Catering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96.64843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1462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Sewing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3794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96.6378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3926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Fuel/Firewood</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1625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96.61118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1682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 Production/Sales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627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96.52689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18053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Pigs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7024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96.47027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7281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Tailoring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96.43689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4294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proofErr w:type="spellStart"/>
            <w:r w:rsidRPr="00C45235">
              <w:rPr>
                <w:rFonts w:ascii="Book Antiqua" w:eastAsia="ArialMT" w:hAnsi="Book Antiqua" w:cstheme="minorHAnsi"/>
                <w:sz w:val="24"/>
                <w:szCs w:val="24"/>
              </w:rPr>
              <w:t>Balut</w:t>
            </w:r>
            <w:proofErr w:type="spellEnd"/>
            <w:r w:rsidRPr="00C45235">
              <w:rPr>
                <w:rFonts w:ascii="Book Antiqua" w:eastAsia="ArialMT" w:hAnsi="Book Antiqua" w:cstheme="minorHAnsi"/>
                <w:sz w:val="24"/>
                <w:szCs w:val="24"/>
              </w:rPr>
              <w:t>-Making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96.42857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Fruits &amp; Vegetables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8983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96.24987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9333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Motorcycle Transport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4744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96.2467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4929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Cereals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2809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96.23159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Charcoal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3275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96.15385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3406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Religious Articles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96.1165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Milk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766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96.11041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Jewelry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96.03754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Used Clothing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3557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95.97949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3706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Waste Management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95.9596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Restaurant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3900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95.94096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Poultry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95.94023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Food Market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9814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95.93353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10230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General 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1103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25464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95.84823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26567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Use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95.83333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Butcher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95.73529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2040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Agriculture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13372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95.64409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13981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Grocery Store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13087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95.58136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13692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Used Shoes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95.55556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Office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95.53073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Medical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95.47325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Quarrying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232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95.47325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Transportation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95.4717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2915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Health</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95.47038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 Stall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4587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95.46306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Construction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1714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95.38119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1797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Electrician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95.3668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Liquor Store / Off-License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95.35604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969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Rickshaw</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513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95.35316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Perfumes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95.30201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Beauty Salon</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95.2841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Barber Shop</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808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95.28302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Flowers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333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95.14286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Property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840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95.13024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Wholesale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272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95.1049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Shoe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2663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95.03926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2802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Hardware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94.95472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773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Soft Drinks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2129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94.87522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2244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Electronics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94.87179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Sporting Good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94.87179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Farming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1249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22978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94.84459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24227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Utilities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94.82759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Animal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5842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94.77612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6164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Veterinary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94.64286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Plastics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529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94.63327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Cement</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94.59459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Pub</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94.55782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94.40994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1449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Clothing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17477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94.40393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18513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Decorations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94.35737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Vehicle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1370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94.35262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1452</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Livestock</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94.23736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4668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Retail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22753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94.13736</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24170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Movie Tapes &amp; DVDs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296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93.96825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Cosmetics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4052</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93.94853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4313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Music Discs &amp; Tapes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93.90244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Spare Parts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1276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93.89257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1359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Services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5054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93.88817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5383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Products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1383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93.76271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1475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Auto Repair</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1226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93.73089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1308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Electronics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567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93.71901</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605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Cattle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4446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93.65915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4747</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Vehicle Repairs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93.52273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Food</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93.52258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3875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Upholstery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93.51852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Energy</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93.26425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193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Cafe</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1421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93.24147</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1524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Products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253</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3461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93.18794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3714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lastRenderedPageBreak/>
              <w:t>Paper Sales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380</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92.68293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Farm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1868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92.52105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2019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Purchases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999</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1080</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Mobile Phones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92.22798</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579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Electrical Goods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365</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92.17172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396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Taxi</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257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3024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92.16702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3281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Phone Accessories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386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91.03774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424</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Consumer Goods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147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90.18405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163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Air Conditioning</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41</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89.13043</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46</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Party Supplies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17</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134</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88.74172</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151</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Home Appliances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35</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268</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88.44884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303</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Personal Housing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1132</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8207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87.87879</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9339</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Funeral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7</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87.5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Machinery Rental</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9</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56</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86.15385</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65</w:t>
            </w:r>
          </w:p>
        </w:tc>
      </w:tr>
      <w:tr w:rsidR="00C45235" w:rsidRPr="00C45235" w:rsidTr="00C45235">
        <w:trPr>
          <w:trHeight w:val="300"/>
        </w:trPr>
        <w:tc>
          <w:tcPr>
            <w:tcW w:w="361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Wedding Expenses</w:t>
            </w:r>
          </w:p>
        </w:tc>
        <w:tc>
          <w:tcPr>
            <w:tcW w:w="1260"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20</w:t>
            </w:r>
          </w:p>
        </w:tc>
        <w:tc>
          <w:tcPr>
            <w:tcW w:w="141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103</w:t>
            </w:r>
          </w:p>
        </w:tc>
        <w:tc>
          <w:tcPr>
            <w:tcW w:w="1476"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83.73984</w:t>
            </w:r>
          </w:p>
        </w:tc>
        <w:tc>
          <w:tcPr>
            <w:tcW w:w="1878" w:type="dxa"/>
            <w:noWrap/>
            <w:hideMark/>
          </w:tcPr>
          <w:p w:rsidR="00C45235" w:rsidRPr="00C45235" w:rsidRDefault="00C45235" w:rsidP="00C45235">
            <w:pPr>
              <w:pStyle w:val="ListParagraph"/>
              <w:autoSpaceDE w:val="0"/>
              <w:autoSpaceDN w:val="0"/>
              <w:adjustRightInd w:val="0"/>
              <w:spacing w:line="360" w:lineRule="auto"/>
              <w:ind w:left="360"/>
              <w:rPr>
                <w:rFonts w:ascii="Book Antiqua" w:eastAsia="ArialMT" w:hAnsi="Book Antiqua" w:cstheme="minorHAnsi"/>
                <w:sz w:val="24"/>
                <w:szCs w:val="24"/>
              </w:rPr>
            </w:pPr>
            <w:r w:rsidRPr="00C45235">
              <w:rPr>
                <w:rFonts w:ascii="Book Antiqua" w:eastAsia="ArialMT" w:hAnsi="Book Antiqua" w:cstheme="minorHAnsi"/>
                <w:sz w:val="24"/>
                <w:szCs w:val="24"/>
              </w:rPr>
              <w:t>123</w:t>
            </w:r>
          </w:p>
        </w:tc>
      </w:tr>
    </w:tbl>
    <w:p w:rsidR="00C45235" w:rsidRPr="003B374E" w:rsidRDefault="00C45235" w:rsidP="00DD13AD">
      <w:pPr>
        <w:pStyle w:val="ListParagraph"/>
        <w:autoSpaceDE w:val="0"/>
        <w:autoSpaceDN w:val="0"/>
        <w:adjustRightInd w:val="0"/>
        <w:spacing w:line="360" w:lineRule="auto"/>
        <w:ind w:left="360"/>
        <w:rPr>
          <w:rFonts w:ascii="Book Antiqua" w:eastAsia="ArialMT" w:hAnsi="Book Antiqua" w:cstheme="minorHAnsi"/>
          <w:sz w:val="24"/>
          <w:szCs w:val="24"/>
        </w:rPr>
      </w:pPr>
    </w:p>
    <w:sectPr w:rsidR="00C45235" w:rsidRPr="003B374E" w:rsidSect="00411EF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361" w:rsidRDefault="00F85361" w:rsidP="00C22129">
      <w:r>
        <w:separator/>
      </w:r>
    </w:p>
  </w:endnote>
  <w:endnote w:type="continuationSeparator" w:id="0">
    <w:p w:rsidR="00F85361" w:rsidRDefault="00F85361" w:rsidP="00C2212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361" w:rsidRDefault="00F85361" w:rsidP="00C22129">
      <w:r>
        <w:separator/>
      </w:r>
    </w:p>
  </w:footnote>
  <w:footnote w:type="continuationSeparator" w:id="0">
    <w:p w:rsidR="00F85361" w:rsidRDefault="00F85361" w:rsidP="00C2212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3769E9"/>
    <w:multiLevelType w:val="hybridMultilevel"/>
    <w:tmpl w:val="A4E0D1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E504959"/>
    <w:multiLevelType w:val="hybridMultilevel"/>
    <w:tmpl w:val="47D8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F120C"/>
    <w:rsid w:val="00023329"/>
    <w:rsid w:val="00060B2D"/>
    <w:rsid w:val="000A0A70"/>
    <w:rsid w:val="000C4A41"/>
    <w:rsid w:val="0010742A"/>
    <w:rsid w:val="001079D5"/>
    <w:rsid w:val="00165CF9"/>
    <w:rsid w:val="001A55AE"/>
    <w:rsid w:val="001D550D"/>
    <w:rsid w:val="001E07A1"/>
    <w:rsid w:val="002566D8"/>
    <w:rsid w:val="002936C7"/>
    <w:rsid w:val="002A5D0E"/>
    <w:rsid w:val="002E4BF4"/>
    <w:rsid w:val="0032082E"/>
    <w:rsid w:val="003B374E"/>
    <w:rsid w:val="003D39FE"/>
    <w:rsid w:val="003D544D"/>
    <w:rsid w:val="00411EF3"/>
    <w:rsid w:val="00483B2B"/>
    <w:rsid w:val="004A6F90"/>
    <w:rsid w:val="004D6AB7"/>
    <w:rsid w:val="0056303A"/>
    <w:rsid w:val="00582784"/>
    <w:rsid w:val="005D291D"/>
    <w:rsid w:val="00632651"/>
    <w:rsid w:val="00655B9C"/>
    <w:rsid w:val="00686711"/>
    <w:rsid w:val="00700B0A"/>
    <w:rsid w:val="00710B2C"/>
    <w:rsid w:val="00720831"/>
    <w:rsid w:val="00723BFD"/>
    <w:rsid w:val="007927D9"/>
    <w:rsid w:val="007E5F16"/>
    <w:rsid w:val="00864749"/>
    <w:rsid w:val="00894E22"/>
    <w:rsid w:val="008B5681"/>
    <w:rsid w:val="008C7A73"/>
    <w:rsid w:val="008E2F58"/>
    <w:rsid w:val="00905F86"/>
    <w:rsid w:val="00924A5C"/>
    <w:rsid w:val="00953445"/>
    <w:rsid w:val="009615A1"/>
    <w:rsid w:val="00961AF6"/>
    <w:rsid w:val="009621B8"/>
    <w:rsid w:val="00991974"/>
    <w:rsid w:val="00A062FE"/>
    <w:rsid w:val="00AC68F4"/>
    <w:rsid w:val="00AC7BF3"/>
    <w:rsid w:val="00AE01B7"/>
    <w:rsid w:val="00AE348E"/>
    <w:rsid w:val="00AE69B8"/>
    <w:rsid w:val="00AF0F5B"/>
    <w:rsid w:val="00AF711E"/>
    <w:rsid w:val="00B74DF7"/>
    <w:rsid w:val="00B8101F"/>
    <w:rsid w:val="00BB51AE"/>
    <w:rsid w:val="00BC2BC3"/>
    <w:rsid w:val="00C22129"/>
    <w:rsid w:val="00C45235"/>
    <w:rsid w:val="00C73416"/>
    <w:rsid w:val="00CE7C83"/>
    <w:rsid w:val="00CF73D9"/>
    <w:rsid w:val="00D94694"/>
    <w:rsid w:val="00DC47DF"/>
    <w:rsid w:val="00DD13AD"/>
    <w:rsid w:val="00DF120C"/>
    <w:rsid w:val="00DF4543"/>
    <w:rsid w:val="00E0795A"/>
    <w:rsid w:val="00E167EF"/>
    <w:rsid w:val="00E56227"/>
    <w:rsid w:val="00EB7C3F"/>
    <w:rsid w:val="00EE0C44"/>
    <w:rsid w:val="00EE18D9"/>
    <w:rsid w:val="00F15A74"/>
    <w:rsid w:val="00F30F8A"/>
    <w:rsid w:val="00F50EF8"/>
    <w:rsid w:val="00F85361"/>
    <w:rsid w:val="00FB42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0C"/>
    <w:pPr>
      <w:spacing w:after="0" w:line="240" w:lineRule="auto"/>
    </w:pPr>
  </w:style>
  <w:style w:type="paragraph" w:styleId="Heading1">
    <w:name w:val="heading 1"/>
    <w:basedOn w:val="Normal"/>
    <w:next w:val="Normal"/>
    <w:link w:val="Heading1Char"/>
    <w:uiPriority w:val="9"/>
    <w:qFormat/>
    <w:rsid w:val="003B37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1B8"/>
    <w:rPr>
      <w:color w:val="0000FF" w:themeColor="hyperlink"/>
      <w:u w:val="single"/>
    </w:rPr>
  </w:style>
  <w:style w:type="paragraph" w:styleId="ListParagraph">
    <w:name w:val="List Paragraph"/>
    <w:basedOn w:val="Normal"/>
    <w:uiPriority w:val="34"/>
    <w:qFormat/>
    <w:rsid w:val="009621B8"/>
    <w:pPr>
      <w:ind w:left="720"/>
      <w:contextualSpacing/>
    </w:pPr>
  </w:style>
  <w:style w:type="character" w:customStyle="1" w:styleId="Heading1Char">
    <w:name w:val="Heading 1 Char"/>
    <w:basedOn w:val="DefaultParagraphFont"/>
    <w:link w:val="Heading1"/>
    <w:uiPriority w:val="9"/>
    <w:rsid w:val="003B37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C22129"/>
    <w:pPr>
      <w:tabs>
        <w:tab w:val="center" w:pos="4680"/>
        <w:tab w:val="right" w:pos="9360"/>
      </w:tabs>
    </w:pPr>
  </w:style>
  <w:style w:type="character" w:customStyle="1" w:styleId="HeaderChar">
    <w:name w:val="Header Char"/>
    <w:basedOn w:val="DefaultParagraphFont"/>
    <w:link w:val="Header"/>
    <w:uiPriority w:val="99"/>
    <w:semiHidden/>
    <w:rsid w:val="00C22129"/>
  </w:style>
  <w:style w:type="paragraph" w:styleId="Footer">
    <w:name w:val="footer"/>
    <w:basedOn w:val="Normal"/>
    <w:link w:val="FooterChar"/>
    <w:uiPriority w:val="99"/>
    <w:semiHidden/>
    <w:unhideWhenUsed/>
    <w:rsid w:val="00C22129"/>
    <w:pPr>
      <w:tabs>
        <w:tab w:val="center" w:pos="4680"/>
        <w:tab w:val="right" w:pos="9360"/>
      </w:tabs>
    </w:pPr>
  </w:style>
  <w:style w:type="character" w:customStyle="1" w:styleId="FooterChar">
    <w:name w:val="Footer Char"/>
    <w:basedOn w:val="DefaultParagraphFont"/>
    <w:link w:val="Footer"/>
    <w:uiPriority w:val="99"/>
    <w:semiHidden/>
    <w:rsid w:val="00C22129"/>
  </w:style>
  <w:style w:type="paragraph" w:styleId="NoSpacing">
    <w:name w:val="No Spacing"/>
    <w:link w:val="NoSpacingChar"/>
    <w:uiPriority w:val="1"/>
    <w:qFormat/>
    <w:rsid w:val="00411EF3"/>
    <w:pPr>
      <w:spacing w:after="0" w:line="240" w:lineRule="auto"/>
    </w:pPr>
    <w:rPr>
      <w:rFonts w:eastAsiaTheme="minorEastAsia"/>
    </w:rPr>
  </w:style>
  <w:style w:type="character" w:customStyle="1" w:styleId="NoSpacingChar">
    <w:name w:val="No Spacing Char"/>
    <w:basedOn w:val="DefaultParagraphFont"/>
    <w:link w:val="NoSpacing"/>
    <w:uiPriority w:val="1"/>
    <w:rsid w:val="00411EF3"/>
    <w:rPr>
      <w:rFonts w:eastAsiaTheme="minorEastAsia"/>
    </w:rPr>
  </w:style>
  <w:style w:type="paragraph" w:styleId="BalloonText">
    <w:name w:val="Balloon Text"/>
    <w:basedOn w:val="Normal"/>
    <w:link w:val="BalloonTextChar"/>
    <w:uiPriority w:val="99"/>
    <w:semiHidden/>
    <w:unhideWhenUsed/>
    <w:rsid w:val="00411EF3"/>
    <w:rPr>
      <w:rFonts w:ascii="Tahoma" w:hAnsi="Tahoma" w:cs="Tahoma"/>
      <w:sz w:val="16"/>
      <w:szCs w:val="16"/>
    </w:rPr>
  </w:style>
  <w:style w:type="character" w:customStyle="1" w:styleId="BalloonTextChar">
    <w:name w:val="Balloon Text Char"/>
    <w:basedOn w:val="DefaultParagraphFont"/>
    <w:link w:val="BalloonText"/>
    <w:uiPriority w:val="99"/>
    <w:semiHidden/>
    <w:rsid w:val="00411EF3"/>
    <w:rPr>
      <w:rFonts w:ascii="Tahoma" w:hAnsi="Tahoma" w:cs="Tahoma"/>
      <w:sz w:val="16"/>
      <w:szCs w:val="16"/>
    </w:rPr>
  </w:style>
  <w:style w:type="table" w:styleId="TableGrid">
    <w:name w:val="Table Grid"/>
    <w:basedOn w:val="TableNormal"/>
    <w:uiPriority w:val="59"/>
    <w:rsid w:val="00A06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45235"/>
    <w:rPr>
      <w:color w:val="800080"/>
      <w:u w:val="single"/>
    </w:rPr>
  </w:style>
  <w:style w:type="paragraph" w:customStyle="1" w:styleId="xl65">
    <w:name w:val="xl65"/>
    <w:basedOn w:val="Normal"/>
    <w:rsid w:val="00C45235"/>
    <w:pPr>
      <w:spacing w:before="100" w:beforeAutospacing="1" w:after="100" w:afterAutospacing="1"/>
    </w:pPr>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0C"/>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21B8"/>
    <w:rPr>
      <w:color w:val="0000FF" w:themeColor="hyperlink"/>
      <w:u w:val="single"/>
    </w:rPr>
  </w:style>
  <w:style w:type="paragraph" w:styleId="ListParagraph">
    <w:name w:val="List Paragraph"/>
    <w:basedOn w:val="Normal"/>
    <w:uiPriority w:val="34"/>
    <w:qFormat/>
    <w:rsid w:val="009621B8"/>
    <w:pPr>
      <w:ind w:left="720"/>
      <w:contextualSpacing/>
    </w:pPr>
  </w:style>
</w:styles>
</file>

<file path=word/webSettings.xml><?xml version="1.0" encoding="utf-8"?>
<w:webSettings xmlns:r="http://schemas.openxmlformats.org/officeDocument/2006/relationships" xmlns:w="http://schemas.openxmlformats.org/wordprocessingml/2006/main">
  <w:divs>
    <w:div w:id="163788397">
      <w:bodyDiv w:val="1"/>
      <w:marLeft w:val="0"/>
      <w:marRight w:val="0"/>
      <w:marTop w:val="0"/>
      <w:marBottom w:val="0"/>
      <w:divBdr>
        <w:top w:val="none" w:sz="0" w:space="0" w:color="auto"/>
        <w:left w:val="none" w:sz="0" w:space="0" w:color="auto"/>
        <w:bottom w:val="none" w:sz="0" w:space="0" w:color="auto"/>
        <w:right w:val="none" w:sz="0" w:space="0" w:color="auto"/>
      </w:divBdr>
    </w:div>
    <w:div w:id="280386337">
      <w:bodyDiv w:val="1"/>
      <w:marLeft w:val="0"/>
      <w:marRight w:val="0"/>
      <w:marTop w:val="0"/>
      <w:marBottom w:val="0"/>
      <w:divBdr>
        <w:top w:val="none" w:sz="0" w:space="0" w:color="auto"/>
        <w:left w:val="none" w:sz="0" w:space="0" w:color="auto"/>
        <w:bottom w:val="none" w:sz="0" w:space="0" w:color="auto"/>
        <w:right w:val="none" w:sz="0" w:space="0" w:color="auto"/>
      </w:divBdr>
    </w:div>
    <w:div w:id="366805977">
      <w:bodyDiv w:val="1"/>
      <w:marLeft w:val="0"/>
      <w:marRight w:val="0"/>
      <w:marTop w:val="0"/>
      <w:marBottom w:val="0"/>
      <w:divBdr>
        <w:top w:val="none" w:sz="0" w:space="0" w:color="auto"/>
        <w:left w:val="none" w:sz="0" w:space="0" w:color="auto"/>
        <w:bottom w:val="none" w:sz="0" w:space="0" w:color="auto"/>
        <w:right w:val="none" w:sz="0" w:space="0" w:color="auto"/>
      </w:divBdr>
    </w:div>
    <w:div w:id="620383190">
      <w:bodyDiv w:val="1"/>
      <w:marLeft w:val="0"/>
      <w:marRight w:val="0"/>
      <w:marTop w:val="0"/>
      <w:marBottom w:val="0"/>
      <w:divBdr>
        <w:top w:val="none" w:sz="0" w:space="0" w:color="auto"/>
        <w:left w:val="none" w:sz="0" w:space="0" w:color="auto"/>
        <w:bottom w:val="none" w:sz="0" w:space="0" w:color="auto"/>
        <w:right w:val="none" w:sz="0" w:space="0" w:color="auto"/>
      </w:divBdr>
    </w:div>
    <w:div w:id="671030578">
      <w:bodyDiv w:val="1"/>
      <w:marLeft w:val="0"/>
      <w:marRight w:val="0"/>
      <w:marTop w:val="0"/>
      <w:marBottom w:val="0"/>
      <w:divBdr>
        <w:top w:val="none" w:sz="0" w:space="0" w:color="auto"/>
        <w:left w:val="none" w:sz="0" w:space="0" w:color="auto"/>
        <w:bottom w:val="none" w:sz="0" w:space="0" w:color="auto"/>
        <w:right w:val="none" w:sz="0" w:space="0" w:color="auto"/>
      </w:divBdr>
    </w:div>
    <w:div w:id="1212494468">
      <w:bodyDiv w:val="1"/>
      <w:marLeft w:val="0"/>
      <w:marRight w:val="0"/>
      <w:marTop w:val="0"/>
      <w:marBottom w:val="0"/>
      <w:divBdr>
        <w:top w:val="none" w:sz="0" w:space="0" w:color="auto"/>
        <w:left w:val="none" w:sz="0" w:space="0" w:color="auto"/>
        <w:bottom w:val="none" w:sz="0" w:space="0" w:color="auto"/>
        <w:right w:val="none" w:sz="0" w:space="0" w:color="auto"/>
      </w:divBdr>
    </w:div>
    <w:div w:id="1269847444">
      <w:bodyDiv w:val="1"/>
      <w:marLeft w:val="0"/>
      <w:marRight w:val="0"/>
      <w:marTop w:val="0"/>
      <w:marBottom w:val="0"/>
      <w:divBdr>
        <w:top w:val="none" w:sz="0" w:space="0" w:color="auto"/>
        <w:left w:val="none" w:sz="0" w:space="0" w:color="auto"/>
        <w:bottom w:val="none" w:sz="0" w:space="0" w:color="auto"/>
        <w:right w:val="none" w:sz="0" w:space="0" w:color="auto"/>
      </w:divBdr>
    </w:div>
    <w:div w:id="1307930038">
      <w:bodyDiv w:val="1"/>
      <w:marLeft w:val="0"/>
      <w:marRight w:val="0"/>
      <w:marTop w:val="0"/>
      <w:marBottom w:val="0"/>
      <w:divBdr>
        <w:top w:val="none" w:sz="0" w:space="0" w:color="auto"/>
        <w:left w:val="none" w:sz="0" w:space="0" w:color="auto"/>
        <w:bottom w:val="none" w:sz="0" w:space="0" w:color="auto"/>
        <w:right w:val="none" w:sz="0" w:space="0" w:color="auto"/>
      </w:divBdr>
    </w:div>
    <w:div w:id="1314674795">
      <w:bodyDiv w:val="1"/>
      <w:marLeft w:val="0"/>
      <w:marRight w:val="0"/>
      <w:marTop w:val="0"/>
      <w:marBottom w:val="0"/>
      <w:divBdr>
        <w:top w:val="none" w:sz="0" w:space="0" w:color="auto"/>
        <w:left w:val="none" w:sz="0" w:space="0" w:color="auto"/>
        <w:bottom w:val="none" w:sz="0" w:space="0" w:color="auto"/>
        <w:right w:val="none" w:sz="0" w:space="0" w:color="auto"/>
      </w:divBdr>
    </w:div>
    <w:div w:id="1485271479">
      <w:bodyDiv w:val="1"/>
      <w:marLeft w:val="0"/>
      <w:marRight w:val="0"/>
      <w:marTop w:val="0"/>
      <w:marBottom w:val="0"/>
      <w:divBdr>
        <w:top w:val="none" w:sz="0" w:space="0" w:color="auto"/>
        <w:left w:val="none" w:sz="0" w:space="0" w:color="auto"/>
        <w:bottom w:val="none" w:sz="0" w:space="0" w:color="auto"/>
        <w:right w:val="none" w:sz="0" w:space="0" w:color="auto"/>
      </w:divBdr>
    </w:div>
    <w:div w:id="1581600936">
      <w:bodyDiv w:val="1"/>
      <w:marLeft w:val="0"/>
      <w:marRight w:val="0"/>
      <w:marTop w:val="0"/>
      <w:marBottom w:val="0"/>
      <w:divBdr>
        <w:top w:val="none" w:sz="0" w:space="0" w:color="auto"/>
        <w:left w:val="none" w:sz="0" w:space="0" w:color="auto"/>
        <w:bottom w:val="none" w:sz="0" w:space="0" w:color="auto"/>
        <w:right w:val="none" w:sz="0" w:space="0" w:color="auto"/>
      </w:divBdr>
    </w:div>
    <w:div w:id="1765489605">
      <w:bodyDiv w:val="1"/>
      <w:marLeft w:val="0"/>
      <w:marRight w:val="0"/>
      <w:marTop w:val="0"/>
      <w:marBottom w:val="0"/>
      <w:divBdr>
        <w:top w:val="none" w:sz="0" w:space="0" w:color="auto"/>
        <w:left w:val="none" w:sz="0" w:space="0" w:color="auto"/>
        <w:bottom w:val="none" w:sz="0" w:space="0" w:color="auto"/>
        <w:right w:val="none" w:sz="0" w:space="0" w:color="auto"/>
      </w:divBdr>
    </w:div>
    <w:div w:id="214199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uild.kiva.org/"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kivadata.org/" TargetMode="External"/><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3.kiva.org/snapshots/kiva_ds_json.zip" TargetMode="Externa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1AD62CDAB04FE18ABB97BC0C20F0C5"/>
        <w:category>
          <w:name w:val="General"/>
          <w:gallery w:val="placeholder"/>
        </w:category>
        <w:types>
          <w:type w:val="bbPlcHdr"/>
        </w:types>
        <w:behaviors>
          <w:behavior w:val="content"/>
        </w:behaviors>
        <w:guid w:val="{3A7EF99B-A88D-4EC9-8A41-6B27C5120CD6}"/>
      </w:docPartPr>
      <w:docPartBody>
        <w:p w:rsidR="00B7442C" w:rsidRDefault="005C57D1" w:rsidP="005C57D1">
          <w:pPr>
            <w:pStyle w:val="C21AD62CDAB04FE18ABB97BC0C20F0C5"/>
          </w:pPr>
          <w:r>
            <w:rPr>
              <w:rFonts w:asciiTheme="majorHAnsi" w:eastAsiaTheme="majorEastAsia" w:hAnsiTheme="majorHAnsi" w:cstheme="majorBidi"/>
              <w:caps/>
            </w:rPr>
            <w:t>[Type the company name]</w:t>
          </w:r>
        </w:p>
      </w:docPartBody>
    </w:docPart>
    <w:docPart>
      <w:docPartPr>
        <w:name w:val="9926F0CAFE194ED284D552DAF65DAA84"/>
        <w:category>
          <w:name w:val="General"/>
          <w:gallery w:val="placeholder"/>
        </w:category>
        <w:types>
          <w:type w:val="bbPlcHdr"/>
        </w:types>
        <w:behaviors>
          <w:behavior w:val="content"/>
        </w:behaviors>
        <w:guid w:val="{86C2B149-03C1-4B61-9173-F66DD484C895}"/>
      </w:docPartPr>
      <w:docPartBody>
        <w:p w:rsidR="00B7442C" w:rsidRDefault="005C57D1" w:rsidP="005C57D1">
          <w:pPr>
            <w:pStyle w:val="9926F0CAFE194ED284D552DAF65DAA8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57D1"/>
    <w:rsid w:val="005C57D1"/>
    <w:rsid w:val="00B7442C"/>
    <w:rsid w:val="00CC493A"/>
    <w:rsid w:val="00D548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4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CF4602312F40FBAE84EC22D63E817D">
    <w:name w:val="E1CF4602312F40FBAE84EC22D63E817D"/>
    <w:rsid w:val="005C57D1"/>
  </w:style>
  <w:style w:type="paragraph" w:customStyle="1" w:styleId="D76B8FFC943E46ABAF63DD5156F9B376">
    <w:name w:val="D76B8FFC943E46ABAF63DD5156F9B376"/>
    <w:rsid w:val="005C57D1"/>
  </w:style>
  <w:style w:type="paragraph" w:customStyle="1" w:styleId="04EC677582974D4FA6B834E290E13E55">
    <w:name w:val="04EC677582974D4FA6B834E290E13E55"/>
    <w:rsid w:val="005C57D1"/>
  </w:style>
  <w:style w:type="paragraph" w:customStyle="1" w:styleId="DA72534BB39241B08F1582C3DC5C38A6">
    <w:name w:val="DA72534BB39241B08F1582C3DC5C38A6"/>
    <w:rsid w:val="005C57D1"/>
  </w:style>
  <w:style w:type="paragraph" w:customStyle="1" w:styleId="15158A1157804A99B6E31E3912FA4841">
    <w:name w:val="15158A1157804A99B6E31E3912FA4841"/>
    <w:rsid w:val="005C57D1"/>
  </w:style>
  <w:style w:type="paragraph" w:customStyle="1" w:styleId="97E24383A2E64C3F8D198BF952D3CAAF">
    <w:name w:val="97E24383A2E64C3F8D198BF952D3CAAF"/>
    <w:rsid w:val="005C57D1"/>
  </w:style>
  <w:style w:type="paragraph" w:customStyle="1" w:styleId="C21AD62CDAB04FE18ABB97BC0C20F0C5">
    <w:name w:val="C21AD62CDAB04FE18ABB97BC0C20F0C5"/>
    <w:rsid w:val="005C57D1"/>
  </w:style>
  <w:style w:type="paragraph" w:customStyle="1" w:styleId="9926F0CAFE194ED284D552DAF65DAA84">
    <w:name w:val="9926F0CAFE194ED284D552DAF65DAA84"/>
    <w:rsid w:val="005C57D1"/>
  </w:style>
  <w:style w:type="paragraph" w:customStyle="1" w:styleId="75E2C4CA7CE54906839E18C966A1FF57">
    <w:name w:val="75E2C4CA7CE54906839E18C966A1FF57"/>
    <w:rsid w:val="005C57D1"/>
  </w:style>
  <w:style w:type="paragraph" w:customStyle="1" w:styleId="19A255D2F53D415EB3685FF91B5347E3">
    <w:name w:val="19A255D2F53D415EB3685FF91B5347E3"/>
    <w:rsid w:val="005C57D1"/>
  </w:style>
  <w:style w:type="paragraph" w:customStyle="1" w:styleId="E5F1D7DD6FF34D5493A0CE9C656B070C">
    <w:name w:val="E5F1D7DD6FF34D5493A0CE9C656B070C"/>
    <w:rsid w:val="005C57D1"/>
  </w:style>
  <w:style w:type="paragraph" w:customStyle="1" w:styleId="590A973FBBCB4762BF7AAD47AE3DE800">
    <w:name w:val="590A973FBBCB4762BF7AAD47AE3DE800"/>
    <w:rsid w:val="005C57D1"/>
  </w:style>
  <w:style w:type="paragraph" w:customStyle="1" w:styleId="0363A1D105FC40E5AFFF9AE3DD55B413">
    <w:name w:val="0363A1D105FC40E5AFFF9AE3DD55B413"/>
    <w:rsid w:val="005C57D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2012-12-19T00:00:00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26</Pages>
  <Words>3588</Words>
  <Characters>20455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Project report</vt:lpstr>
    </vt:vector>
  </TitlesOfParts>
  <Company>Practical Data Science</Company>
  <LinksUpToDate>false</LinksUpToDate>
  <CharactersWithSpaces>23996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Suresh Rangarajan  </dc:creator>
  <cp:lastModifiedBy>EMC</cp:lastModifiedBy>
  <cp:revision>31</cp:revision>
  <dcterms:created xsi:type="dcterms:W3CDTF">2012-12-18T03:07:00Z</dcterms:created>
  <dcterms:modified xsi:type="dcterms:W3CDTF">2012-12-19T04:15:00Z</dcterms:modified>
</cp:coreProperties>
</file>