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F881" w14:textId="0407C5D0" w:rsidR="00263190" w:rsidRDefault="00263190" w:rsidP="002631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Babits Mihály: Jónás könyve</w:t>
      </w:r>
    </w:p>
    <w:p w14:paraId="60944AEE" w14:textId="77777777" w:rsidR="00263190" w:rsidRDefault="00263190" w:rsidP="00263190">
      <w:pPr>
        <w:jc w:val="center"/>
        <w:rPr>
          <w:b/>
          <w:bCs/>
          <w:sz w:val="36"/>
          <w:szCs w:val="36"/>
        </w:rPr>
      </w:pPr>
    </w:p>
    <w:p w14:paraId="36B36EE0" w14:textId="7195C2F1" w:rsidR="00263190" w:rsidRDefault="00DA2994" w:rsidP="00263190">
      <w:pPr>
        <w:spacing w:after="0"/>
        <w:ind w:left="57" w:firstLine="709"/>
        <w:jc w:val="both"/>
      </w:pPr>
      <w:r>
        <w:t>Babits Mihály 1883-ban született Szekszárdon. Pécsett járt gimnáziumba, majd a budapesti egyetemen hallgatott filozófiát. Magyar és latin nyelvből szerzett tanári oklevelet, ezután 10 évig különböző városokban tanított középiskolákban. 1916-körül visszavonult a tanári hivatástól, a Nyugat főszerkesztőévé, a Baumgarten-díj kurátora lett, ami a nem ismert írókat támogatta. Az 1930-as évek végén gégerákot diagnosztizáltak nála, többször megműtötték, aztán 1941-ben, sok év szenvedés után meghalt.</w:t>
      </w:r>
    </w:p>
    <w:p w14:paraId="43EAAFC1" w14:textId="3AAAB9D9" w:rsidR="00DA2994" w:rsidRDefault="00DA2994" w:rsidP="00263190">
      <w:pPr>
        <w:spacing w:after="0"/>
        <w:ind w:left="57" w:firstLine="709"/>
        <w:jc w:val="both"/>
      </w:pPr>
      <w:r>
        <w:t xml:space="preserve">Szerepe a magyar irodalomban jelentős, a Nyugat című irodalmi lap egyik legfontosabb személyisége, Ady Endre barátja és 1919. után örököse. Egész lényére jellemző a vallásosság, ez főleg 1916. és a háború után felerősödik, párosul egy költői prófétaszereppel, majd az 1930-es évektől a fasizmussal való szembenállással. A háború, mint az összes költőtársát akkor, megrémíti, Trianont tragédiaként éli meg. </w:t>
      </w:r>
      <w:r w:rsidR="00B705A8">
        <w:t xml:space="preserve">Ami tehát összességében meghatározza Babits Mihály költészetét, az a vallásosság, az első világháború gyötrelmei, ebből következően pacifista léte, Trianon és utolsó 10 évére még ezekhez hozzá jön a fasizmusellenesség és a gégerákja, utolsó éveiben rengeteget szenvedett miatta. </w:t>
      </w:r>
    </w:p>
    <w:p w14:paraId="1CBB75E4" w14:textId="56FDFC97" w:rsidR="00B705A8" w:rsidRDefault="00B705A8" w:rsidP="00B705A8">
      <w:pPr>
        <w:spacing w:after="0"/>
        <w:ind w:left="57" w:firstLine="709"/>
        <w:jc w:val="both"/>
      </w:pPr>
      <w:r>
        <w:t xml:space="preserve">Vallásosságából kifolyólag könnyen megérthetjük, hogy jutott el Jónásig és a Bibliáig. És ha megismerjük, hogy Jónás ki volt és a történet szerint mit csinált, akkor rájövünk, hogy Jónás története tökéletesen rárímel a Babitsban </w:t>
      </w:r>
      <w:proofErr w:type="spellStart"/>
      <w:r>
        <w:t>ezidőtájt</w:t>
      </w:r>
      <w:proofErr w:type="spellEnd"/>
      <w:r>
        <w:t xml:space="preserve"> kialakuló költői prófétaszerepre. Jónást az Úr </w:t>
      </w:r>
      <w:proofErr w:type="spellStart"/>
      <w:r>
        <w:t>Ninivénbe</w:t>
      </w:r>
      <w:proofErr w:type="spellEnd"/>
      <w:r>
        <w:t xml:space="preserve"> küldi, hogy hirdesse annak pusztulását. Jónás fél, ezért nem teljesíti az Úr akaratát, ezért az egy cethal gyomrába zárja. Három nap, három éjjel van bezárva Jónás a cethalba, ez idő alatt rájön, hogy nem szegülhet szembe az Úr parancsával. Miután kiszabadul, Jónás elmegy Ninivébe, elkezdi terjeszteni a próféciát,</w:t>
      </w:r>
      <w:r w:rsidR="0083366D">
        <w:t xml:space="preserve"> sok Ninivei megtér</w:t>
      </w:r>
      <w:r>
        <w:t xml:space="preserve">. </w:t>
      </w:r>
      <w:r w:rsidR="00E62661">
        <w:t xml:space="preserve">Jónás kivonul a pusztába és várja, hogy a prófécia bekövetkezzen, az Úr azonban nem pusztítja el a várost. Jónást a tök példáján keresztül arra tanítja, hogy az ő feladata nem az, hogy ítélkezzen, hanem hogy hajtsa végre, amit az Úr vár tőle. </w:t>
      </w:r>
    </w:p>
    <w:p w14:paraId="4A29994F" w14:textId="5ACBF0C5" w:rsidR="00E62661" w:rsidRDefault="00E62661" w:rsidP="00B705A8">
      <w:pPr>
        <w:spacing w:after="0"/>
        <w:ind w:left="57" w:firstLine="709"/>
        <w:jc w:val="both"/>
      </w:pPr>
      <w:r>
        <w:t xml:space="preserve">Jónás története pontos előképe az Ószövetségben Jézus kereszthalálának, egyfajta prófécia és kapocs az Ószövetség és az Újszövetség között. </w:t>
      </w:r>
    </w:p>
    <w:p w14:paraId="339334FD" w14:textId="5FE02913" w:rsidR="0083366D" w:rsidRDefault="0083366D" w:rsidP="00B705A8">
      <w:pPr>
        <w:spacing w:after="0"/>
        <w:ind w:left="57" w:firstLine="709"/>
        <w:jc w:val="both"/>
      </w:pPr>
      <w:r>
        <w:t xml:space="preserve">Babits műve parafrázis, néhány ponton eltér a Bibliai történettő. Főleg nyelvezetben, de néhány fontos eseményben is. Babits művében nincs pontosan leírva, hogy Jónás próféta, inkább emberi mivolta van </w:t>
      </w:r>
      <w:proofErr w:type="spellStart"/>
      <w:r>
        <w:t>nyomatékosítva</w:t>
      </w:r>
      <w:proofErr w:type="spellEnd"/>
      <w:r>
        <w:t xml:space="preserve">. Babits művében a hajósok máshogy viselkednek, sokkal elutasítóbbak Jónással. A harmadik eltérés Ninive lakóinak reakciója. A bibliai történet szerint a lakosok megtérnek, Babits átiratában viszont kinevetik és kigúnyolják Jónást, ezáltal Jónás irántuk érzett dühe könnyen magyarázhatóvá válik. </w:t>
      </w:r>
      <w:r w:rsidR="00236BC1">
        <w:t xml:space="preserve">A mű fő üzenete, hiszen 1938-körül íródott, a </w:t>
      </w:r>
      <w:proofErr w:type="spellStart"/>
      <w:r w:rsidR="00236BC1">
        <w:t>profécia</w:t>
      </w:r>
      <w:proofErr w:type="spellEnd"/>
      <w:r w:rsidR="00236BC1">
        <w:t xml:space="preserve">, hogy itt háború lesz. Másrészt párhuzam van Babits személye és Jónás között. Ez is okozhatja a </w:t>
      </w:r>
      <w:r w:rsidR="00236BC1">
        <w:lastRenderedPageBreak/>
        <w:t xml:space="preserve">módosításokat Babits művében. </w:t>
      </w:r>
      <w:r w:rsidR="00991E9A">
        <w:t xml:space="preserve">Mivel itt Jónás emberibb, közelebb kerül Babitshoz, mindketten „muszájból” lettek próféták. </w:t>
      </w:r>
    </w:p>
    <w:p w14:paraId="25A44B1D" w14:textId="77777777" w:rsidR="00991E9A" w:rsidRDefault="00991E9A" w:rsidP="00B705A8">
      <w:pPr>
        <w:spacing w:after="0"/>
        <w:ind w:left="57" w:firstLine="709"/>
        <w:jc w:val="both"/>
      </w:pPr>
    </w:p>
    <w:p w14:paraId="48448E2A" w14:textId="4425F040" w:rsidR="00991E9A" w:rsidRDefault="00991E9A" w:rsidP="00B705A8">
      <w:pPr>
        <w:spacing w:after="0"/>
        <w:ind w:left="57" w:firstLine="709"/>
        <w:jc w:val="both"/>
      </w:pPr>
      <w:hyperlink r:id="rId4" w:history="1">
        <w:r w:rsidRPr="00273534">
          <w:rPr>
            <w:rStyle w:val="Hiperhivatkozs"/>
          </w:rPr>
          <w:t>https://youtu.be/l0s-BaeAuJo?si=m-yTx4rWX5YhWjOQ</w:t>
        </w:r>
      </w:hyperlink>
    </w:p>
    <w:p w14:paraId="27600FD0" w14:textId="2A6C3D5D" w:rsidR="00991E9A" w:rsidRDefault="00991E9A" w:rsidP="00B705A8">
      <w:pPr>
        <w:spacing w:after="0"/>
        <w:ind w:left="57" w:firstLine="709"/>
        <w:jc w:val="both"/>
      </w:pPr>
      <w:hyperlink r:id="rId5" w:history="1">
        <w:r w:rsidRPr="00273534">
          <w:rPr>
            <w:rStyle w:val="Hiperhivatkozs"/>
          </w:rPr>
          <w:t>https://youtu.be/N4NBMJ3vZBg?si=7vDYx-WhPTvSaJ2_</w:t>
        </w:r>
      </w:hyperlink>
    </w:p>
    <w:p w14:paraId="7D5F68B7" w14:textId="4C4B717B" w:rsidR="00991E9A" w:rsidRDefault="00991E9A" w:rsidP="00B705A8">
      <w:pPr>
        <w:spacing w:after="0"/>
        <w:ind w:left="57" w:firstLine="709"/>
        <w:jc w:val="both"/>
      </w:pPr>
      <w:hyperlink r:id="rId6" w:history="1">
        <w:r w:rsidRPr="00273534">
          <w:rPr>
            <w:rStyle w:val="Hiperhivatkozs"/>
          </w:rPr>
          <w:t>https://zanza.tv/irodalom/klasszikus-modernseg-realizmus-naturalizmus-szimbolizmus-impresszionizmus-szecesszio-10</w:t>
        </w:r>
      </w:hyperlink>
    </w:p>
    <w:p w14:paraId="2EA6F1C5" w14:textId="77777777" w:rsidR="00991E9A" w:rsidRDefault="00991E9A" w:rsidP="00B705A8">
      <w:pPr>
        <w:spacing w:after="0"/>
        <w:ind w:left="57" w:firstLine="709"/>
        <w:jc w:val="both"/>
      </w:pPr>
    </w:p>
    <w:p w14:paraId="03507096" w14:textId="77777777" w:rsidR="00B705A8" w:rsidRPr="00263190" w:rsidRDefault="00B705A8" w:rsidP="00263190">
      <w:pPr>
        <w:spacing w:after="0"/>
        <w:ind w:left="57" w:firstLine="709"/>
        <w:jc w:val="both"/>
      </w:pPr>
    </w:p>
    <w:sectPr w:rsidR="00B705A8" w:rsidRPr="002631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90"/>
    <w:rsid w:val="00236BC1"/>
    <w:rsid w:val="00263190"/>
    <w:rsid w:val="0083366D"/>
    <w:rsid w:val="008E565C"/>
    <w:rsid w:val="00991E9A"/>
    <w:rsid w:val="00B705A8"/>
    <w:rsid w:val="00DA2994"/>
    <w:rsid w:val="00E6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5895"/>
  <w15:chartTrackingRefBased/>
  <w15:docId w15:val="{9CAD00AA-A933-4211-A6E2-09CEE878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6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6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6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6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6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6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6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6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6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6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6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6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6319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6319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6319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6319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6319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6319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6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6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6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6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6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6319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6319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6319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6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6319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63190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91E9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91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nza.tv/irodalom/klasszikus-modernseg-realizmus-naturalizmus-szimbolizmus-impresszionizmus-szecesszio-10" TargetMode="External"/><Relationship Id="rId5" Type="http://schemas.openxmlformats.org/officeDocument/2006/relationships/hyperlink" Target="https://youtu.be/N4NBMJ3vZBg?si=7vDYx-WhPTvSaJ2_" TargetMode="External"/><Relationship Id="rId4" Type="http://schemas.openxmlformats.org/officeDocument/2006/relationships/hyperlink" Target="https://youtu.be/l0s-BaeAuJo?si=m-yTx4rWX5YhWjOQ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441</Words>
  <Characters>3044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1</cp:revision>
  <dcterms:created xsi:type="dcterms:W3CDTF">2025-05-28T12:03:00Z</dcterms:created>
  <dcterms:modified xsi:type="dcterms:W3CDTF">2025-05-28T13:08:00Z</dcterms:modified>
</cp:coreProperties>
</file>