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F4709B" w14:textId="09561246" w:rsidR="00487023" w:rsidRDefault="00487023" w:rsidP="00487023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Homéroszi eposzok</w:t>
      </w:r>
    </w:p>
    <w:p w14:paraId="33C20F20" w14:textId="77777777" w:rsidR="00487023" w:rsidRDefault="00487023" w:rsidP="00487023">
      <w:pPr>
        <w:jc w:val="center"/>
        <w:rPr>
          <w:b/>
          <w:bCs/>
          <w:sz w:val="36"/>
          <w:szCs w:val="36"/>
        </w:rPr>
      </w:pPr>
    </w:p>
    <w:p w14:paraId="24CD4911" w14:textId="72F9ADB5" w:rsidR="00487023" w:rsidRDefault="00487023" w:rsidP="00487023">
      <w:pPr>
        <w:spacing w:after="0"/>
        <w:ind w:left="57" w:firstLine="709"/>
        <w:jc w:val="both"/>
      </w:pPr>
      <w:r>
        <w:t xml:space="preserve">Minden művészet az ókori görögöknél keresi gyökereit, így az irodalom is. Valóban ki is jelenthető, hogy az ókorban, utólag antikvitásnak is hívjuk, vannak a ma jól ismert és közmegegyezéses irodalom gyökerei. A görögöknél </w:t>
      </w:r>
      <w:r w:rsidR="00283393">
        <w:t xml:space="preserve">teremtődik meg a három fő műnem, az epika, a líra és a dráma is. Időben talán az epika először és csak utána a többi, ebből a korból származnak az alapvető műfajai a műnemeknek, mint az epikában a hexameteres eposz – ennek feltehetően vannak formai már előzményei, mármint a hexameteres, szavalásra szánt elbeszéléseknek </w:t>
      </w:r>
      <w:proofErr w:type="gramStart"/>
      <w:r w:rsidR="00283393">
        <w:t>- ,</w:t>
      </w:r>
      <w:proofErr w:type="gramEnd"/>
      <w:r w:rsidR="00283393">
        <w:t xml:space="preserve"> a lírában a dal, a karddal és az elégia, vagy az óda, de ezeknek már az akkorihoz képest megváltozott a definíciója az évezredek alatt, vagy a drámán belül a tragédia, a komédia és a szatíra. Ezek közül nekünk most az epikára, azon belül pedig Homérosz eposzokra kell koncentrálnunk. </w:t>
      </w:r>
    </w:p>
    <w:p w14:paraId="18FB9961" w14:textId="023B45BA" w:rsidR="00283393" w:rsidRDefault="00283393" w:rsidP="00487023">
      <w:pPr>
        <w:spacing w:after="0"/>
        <w:ind w:left="57" w:firstLine="709"/>
        <w:jc w:val="both"/>
      </w:pPr>
      <w:r>
        <w:t>Először is tisztázni kell a homéroszi kérdést, amely az ókor óta jelen van és néhány egyetértés kivételével folyamatos vita tárgya. Ki volt Homérosz, létezett-e valójában, tényleg ő írta-e ezeket a remekműveket? Ezek felelnek meg a homéroszi fő kérdéseknek. Az ezekre adott válaszok kb. így néznek ki: Homérosz feltehetőleg létező személy volt, hét város is saját szülöttjének akarta tudni, munkássága pedig írómunka volt. Az</w:t>
      </w:r>
      <w:r w:rsidR="00384797">
        <w:t>,</w:t>
      </w:r>
      <w:r>
        <w:t xml:space="preserve"> hogy mit írt, az már kételyes, egy biztos, ebben közmegegyezés van, nem írhatta </w:t>
      </w:r>
      <w:r w:rsidR="00384797">
        <w:t xml:space="preserve">mindkét nagy eposzt, de azért az ő nevéhez kötjük őket, az Odüsszeia kb. száz évvel később született, mint az Iliász, így, hacsak nem hisszük, hogy Homérosz maga is halhatatlan isten volt, kizárhatjuk, hogy ő írta volna. </w:t>
      </w:r>
    </w:p>
    <w:p w14:paraId="7CC4AA45" w14:textId="7DDCA0B5" w:rsidR="00384797" w:rsidRDefault="00384797" w:rsidP="00487023">
      <w:pPr>
        <w:spacing w:after="0"/>
        <w:ind w:left="57" w:firstLine="709"/>
        <w:jc w:val="both"/>
      </w:pPr>
      <w:r>
        <w:t xml:space="preserve">A Homéroszhoz kötött két eposz az Iliász és az Odüsszeia, a két mű jelentős </w:t>
      </w:r>
      <w:proofErr w:type="gramStart"/>
      <w:r>
        <w:t>eltéréseket mutat</w:t>
      </w:r>
      <w:proofErr w:type="gramEnd"/>
      <w:r w:rsidR="00401C0E">
        <w:t>, de ezekről később.</w:t>
      </w:r>
    </w:p>
    <w:p w14:paraId="7E8DD038" w14:textId="57213346" w:rsidR="00401C0E" w:rsidRDefault="00401C0E" w:rsidP="00487023">
      <w:pPr>
        <w:spacing w:after="0"/>
        <w:ind w:left="57" w:firstLine="709"/>
        <w:jc w:val="both"/>
      </w:pPr>
      <w:r>
        <w:t>Mi is az az eposz? Hősköltemény, valamilyen monumentális esemény elbeszélése</w:t>
      </w:r>
      <w:r w:rsidR="00D56392">
        <w:t xml:space="preserve"> (elbeszélő költemény), amelybe istenek is beavatkoznak valamelyik, vagy mindkét oldalon. Vannak az eposznak kellékei, ettől lesz az eposz </w:t>
      </w:r>
      <w:proofErr w:type="spellStart"/>
      <w:r w:rsidR="00D56392">
        <w:t>eposz</w:t>
      </w:r>
      <w:proofErr w:type="spellEnd"/>
      <w:r w:rsidR="00D56392">
        <w:t xml:space="preserve">, úgy, mint a mű eleji segélykérés, invokáció, ebben szerepet kapó témamegjelölés, a propozíció, az in medias </w:t>
      </w:r>
      <w:proofErr w:type="spellStart"/>
      <w:r w:rsidR="00D56392">
        <w:t>res</w:t>
      </w:r>
      <w:proofErr w:type="spellEnd"/>
      <w:r w:rsidR="00D56392">
        <w:t xml:space="preserve">, tehát a dolgok közepébe vágás, a seregszemle, hogy ennek is nehezebben megjegyezhető neve legyen, enumeráció és az állandó jelző, amivel az író illeti a hősöket. </w:t>
      </w:r>
    </w:p>
    <w:p w14:paraId="5BCAB551" w14:textId="1D07CA71" w:rsidR="00D56392" w:rsidRDefault="00D56392" w:rsidP="00487023">
      <w:pPr>
        <w:spacing w:after="0"/>
        <w:ind w:left="57" w:firstLine="709"/>
        <w:jc w:val="both"/>
      </w:pPr>
      <w:r>
        <w:t>Most pedig a két mű rövid cselekménye:</w:t>
      </w:r>
    </w:p>
    <w:p w14:paraId="6551D0A9" w14:textId="1E440FF8" w:rsidR="00384797" w:rsidRDefault="00384797" w:rsidP="00487023">
      <w:pPr>
        <w:spacing w:after="0"/>
        <w:ind w:left="57" w:firstLine="709"/>
        <w:jc w:val="both"/>
      </w:pPr>
      <w:r>
        <w:t xml:space="preserve">Az Iliász hősköltemény, </w:t>
      </w:r>
      <w:proofErr w:type="spellStart"/>
      <w:r>
        <w:t>Achilleus</w:t>
      </w:r>
      <w:proofErr w:type="spellEnd"/>
      <w:r>
        <w:t xml:space="preserve"> a mű főszereplője, az ő haragja áll a középpontban. „</w:t>
      </w:r>
      <w:proofErr w:type="spellStart"/>
      <w:r w:rsidRPr="00384797">
        <w:t>Achilleus</w:t>
      </w:r>
      <w:proofErr w:type="spellEnd"/>
      <w:r w:rsidRPr="00384797">
        <w:t xml:space="preserve"> felindul Agamemnon, a Tróját ostromló görögök vezére ellen és visszavonul a harctól. A trójaiak erre erőre kapnak; </w:t>
      </w:r>
      <w:proofErr w:type="spellStart"/>
      <w:r w:rsidRPr="00384797">
        <w:t>Achilleus</w:t>
      </w:r>
      <w:proofErr w:type="spellEnd"/>
      <w:r w:rsidRPr="00384797">
        <w:t xml:space="preserve"> megengedi legjobb barátjának, </w:t>
      </w:r>
      <w:proofErr w:type="spellStart"/>
      <w:r w:rsidRPr="00384797">
        <w:t>Patroklosnak</w:t>
      </w:r>
      <w:proofErr w:type="spellEnd"/>
      <w:r w:rsidRPr="00384797">
        <w:t xml:space="preserve">, hogy az ő fegyverzetében szálljon síkra a trójaiak ellen. Hektor, Trója legvitézebb védője, megöli </w:t>
      </w:r>
      <w:proofErr w:type="spellStart"/>
      <w:r w:rsidRPr="00384797">
        <w:t>Patroklost</w:t>
      </w:r>
      <w:proofErr w:type="spellEnd"/>
      <w:r w:rsidRPr="00384797">
        <w:t xml:space="preserve">. </w:t>
      </w:r>
      <w:proofErr w:type="spellStart"/>
      <w:r w:rsidRPr="00384797">
        <w:t>Achilleus</w:t>
      </w:r>
      <w:proofErr w:type="spellEnd"/>
      <w:r w:rsidRPr="00384797">
        <w:t xml:space="preserve"> fájdalmában őrjöng, majd Hektor ellen vonul. Meg is öli, holttestét nem hagyja eltemetni, amíg Priamus király, Hektor ősz atyja, ki nem jön érte Trójából. </w:t>
      </w:r>
      <w:proofErr w:type="spellStart"/>
      <w:r w:rsidRPr="00384797">
        <w:t>Achilleus</w:t>
      </w:r>
      <w:proofErr w:type="spellEnd"/>
      <w:r w:rsidRPr="00384797">
        <w:t xml:space="preserve"> megkönyörül rajta és kiadja Hektor holttestét; </w:t>
      </w:r>
      <w:proofErr w:type="spellStart"/>
      <w:r w:rsidRPr="00384797">
        <w:t>Patroklosét</w:t>
      </w:r>
      <w:proofErr w:type="spellEnd"/>
      <w:r w:rsidRPr="00384797">
        <w:t xml:space="preserve"> pedig a görögök nagy pompával eltemetik.</w:t>
      </w:r>
      <w:r>
        <w:t xml:space="preserve">” – írja Szerb Antal irodalomtörténetében. </w:t>
      </w:r>
    </w:p>
    <w:p w14:paraId="1959A2A4" w14:textId="0AB7F853" w:rsidR="00384797" w:rsidRDefault="00401C0E" w:rsidP="00487023">
      <w:pPr>
        <w:spacing w:after="0"/>
        <w:ind w:left="57" w:firstLine="709"/>
        <w:jc w:val="both"/>
      </w:pPr>
      <w:r>
        <w:lastRenderedPageBreak/>
        <w:t xml:space="preserve">Az Odüsszeia története </w:t>
      </w:r>
      <w:proofErr w:type="spellStart"/>
      <w:r>
        <w:t>megintcsak</w:t>
      </w:r>
      <w:proofErr w:type="spellEnd"/>
      <w:r>
        <w:t xml:space="preserve"> Szerb Antal írása alapján: „</w:t>
      </w:r>
      <w:proofErr w:type="spellStart"/>
      <w:r w:rsidRPr="00401C0E">
        <w:t>Odysseus</w:t>
      </w:r>
      <w:proofErr w:type="spellEnd"/>
      <w:r w:rsidRPr="00401C0E">
        <w:t xml:space="preserve"> Trója pusztulása után elindul, hogy a tengeren át visszatérjen Ithakába, hűséges feleségéhez, </w:t>
      </w:r>
      <w:proofErr w:type="spellStart"/>
      <w:r w:rsidRPr="00401C0E">
        <w:t>Pénelopéhez</w:t>
      </w:r>
      <w:proofErr w:type="spellEnd"/>
      <w:r w:rsidRPr="00401C0E">
        <w:t xml:space="preserve">. De a tenger nagy útvesztő, különösen, ha egy isten haragszik az emberre; </w:t>
      </w:r>
      <w:proofErr w:type="spellStart"/>
      <w:r w:rsidRPr="00401C0E">
        <w:t>Odysseus</w:t>
      </w:r>
      <w:proofErr w:type="spellEnd"/>
      <w:r w:rsidRPr="00401C0E">
        <w:t xml:space="preserve"> találkozik minden szörnyeteggel és megismerkedik minden távol és titokzatos néppel, amellyel az első görög hajósok képzelete a Földközi-tenger partjait benépesítette. Társai renyhe álmodozásba merülnek a lótuszevők földjén, áldozatul esnek a félszemű óriás </w:t>
      </w:r>
      <w:proofErr w:type="spellStart"/>
      <w:r w:rsidRPr="00401C0E">
        <w:t>Polyphemos</w:t>
      </w:r>
      <w:proofErr w:type="spellEnd"/>
      <w:r w:rsidRPr="00401C0E">
        <w:t xml:space="preserve"> haragjának, Kirké disznóvá változtatja őket. Meglátogatja az alvilági mezőket, árbochoz kötve meghallgatja a szirének bűvös énekét; a hajósok ellopják a Nap teheneit, az erre keletkező szörnyű viharban mind elpusztulnak, csak </w:t>
      </w:r>
      <w:proofErr w:type="spellStart"/>
      <w:r w:rsidRPr="00401C0E">
        <w:t>Odysseus</w:t>
      </w:r>
      <w:proofErr w:type="spellEnd"/>
      <w:r w:rsidRPr="00401C0E">
        <w:t xml:space="preserve"> egymaga vetődik </w:t>
      </w:r>
      <w:proofErr w:type="spellStart"/>
      <w:r w:rsidRPr="00401C0E">
        <w:t>Kalypso</w:t>
      </w:r>
      <w:proofErr w:type="spellEnd"/>
      <w:r w:rsidRPr="00401C0E">
        <w:t xml:space="preserve"> nimfa szigetére, majd kilencévi </w:t>
      </w:r>
      <w:proofErr w:type="spellStart"/>
      <w:r w:rsidRPr="00401C0E">
        <w:t>sinylődés</w:t>
      </w:r>
      <w:proofErr w:type="spellEnd"/>
      <w:r w:rsidRPr="00401C0E">
        <w:t xml:space="preserve"> után a </w:t>
      </w:r>
      <w:proofErr w:type="spellStart"/>
      <w:r w:rsidRPr="00401C0E">
        <w:t>phaiakok</w:t>
      </w:r>
      <w:proofErr w:type="spellEnd"/>
      <w:r w:rsidRPr="00401C0E">
        <w:t xml:space="preserve"> országába. Végül is hazaér, leöli a kérőket, akik távollétében Pénelopét ostromolták és </w:t>
      </w:r>
      <w:proofErr w:type="spellStart"/>
      <w:r w:rsidRPr="00401C0E">
        <w:t>Odysseus</w:t>
      </w:r>
      <w:proofErr w:type="spellEnd"/>
      <w:r w:rsidRPr="00401C0E">
        <w:t xml:space="preserve"> vagyonát felették.</w:t>
      </w:r>
      <w:r>
        <w:t xml:space="preserve">” </w:t>
      </w:r>
    </w:p>
    <w:p w14:paraId="72C04422" w14:textId="2BC7F1D1" w:rsidR="00401C0E" w:rsidRDefault="00401C0E" w:rsidP="00487023">
      <w:pPr>
        <w:spacing w:after="0"/>
        <w:ind w:left="57" w:firstLine="709"/>
        <w:jc w:val="both"/>
      </w:pPr>
      <w:r>
        <w:t xml:space="preserve">A két mű hasonlóságai: Mindkét írást Homéroszhoz kötjük; az egyiket Kr.e. 7. század elejéhez, a másikat a végéhez; az eredeti nyelvezet mindkettőnél az ógörög, de ezzel foglalkozó tudósemberek szerint más nyelvjárásban íródtak. Hasonlóságok mutatkoznak még abban, hogy </w:t>
      </w:r>
      <w:r w:rsidR="00D56392">
        <w:t xml:space="preserve">mindkét mű kb. 20000 hexameterből áll, tehát elbeszélésre van szánva. </w:t>
      </w:r>
    </w:p>
    <w:p w14:paraId="7E07D6EC" w14:textId="77777777" w:rsidR="00EC62D8" w:rsidRDefault="00401C0E" w:rsidP="00487023">
      <w:pPr>
        <w:spacing w:after="0"/>
        <w:ind w:left="57" w:firstLine="709"/>
        <w:jc w:val="both"/>
      </w:pPr>
      <w:r>
        <w:t>Különbségekből már sokkal többet sorolhatunk. Az Iliász nagy csatát mutat be, közben megismerve az akkori élet mindennapjait</w:t>
      </w:r>
      <w:r w:rsidR="00D56392">
        <w:t>, míg az Odüsszeia egy utazást, innen eredeztethető az utazás topos</w:t>
      </w:r>
      <w:r w:rsidR="00D21826">
        <w:t>za</w:t>
      </w:r>
      <w:r w:rsidR="00D56392">
        <w:t xml:space="preserve">, az élet útjának megtétele, amely azóta is egy alaptoposz az irodalmi művekben. A két főhős, </w:t>
      </w:r>
      <w:proofErr w:type="spellStart"/>
      <w:r w:rsidR="00D56392">
        <w:t>Aci</w:t>
      </w:r>
      <w:r w:rsidR="00D21826">
        <w:t>h</w:t>
      </w:r>
      <w:r w:rsidR="00D56392">
        <w:t>leus</w:t>
      </w:r>
      <w:proofErr w:type="spellEnd"/>
      <w:r w:rsidR="00D56392">
        <w:t xml:space="preserve"> és Odüsszeusz </w:t>
      </w:r>
      <w:r w:rsidR="00D21826">
        <w:t xml:space="preserve">teljesen más életszemlélettel, értékrenddel rendelkeznek. </w:t>
      </w:r>
      <w:proofErr w:type="spellStart"/>
      <w:r w:rsidR="00D21826">
        <w:t>Achilleus</w:t>
      </w:r>
      <w:proofErr w:type="spellEnd"/>
      <w:r w:rsidR="00D21826">
        <w:t xml:space="preserve"> az erő, a bátorság, a hősi halál ideálját testesíti meg, míg Odüsszeusz az ész mindenhatósága, a rafináltsága felhasználásával jár túl mindenki eszén és győzi le ellenfeleit, ezért szegényt Dante a pokolba űzi, igaz nem az legmélyebb bugyorba. Egyébként néhány részéből a műnek kiderül, hogy nem egy puhány ember az illető. Alapvetően eltér a két főhős abban, hogy </w:t>
      </w:r>
      <w:proofErr w:type="spellStart"/>
      <w:r w:rsidR="00D21826">
        <w:t>Achilleus</w:t>
      </w:r>
      <w:proofErr w:type="spellEnd"/>
      <w:r w:rsidR="00D21826">
        <w:t xml:space="preserve"> egy félisten, ki csak tulajdon Achilles-sarkán sebezhető, míg Odüsszeusz azért csak egy ember. </w:t>
      </w:r>
      <w:proofErr w:type="spellStart"/>
      <w:r w:rsidR="00D21826">
        <w:t>Achilleus</w:t>
      </w:r>
      <w:proofErr w:type="spellEnd"/>
      <w:r w:rsidR="00D21826">
        <w:t xml:space="preserve"> személyisége fejlődik, tud megbocsájtó lenni, míg Odüsszeusz kifejlett jellem a mű elejétől, ennek a jellemének köszönhetően jut túl a viszontagságokon. Az Iliászban sokkal nagyobb szerepe van az isteneknek, az Odüsszeiában csak </w:t>
      </w:r>
      <w:proofErr w:type="spellStart"/>
      <w:r w:rsidR="00D21826">
        <w:t>Poszeidon</w:t>
      </w:r>
      <w:proofErr w:type="spellEnd"/>
      <w:r w:rsidR="00D21826">
        <w:t xml:space="preserve">, aki fő szerepet kap a műben. </w:t>
      </w:r>
      <w:r w:rsidR="00EC62D8">
        <w:t xml:space="preserve">A két főszereplő önmagában mutatja a két mű különbségeit, az Iliász tele van istenekkel, nagy hatásuk van a történetre, a főhős is egy félisten, míg az Odüsszeiában a főhős csak egy ember, aki az ideális görög ember mintaképe és csak ott szerepelnek benne istenek, amikor a főhőst </w:t>
      </w:r>
      <w:proofErr w:type="spellStart"/>
      <w:r w:rsidR="00EC62D8">
        <w:t>szivatják</w:t>
      </w:r>
      <w:proofErr w:type="spellEnd"/>
      <w:r w:rsidR="00EC62D8">
        <w:t xml:space="preserve"> éppen. De </w:t>
      </w:r>
      <w:proofErr w:type="spellStart"/>
      <w:r w:rsidR="00EC62D8">
        <w:t>Achilleus</w:t>
      </w:r>
      <w:proofErr w:type="spellEnd"/>
      <w:r w:rsidR="00EC62D8">
        <w:t xml:space="preserve"> megbékél és megbocsát, Odüsszeusz pedig hazatér és még felesége is hűséges marad hozzá, a vég mindkét esetben happy end és mind a megbocsájtás, mind a hazatérés pozitív és fontos üzenet az olvasók számára.</w:t>
      </w:r>
    </w:p>
    <w:p w14:paraId="457DD45D" w14:textId="528FE152" w:rsidR="00401C0E" w:rsidRDefault="00EC62D8" w:rsidP="00487023">
      <w:pPr>
        <w:spacing w:after="0"/>
        <w:ind w:left="57" w:firstLine="709"/>
        <w:jc w:val="both"/>
      </w:pPr>
      <w:r>
        <w:t xml:space="preserve">E két eposz hatásában talán a Bibliáéval vetekszik, az irodalomban talán felül is emelkedik azon. Mint már egyszer említettem, Odüsszeusz </w:t>
      </w:r>
      <w:proofErr w:type="spellStart"/>
      <w:r>
        <w:t>kameózik</w:t>
      </w:r>
      <w:proofErr w:type="spellEnd"/>
      <w:r>
        <w:t xml:space="preserve"> Dante Isteni Színjátékában, maga a két költemény műfaja pedig sokáig a klasszikus irodalom bástyája, aki eposzt ír, az viszi tovább az antik hagyományt és örökíti tovább. Első magyar </w:t>
      </w:r>
      <w:r>
        <w:lastRenderedPageBreak/>
        <w:t xml:space="preserve">eposzunk, Zrínyi Miklós Szigeti veszedelme, vagy ahogy Szerb Antal is hívja a </w:t>
      </w:r>
      <w:proofErr w:type="spellStart"/>
      <w:r>
        <w:t>Zrinyiász</w:t>
      </w:r>
      <w:proofErr w:type="spellEnd"/>
      <w:r>
        <w:t xml:space="preserve"> a magyar Iliász, sok hasonlóságot mutat eredeti művel. A római irodalom is abból indul, hogy mímelik a görög műfajokat, időben a következő nagy eposz, a római irodalom </w:t>
      </w:r>
      <w:r w:rsidR="00491C71">
        <w:t xml:space="preserve">főkolomposa </w:t>
      </w:r>
      <w:proofErr w:type="spellStart"/>
      <w:r w:rsidR="00491C71">
        <w:t>Vergillius</w:t>
      </w:r>
      <w:proofErr w:type="spellEnd"/>
      <w:r w:rsidR="00491C71">
        <w:t xml:space="preserve"> Aeneis-e. </w:t>
      </w:r>
    </w:p>
    <w:p w14:paraId="181D62B7" w14:textId="77777777" w:rsidR="00491C71" w:rsidRDefault="00491C71" w:rsidP="00487023">
      <w:pPr>
        <w:spacing w:after="0"/>
        <w:ind w:left="57" w:firstLine="709"/>
        <w:jc w:val="both"/>
      </w:pPr>
    </w:p>
    <w:p w14:paraId="300F0C89" w14:textId="6DBFD6C1" w:rsidR="00491C71" w:rsidRDefault="00491C71" w:rsidP="00487023">
      <w:pPr>
        <w:spacing w:after="0"/>
        <w:ind w:left="57" w:firstLine="709"/>
        <w:jc w:val="both"/>
      </w:pPr>
      <w:r>
        <w:t>Linkek:</w:t>
      </w:r>
    </w:p>
    <w:p w14:paraId="25AE7D24" w14:textId="560994E1" w:rsidR="00491C71" w:rsidRDefault="00491C71" w:rsidP="00487023">
      <w:pPr>
        <w:spacing w:after="0"/>
        <w:ind w:left="57" w:firstLine="709"/>
        <w:jc w:val="both"/>
      </w:pPr>
      <w:r>
        <w:t xml:space="preserve">Itt olvasható Szerb Antal világirodalom története PDF-ben (Homérosz 29.oldaltól): </w:t>
      </w:r>
      <w:hyperlink r:id="rId4" w:history="1">
        <w:r w:rsidRPr="00623F5A">
          <w:rPr>
            <w:rStyle w:val="Hiperhivatkozs"/>
          </w:rPr>
          <w:t>https://mek.oszk.hu/14800/14872/pdf/14872_1.pdf</w:t>
        </w:r>
      </w:hyperlink>
    </w:p>
    <w:p w14:paraId="6E85C646" w14:textId="17411599" w:rsidR="00491C71" w:rsidRDefault="00491C71" w:rsidP="00487023">
      <w:pPr>
        <w:spacing w:after="0"/>
        <w:ind w:left="57" w:firstLine="709"/>
        <w:jc w:val="both"/>
      </w:pPr>
      <w:r>
        <w:t>Videók:</w:t>
      </w:r>
    </w:p>
    <w:p w14:paraId="7320009F" w14:textId="70AD43C4" w:rsidR="00491C71" w:rsidRDefault="00491C71" w:rsidP="00487023">
      <w:pPr>
        <w:spacing w:after="0"/>
        <w:ind w:left="57" w:firstLine="709"/>
        <w:jc w:val="both"/>
      </w:pPr>
      <w:hyperlink r:id="rId5" w:history="1">
        <w:r w:rsidRPr="00623F5A">
          <w:rPr>
            <w:rStyle w:val="Hiperhivatkozs"/>
          </w:rPr>
          <w:t>https://youtu.be/-m37TIA7e3Y?si=aPKrNFDJwY2k9e_S</w:t>
        </w:r>
      </w:hyperlink>
    </w:p>
    <w:p w14:paraId="3E3B602F" w14:textId="426512C2" w:rsidR="00491C71" w:rsidRDefault="00491C71" w:rsidP="00487023">
      <w:pPr>
        <w:spacing w:after="0"/>
        <w:ind w:left="57" w:firstLine="709"/>
        <w:jc w:val="both"/>
      </w:pPr>
      <w:hyperlink r:id="rId6" w:history="1">
        <w:r w:rsidRPr="00623F5A">
          <w:rPr>
            <w:rStyle w:val="Hiperhivatkozs"/>
          </w:rPr>
          <w:t>https://zanza.tv/irodalom/okor/homeroszi-eposzok</w:t>
        </w:r>
      </w:hyperlink>
    </w:p>
    <w:p w14:paraId="02AFDEFF" w14:textId="77777777" w:rsidR="00491C71" w:rsidRDefault="00491C71" w:rsidP="00487023">
      <w:pPr>
        <w:spacing w:after="0"/>
        <w:ind w:left="57" w:firstLine="709"/>
        <w:jc w:val="both"/>
      </w:pPr>
    </w:p>
    <w:p w14:paraId="084359A5" w14:textId="77777777" w:rsidR="00491C71" w:rsidRDefault="00491C71" w:rsidP="00487023">
      <w:pPr>
        <w:spacing w:after="0"/>
        <w:ind w:left="57" w:firstLine="709"/>
        <w:jc w:val="both"/>
      </w:pPr>
    </w:p>
    <w:p w14:paraId="4A70F94E" w14:textId="77777777" w:rsidR="00491C71" w:rsidRPr="00487023" w:rsidRDefault="00491C71" w:rsidP="00487023">
      <w:pPr>
        <w:spacing w:after="0"/>
        <w:ind w:left="57" w:firstLine="709"/>
        <w:jc w:val="both"/>
      </w:pPr>
    </w:p>
    <w:sectPr w:rsidR="00491C71" w:rsidRPr="0048702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7023"/>
    <w:rsid w:val="00283393"/>
    <w:rsid w:val="00384797"/>
    <w:rsid w:val="00401C0E"/>
    <w:rsid w:val="00417809"/>
    <w:rsid w:val="00487023"/>
    <w:rsid w:val="00491C71"/>
    <w:rsid w:val="00D21826"/>
    <w:rsid w:val="00D56392"/>
    <w:rsid w:val="00EC62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9FEF5A"/>
  <w15:chartTrackingRefBased/>
  <w15:docId w15:val="{5885C578-9EC3-43FC-A2D8-671AE43C28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hu-H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4870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4870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48702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4870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48702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4870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4870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4870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4870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4870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4870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48702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487023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487023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487023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487023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487023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487023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4870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4870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4870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4870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4870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487023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487023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487023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4870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487023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487023"/>
    <w:rPr>
      <w:b/>
      <w:bCs/>
      <w:smallCaps/>
      <w:color w:val="0F4761" w:themeColor="accent1" w:themeShade="BF"/>
      <w:spacing w:val="5"/>
    </w:rPr>
  </w:style>
  <w:style w:type="character" w:styleId="Hiperhivatkozs">
    <w:name w:val="Hyperlink"/>
    <w:basedOn w:val="Bekezdsalapbettpusa"/>
    <w:uiPriority w:val="99"/>
    <w:unhideWhenUsed/>
    <w:rsid w:val="00491C71"/>
    <w:rPr>
      <w:color w:val="467886" w:themeColor="hyperlink"/>
      <w:u w:val="single"/>
    </w:rPr>
  </w:style>
  <w:style w:type="character" w:styleId="Feloldatlanmegemlts">
    <w:name w:val="Unresolved Mention"/>
    <w:basedOn w:val="Bekezdsalapbettpusa"/>
    <w:uiPriority w:val="99"/>
    <w:semiHidden/>
    <w:unhideWhenUsed/>
    <w:rsid w:val="00491C7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zanza.tv/irodalom/okor/homeroszi-eposzok" TargetMode="External"/><Relationship Id="rId5" Type="http://schemas.openxmlformats.org/officeDocument/2006/relationships/hyperlink" Target="https://youtu.be/-m37TIA7e3Y?si=aPKrNFDJwY2k9e_S" TargetMode="External"/><Relationship Id="rId4" Type="http://schemas.openxmlformats.org/officeDocument/2006/relationships/hyperlink" Target="https://mek.oszk.hu/14800/14872/pdf/14872_1.pdf" TargetMode="Externa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</TotalTime>
  <Pages>3</Pages>
  <Words>877</Words>
  <Characters>6053</Characters>
  <Application>Microsoft Office Word</Application>
  <DocSecurity>0</DocSecurity>
  <Lines>50</Lines>
  <Paragraphs>13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Saródi Richárd Zoltán</dc:creator>
  <cp:keywords/>
  <dc:description/>
  <cp:lastModifiedBy>Saródi Richárd Zoltán</cp:lastModifiedBy>
  <cp:revision>1</cp:revision>
  <dcterms:created xsi:type="dcterms:W3CDTF">2025-05-20T07:44:00Z</dcterms:created>
  <dcterms:modified xsi:type="dcterms:W3CDTF">2025-05-20T08:59:00Z</dcterms:modified>
</cp:coreProperties>
</file>