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5685" w14:textId="175FFA05" w:rsidR="00416F7A" w:rsidRDefault="00416F7A" w:rsidP="00416F7A">
      <w:pPr>
        <w:jc w:val="center"/>
        <w:rPr>
          <w:b/>
          <w:bCs/>
          <w:sz w:val="36"/>
          <w:szCs w:val="36"/>
        </w:rPr>
      </w:pPr>
      <w:r>
        <w:rPr>
          <w:b/>
          <w:bCs/>
          <w:sz w:val="36"/>
          <w:szCs w:val="36"/>
        </w:rPr>
        <w:t>Jókai Mór: Aranyember</w:t>
      </w:r>
    </w:p>
    <w:p w14:paraId="4B75FB7C" w14:textId="77777777" w:rsidR="00A16F9B" w:rsidRDefault="00A16F9B" w:rsidP="00416F7A">
      <w:pPr>
        <w:jc w:val="center"/>
        <w:rPr>
          <w:b/>
          <w:bCs/>
          <w:sz w:val="36"/>
          <w:szCs w:val="36"/>
        </w:rPr>
      </w:pPr>
    </w:p>
    <w:p w14:paraId="418260BF" w14:textId="4A849681" w:rsidR="00A16F9B" w:rsidRDefault="00A16F9B" w:rsidP="00A16F9B">
      <w:pPr>
        <w:spacing w:after="0"/>
        <w:ind w:left="57" w:firstLine="709"/>
        <w:jc w:val="both"/>
      </w:pPr>
      <w:r>
        <w:t xml:space="preserve">Jókai Mór 1825-ben született Komáromban. Apja, </w:t>
      </w:r>
      <w:proofErr w:type="spellStart"/>
      <w:r>
        <w:t>Ásvai</w:t>
      </w:r>
      <w:proofErr w:type="spellEnd"/>
      <w:r>
        <w:t xml:space="preserve"> </w:t>
      </w:r>
      <w:proofErr w:type="spellStart"/>
      <w:r>
        <w:t>Jókay</w:t>
      </w:r>
      <w:proofErr w:type="spellEnd"/>
      <w:r>
        <w:t xml:space="preserve"> József nemes, gazdálkodásával és ügyvédi gyakorlatával tekintélyes vagyonra tett szert. Anyja </w:t>
      </w:r>
      <w:proofErr w:type="spellStart"/>
      <w:r>
        <w:t>Pulay</w:t>
      </w:r>
      <w:proofErr w:type="spellEnd"/>
      <w:r>
        <w:t xml:space="preserve"> Mária. Jókai tanult Pozsonyban, Komáromban és Pápán is. Először a festészet mozgatta a fantáziáját, később, pápai diákélete során kezdett verseket és novellákat írni, amik elnyerték környezete tetszését, sikeresek voltak. Kecskeméten jogot tanult két évig, majd hazatért Komáromba. Bár érdekelte az irodalom, elhatározta, hogy jogász lesz. Pestre ment, itt új lendületet vett pályája. Különböző önképző körökön keresztül megismerkedett Petőfivel és körével. Kezdte jobban érezni magát a Pilvaxban, mint az ügyvédi irodában. Feleségül vette </w:t>
      </w:r>
      <w:proofErr w:type="spellStart"/>
      <w:r>
        <w:t>Laborfalvi</w:t>
      </w:r>
      <w:proofErr w:type="spellEnd"/>
      <w:r>
        <w:t xml:space="preserve"> Róza színésznőt, amiért kitagadták családjából. A különböző újságokban rendszeresen jelentek meg novellái, jól megélt belőlük. </w:t>
      </w:r>
      <w:r w:rsidR="005B502F">
        <w:t>Részt vett a forradalomban. Az 50-es évektől elképesztő termékeny volt, sorra jelentette meg különböző műveit, főleg regényeket, miután amnesztiát kapott Ferenc Józseftől. Tevékenyen részt vett a Monarchia-korabeli politikában, Tisza Kálmán barátja volt. Felesége halála után már nagyon magányos volt, de jól élt. A visszahúzódó élete egészen 1904-es haláláig. Több lapot szerkesztett (Üstökös), a Petőfi-Társaság első elnöke. A legolvasottabb magyar író, jelentőségét mutatja, hogy még mindig kötelező olvasmány az iskolákban, nem véletlenül.</w:t>
      </w:r>
    </w:p>
    <w:p w14:paraId="0B5EE8BF" w14:textId="5C86DE1B" w:rsidR="005B502F" w:rsidRDefault="002E0114" w:rsidP="00A16F9B">
      <w:pPr>
        <w:spacing w:after="0"/>
        <w:ind w:left="57" w:firstLine="709"/>
        <w:jc w:val="both"/>
      </w:pPr>
      <w:r>
        <w:t xml:space="preserve">Az Aranyember Jókai egyik legismertebb műve. A történet a boldogság kereséséről szól, ahogy nagyon sok másik irodalmi mű. Ennek a regénynek az érdekessége, az az, ahogyan ezt a mondanivalót átadja, ahogy elmeséli nekünk ezt Jókai. Hozzá fogható mesemondó, ekkora tehetséggel és fantáziával rendelkező író kevés volt akkoriban és talán azóta is. </w:t>
      </w:r>
    </w:p>
    <w:p w14:paraId="50D56A0A" w14:textId="0FC0CC1C" w:rsidR="000F1543" w:rsidRDefault="000F1543" w:rsidP="00A16F9B">
      <w:pPr>
        <w:spacing w:after="0"/>
        <w:ind w:left="57" w:firstLine="709"/>
        <w:jc w:val="both"/>
      </w:pPr>
      <w:r>
        <w:t xml:space="preserve">A mű története szövevényes, ahogy egy jó mesének lennie kell. A cselekmény az 1820-as években játszódik, megjelenik benne a költő életében is fontos Komárom, mint helyszín. A főszereplő Tímár Mihály, dunai kereskedelemmel foglalkozik. Éppen Ali </w:t>
      </w:r>
      <w:proofErr w:type="spellStart"/>
      <w:r>
        <w:t>Csrbadzsit</w:t>
      </w:r>
      <w:proofErr w:type="spellEnd"/>
      <w:r>
        <w:t xml:space="preserve"> és lányát </w:t>
      </w:r>
      <w:proofErr w:type="spellStart"/>
      <w:r>
        <w:t>Timéát</w:t>
      </w:r>
      <w:proofErr w:type="spellEnd"/>
      <w:r>
        <w:t xml:space="preserve"> próbálja segíteni. A Senki </w:t>
      </w:r>
      <w:proofErr w:type="spellStart"/>
      <w:r>
        <w:t>szietén</w:t>
      </w:r>
      <w:proofErr w:type="spellEnd"/>
      <w:r>
        <w:t xml:space="preserve"> szereznek élelmet és itt megismerkedünk a szigeten élő Teréza mamával és lányával Noémivel, valamint a szigeten a törököknek kémkedő </w:t>
      </w:r>
      <w:proofErr w:type="spellStart"/>
      <w:r>
        <w:t>Krisztyán</w:t>
      </w:r>
      <w:proofErr w:type="spellEnd"/>
      <w:r>
        <w:t xml:space="preserve"> Tódorral</w:t>
      </w:r>
      <w:r w:rsidR="007671AF">
        <w:t xml:space="preserve">, aki a sziget bejelentésével zsarolja Teréza mamát és kányát. Ali nem lát más kiutat, mérget vesz be és megkéri Mihályt, hogy a lányát és egy ládikát vigye el ismerősükhöz Komáromba, </w:t>
      </w:r>
      <w:proofErr w:type="spellStart"/>
      <w:r w:rsidR="007671AF">
        <w:t>Brazovics</w:t>
      </w:r>
      <w:proofErr w:type="spellEnd"/>
      <w:r w:rsidR="007671AF">
        <w:t xml:space="preserve"> Atanázhoz. Halála előtt valami félholdról beszél, majd meghal. Tímár el is indul, de a hajó zátonyra fut, a búza elázik, de Tímár így is megveszi. </w:t>
      </w:r>
      <w:proofErr w:type="spellStart"/>
      <w:r w:rsidR="007671AF" w:rsidRPr="007671AF">
        <w:t>Timéával</w:t>
      </w:r>
      <w:proofErr w:type="spellEnd"/>
      <w:r w:rsidR="007671AF" w:rsidRPr="007671AF">
        <w:t xml:space="preserve"> </w:t>
      </w:r>
      <w:proofErr w:type="spellStart"/>
      <w:r w:rsidR="007671AF" w:rsidRPr="007671AF">
        <w:t>Brazovicsék</w:t>
      </w:r>
      <w:proofErr w:type="spellEnd"/>
      <w:r w:rsidR="007671AF" w:rsidRPr="007671AF">
        <w:t xml:space="preserve"> szolgaként bánnak. </w:t>
      </w:r>
      <w:proofErr w:type="spellStart"/>
      <w:proofErr w:type="gramStart"/>
      <w:r w:rsidR="007671AF" w:rsidRPr="007671AF">
        <w:t>Athalie</w:t>
      </w:r>
      <w:proofErr w:type="spellEnd"/>
      <w:r w:rsidR="007671AF" w:rsidRPr="007671AF">
        <w:t xml:space="preserve"> ,</w:t>
      </w:r>
      <w:proofErr w:type="gramEnd"/>
      <w:r w:rsidR="007671AF" w:rsidRPr="007671AF">
        <w:t xml:space="preserve"> </w:t>
      </w:r>
      <w:proofErr w:type="spellStart"/>
      <w:r w:rsidR="007671AF" w:rsidRPr="007671AF">
        <w:t>Brazovics</w:t>
      </w:r>
      <w:proofErr w:type="spellEnd"/>
      <w:r w:rsidR="007671AF" w:rsidRPr="007671AF">
        <w:t xml:space="preserve"> lánya gonoszul elhiteti vele, hogy </w:t>
      </w:r>
      <w:proofErr w:type="spellStart"/>
      <w:r w:rsidR="007671AF" w:rsidRPr="007671AF">
        <w:t>Kacsuka</w:t>
      </w:r>
      <w:proofErr w:type="spellEnd"/>
      <w:r w:rsidR="007671AF" w:rsidRPr="007671AF">
        <w:t xml:space="preserve"> hadnagy el akarja venni. </w:t>
      </w:r>
      <w:proofErr w:type="spellStart"/>
      <w:r w:rsidR="007671AF" w:rsidRPr="007671AF">
        <w:t>Timéa</w:t>
      </w:r>
      <w:proofErr w:type="spellEnd"/>
      <w:r w:rsidR="007671AF" w:rsidRPr="007671AF">
        <w:t xml:space="preserve"> szerelmes a férfiba, aki viszont </w:t>
      </w:r>
      <w:proofErr w:type="spellStart"/>
      <w:r w:rsidR="007671AF" w:rsidRPr="007671AF">
        <w:t>Athalie</w:t>
      </w:r>
      <w:proofErr w:type="spellEnd"/>
      <w:r w:rsidR="007671AF" w:rsidRPr="007671AF">
        <w:t xml:space="preserve"> kezére és vagyonára pályázik.</w:t>
      </w:r>
      <w:r w:rsidR="007671AF" w:rsidRPr="007671AF">
        <w:rPr>
          <w:rFonts w:ascii="Roboto" w:hAnsi="Roboto"/>
          <w:color w:val="333333"/>
          <w:sz w:val="21"/>
          <w:szCs w:val="21"/>
          <w:shd w:val="clear" w:color="auto" w:fill="F6F6F7"/>
        </w:rPr>
        <w:t xml:space="preserve"> </w:t>
      </w:r>
      <w:r w:rsidR="007671AF" w:rsidRPr="007671AF">
        <w:t xml:space="preserve">Timár az ázott rakomány közt rálel a vörös félholdas zsákban Ali kincseire. Az a terve, hogy megháromszorozza, és átadja </w:t>
      </w:r>
      <w:proofErr w:type="spellStart"/>
      <w:r w:rsidR="007671AF" w:rsidRPr="007671AF">
        <w:t>Timéának</w:t>
      </w:r>
      <w:proofErr w:type="spellEnd"/>
      <w:r w:rsidR="007671AF" w:rsidRPr="007671AF">
        <w:t>, magával egyetemben.</w:t>
      </w:r>
      <w:r w:rsidR="007671AF">
        <w:t xml:space="preserve"> </w:t>
      </w:r>
      <w:proofErr w:type="spellStart"/>
      <w:r w:rsidR="007671AF" w:rsidRPr="007671AF">
        <w:t>Brazoviccsal</w:t>
      </w:r>
      <w:proofErr w:type="spellEnd"/>
      <w:r w:rsidR="007671AF" w:rsidRPr="007671AF">
        <w:t xml:space="preserve"> elhiteti, hogy az ázott búzát eladta, ezért gazdagodott meg. Az ügyet </w:t>
      </w:r>
      <w:proofErr w:type="spellStart"/>
      <w:r w:rsidR="007671AF" w:rsidRPr="007671AF">
        <w:t>Brazovics</w:t>
      </w:r>
      <w:proofErr w:type="spellEnd"/>
      <w:r w:rsidR="007671AF" w:rsidRPr="007671AF">
        <w:t xml:space="preserve"> bejelentését </w:t>
      </w:r>
      <w:r w:rsidR="007671AF" w:rsidRPr="007671AF">
        <w:lastRenderedPageBreak/>
        <w:t>követően kivizsgálják. A parasztok Timár mellett tanúskodnak, aki szinte ingyen adta nekik a búzát. Timár a búzaügyletben ártatlan, és sok pénzt veszít rajta, de a külvilág felé meg tudja magyarázni a meggazdagodását. Elhiszik neki, hogy ügyesen üzletelt, anélkül, hogy fény derülne Ali kincsének titkára. Arany emberként kezdik emlegetni Tímárt. Minden tervét siker koronázza. A kincset szorgos munkával sokszorozza meg. Ahogy mondani szokás: minden arannyá válik a kezében</w:t>
      </w:r>
      <w:r w:rsidR="007671AF">
        <w:t>.</w:t>
      </w:r>
      <w:r w:rsidR="007671AF" w:rsidRPr="007671AF">
        <w:t xml:space="preserve"> Az egyre gyarapodó Timár </w:t>
      </w:r>
      <w:proofErr w:type="spellStart"/>
      <w:r w:rsidR="007671AF" w:rsidRPr="007671AF">
        <w:t>Brazovics</w:t>
      </w:r>
      <w:proofErr w:type="spellEnd"/>
      <w:r w:rsidR="007671AF" w:rsidRPr="007671AF">
        <w:t xml:space="preserve"> </w:t>
      </w:r>
      <w:proofErr w:type="spellStart"/>
      <w:r w:rsidR="007671AF" w:rsidRPr="007671AF">
        <w:t>Athanáz</w:t>
      </w:r>
      <w:proofErr w:type="spellEnd"/>
      <w:r w:rsidR="007671AF" w:rsidRPr="007671AF">
        <w:t xml:space="preserve"> anyagi megsemmisítésére készül, hogy </w:t>
      </w:r>
      <w:proofErr w:type="spellStart"/>
      <w:r w:rsidR="007671AF" w:rsidRPr="007671AF">
        <w:t>Timéát</w:t>
      </w:r>
      <w:proofErr w:type="spellEnd"/>
      <w:r w:rsidR="007671AF" w:rsidRPr="007671AF">
        <w:t xml:space="preserve"> megszabadítsa a </w:t>
      </w:r>
      <w:proofErr w:type="spellStart"/>
      <w:r w:rsidR="007671AF" w:rsidRPr="007671AF">
        <w:t>Brazovics</w:t>
      </w:r>
      <w:proofErr w:type="spellEnd"/>
      <w:r w:rsidR="007671AF" w:rsidRPr="007671AF">
        <w:t xml:space="preserve">-ház gyötrelmeitől. A kormány a gazdák kárpótlása mellett földek kisajátítását tervezi. Timár a monostori szőlőföldek megvásárlásával hívja fel a figyelmet a területre. </w:t>
      </w:r>
      <w:proofErr w:type="spellStart"/>
      <w:r w:rsidR="007671AF" w:rsidRPr="007671AF">
        <w:t>Brazovics</w:t>
      </w:r>
      <w:proofErr w:type="spellEnd"/>
      <w:r w:rsidR="007671AF" w:rsidRPr="007671AF">
        <w:t xml:space="preserve"> a busás haszon reményében ebbe a földterületbe fekteti a vagyonát. Timár azonban titokban elérte, hogy Monostoron csak sok év múltán indítsák el a kisajátítást. </w:t>
      </w:r>
      <w:proofErr w:type="spellStart"/>
      <w:r w:rsidR="007671AF" w:rsidRPr="007671AF">
        <w:t>Athanáz</w:t>
      </w:r>
      <w:proofErr w:type="spellEnd"/>
      <w:r w:rsidR="007671AF" w:rsidRPr="007671AF">
        <w:t xml:space="preserve"> a lánya esküvője napján tudja meg, hogy tönkrement, és gutaütésben meghal. </w:t>
      </w:r>
      <w:proofErr w:type="spellStart"/>
      <w:r w:rsidR="007671AF" w:rsidRPr="007671AF">
        <w:t>Kacsuka</w:t>
      </w:r>
      <w:proofErr w:type="spellEnd"/>
      <w:r w:rsidR="007671AF" w:rsidRPr="007671AF">
        <w:t xml:space="preserve"> eláll a házasságtól, a vagyontalanná vált </w:t>
      </w:r>
      <w:proofErr w:type="spellStart"/>
      <w:r w:rsidR="007671AF" w:rsidRPr="007671AF">
        <w:t>Athalie</w:t>
      </w:r>
      <w:proofErr w:type="spellEnd"/>
      <w:r w:rsidR="007671AF" w:rsidRPr="007671AF">
        <w:t xml:space="preserve"> többé nem érdekli. A </w:t>
      </w:r>
      <w:proofErr w:type="spellStart"/>
      <w:r w:rsidR="007671AF" w:rsidRPr="007671AF">
        <w:t>Brazovics</w:t>
      </w:r>
      <w:proofErr w:type="spellEnd"/>
      <w:r w:rsidR="007671AF" w:rsidRPr="007671AF">
        <w:t xml:space="preserve">-házat Timáron keresztül </w:t>
      </w:r>
      <w:proofErr w:type="spellStart"/>
      <w:r w:rsidR="007671AF" w:rsidRPr="007671AF">
        <w:t>Timéa</w:t>
      </w:r>
      <w:proofErr w:type="spellEnd"/>
      <w:r w:rsidR="007671AF" w:rsidRPr="007671AF">
        <w:t xml:space="preserve"> kapja meg. </w:t>
      </w:r>
      <w:proofErr w:type="spellStart"/>
      <w:r w:rsidR="007671AF" w:rsidRPr="007671AF">
        <w:t>Athalie</w:t>
      </w:r>
      <w:proofErr w:type="spellEnd"/>
      <w:r w:rsidR="007671AF" w:rsidRPr="007671AF">
        <w:t xml:space="preserve"> a szolgálatába lép. Timár megkéri a török lány kezét, aki hálából igent mond, bár még mindig </w:t>
      </w:r>
      <w:proofErr w:type="spellStart"/>
      <w:r w:rsidR="007671AF" w:rsidRPr="007671AF">
        <w:t>Kacsukát</w:t>
      </w:r>
      <w:proofErr w:type="spellEnd"/>
      <w:r w:rsidR="007671AF" w:rsidRPr="007671AF">
        <w:t xml:space="preserve"> szereti. A hűséges feleség hideg márványszoborként él a férje mellett. Timár csak a Senki szigetén érzi jól magát, ahova azóta is visszajár üzleti útjai alkalmával. Ott a nyugalom mellett Noémi szerelme, majd idővel a közös gyermekük is várja. A szigetet megvásárolja Teréza </w:t>
      </w:r>
      <w:proofErr w:type="spellStart"/>
      <w:r w:rsidR="007671AF" w:rsidRPr="007671AF">
        <w:t>mamáéknak</w:t>
      </w:r>
      <w:proofErr w:type="spellEnd"/>
      <w:r w:rsidR="007671AF" w:rsidRPr="007671AF">
        <w:t xml:space="preserve">. </w:t>
      </w:r>
      <w:proofErr w:type="spellStart"/>
      <w:r w:rsidR="007671AF" w:rsidRPr="007671AF">
        <w:t>Krisztyán</w:t>
      </w:r>
      <w:proofErr w:type="spellEnd"/>
      <w:r w:rsidR="007671AF" w:rsidRPr="007671AF">
        <w:t xml:space="preserve"> Tódornak pénzt ad, és Brazíliába küldi, hogy hagyjon fel végre a szigetlakók zsarolásával. Az mégis Komáromban tűnik fel, és utalásokat tesz Timár kettős életére. </w:t>
      </w:r>
      <w:proofErr w:type="spellStart"/>
      <w:r w:rsidR="007671AF" w:rsidRPr="007671AF">
        <w:t>Kacsuka</w:t>
      </w:r>
      <w:proofErr w:type="spellEnd"/>
      <w:r w:rsidR="007671AF" w:rsidRPr="007671AF">
        <w:t xml:space="preserve"> ezért párbajozik Tódorral. Kettétört kardját </w:t>
      </w:r>
      <w:proofErr w:type="spellStart"/>
      <w:r w:rsidR="007671AF" w:rsidRPr="007671AF">
        <w:t>Timéának</w:t>
      </w:r>
      <w:proofErr w:type="spellEnd"/>
      <w:r w:rsidR="007671AF" w:rsidRPr="007671AF">
        <w:t xml:space="preserve"> küldi el szerelme jeléül. </w:t>
      </w:r>
      <w:proofErr w:type="spellStart"/>
      <w:r w:rsidR="007671AF" w:rsidRPr="007671AF">
        <w:t>Athalie</w:t>
      </w:r>
      <w:proofErr w:type="spellEnd"/>
      <w:r w:rsidR="007671AF" w:rsidRPr="007671AF">
        <w:t xml:space="preserve"> egy titkos folyosót mutat Mihálynak, ahonnan kihallgathatja </w:t>
      </w:r>
      <w:proofErr w:type="spellStart"/>
      <w:r w:rsidR="007671AF" w:rsidRPr="007671AF">
        <w:t>Timéa</w:t>
      </w:r>
      <w:proofErr w:type="spellEnd"/>
      <w:r w:rsidR="007671AF" w:rsidRPr="007671AF">
        <w:t xml:space="preserve"> és </w:t>
      </w:r>
      <w:proofErr w:type="spellStart"/>
      <w:r w:rsidR="007671AF" w:rsidRPr="007671AF">
        <w:t>Kacsuka</w:t>
      </w:r>
      <w:proofErr w:type="spellEnd"/>
      <w:r w:rsidR="007671AF" w:rsidRPr="007671AF">
        <w:t xml:space="preserve"> beszélgetését. Az asszony megkéri a férfit, ne látogassa többé, pedig nyilvánvaló, hogy nem közömbös iránta. Timár lelkébe mar a jelenet, rádöbben, hogy megvan mindene, de </w:t>
      </w:r>
      <w:proofErr w:type="spellStart"/>
      <w:r w:rsidR="007671AF" w:rsidRPr="007671AF">
        <w:t>mégsincs</w:t>
      </w:r>
      <w:proofErr w:type="spellEnd"/>
      <w:r w:rsidR="007671AF" w:rsidRPr="007671AF">
        <w:t xml:space="preserve"> semmije</w:t>
      </w:r>
      <w:r w:rsidR="007671AF">
        <w:t xml:space="preserve">. </w:t>
      </w:r>
      <w:r w:rsidR="007671AF" w:rsidRPr="007671AF">
        <w:t xml:space="preserve">Timár a balatoni házánál találkozik Tódorral, aki ruhát, pénzt követel. A dulakodás során Tódor a rianó jég alá esik. A halottban mindenki Timárt véli felismerni, aki ezt kihasználva végleg a Senki szigetére költözik, és boldogan élhet Noémivel és </w:t>
      </w:r>
      <w:proofErr w:type="spellStart"/>
      <w:r w:rsidR="007671AF" w:rsidRPr="007671AF">
        <w:t>Dódival</w:t>
      </w:r>
      <w:proofErr w:type="spellEnd"/>
      <w:r w:rsidR="007671AF" w:rsidRPr="007671AF">
        <w:t xml:space="preserve">. </w:t>
      </w:r>
      <w:proofErr w:type="spellStart"/>
      <w:r w:rsidR="007671AF" w:rsidRPr="007671AF">
        <w:t>Timéa</w:t>
      </w:r>
      <w:proofErr w:type="spellEnd"/>
      <w:r w:rsidR="007671AF" w:rsidRPr="007671AF">
        <w:t xml:space="preserve"> a gyászév után házasságra készül </w:t>
      </w:r>
      <w:proofErr w:type="spellStart"/>
      <w:r w:rsidR="007671AF" w:rsidRPr="007671AF">
        <w:t>Kacsukával</w:t>
      </w:r>
      <w:proofErr w:type="spellEnd"/>
      <w:r w:rsidR="007671AF" w:rsidRPr="007671AF">
        <w:t xml:space="preserve">. </w:t>
      </w:r>
      <w:proofErr w:type="spellStart"/>
      <w:r w:rsidR="007671AF" w:rsidRPr="007671AF">
        <w:t>Athalie</w:t>
      </w:r>
      <w:proofErr w:type="spellEnd"/>
      <w:r w:rsidR="007671AF" w:rsidRPr="007671AF">
        <w:t xml:space="preserve"> éjjel a titkos folyosón közelít </w:t>
      </w:r>
      <w:proofErr w:type="spellStart"/>
      <w:r w:rsidR="007671AF" w:rsidRPr="007671AF">
        <w:t>Timéa</w:t>
      </w:r>
      <w:proofErr w:type="spellEnd"/>
      <w:r w:rsidR="007671AF" w:rsidRPr="007671AF">
        <w:t xml:space="preserve"> felé, hogy megölje, de csak megsebesíteni tudja. </w:t>
      </w:r>
      <w:proofErr w:type="spellStart"/>
      <w:r w:rsidR="007671AF" w:rsidRPr="007671AF">
        <w:t>Timéa</w:t>
      </w:r>
      <w:proofErr w:type="spellEnd"/>
      <w:r w:rsidR="007671AF" w:rsidRPr="007671AF">
        <w:t xml:space="preserve"> később elolvassa </w:t>
      </w:r>
      <w:proofErr w:type="spellStart"/>
      <w:r w:rsidR="007671AF" w:rsidRPr="007671AF">
        <w:t>Dódi</w:t>
      </w:r>
      <w:proofErr w:type="spellEnd"/>
      <w:r w:rsidR="007671AF" w:rsidRPr="007671AF">
        <w:t xml:space="preserve"> levelét, amely felfedi a rejtekhelyet. A letartóztatott </w:t>
      </w:r>
      <w:proofErr w:type="spellStart"/>
      <w:r w:rsidR="007671AF" w:rsidRPr="007671AF">
        <w:t>Athalie</w:t>
      </w:r>
      <w:proofErr w:type="spellEnd"/>
      <w:r w:rsidR="007671AF" w:rsidRPr="007671AF">
        <w:t xml:space="preserve"> még elhinti a lelkében a bizonytalanságot: rajta kívül csak Timár ismerte a folyosó titkát, tehát életben van. Timár Mihály a Senki szigetének paradicsomi idilljébe menekült. </w:t>
      </w:r>
    </w:p>
    <w:p w14:paraId="5BFB06B3" w14:textId="580EF633" w:rsidR="00E300E3" w:rsidRDefault="00E300E3" w:rsidP="00A16F9B">
      <w:pPr>
        <w:spacing w:after="0"/>
        <w:ind w:left="57" w:firstLine="709"/>
        <w:jc w:val="both"/>
      </w:pPr>
      <w:r>
        <w:t xml:space="preserve">A mű a boldogság kereséséről szól, arról, hogy kinek mi a boldogság. Timárt a pénz nem tette boldoggá, a nyugodt élet és a valódi szeretetteljes családi lét annál inkább. Elég közhelyes, de hát, ha egyszer igaz? Timár jelleme fejlődik a műben, az elején a pénz hajtja, a végén már csak a nyugalom, a béke és a szeretet elérése. A többi szereplő és történeti szél archetípusokat mutat be. </w:t>
      </w:r>
      <w:proofErr w:type="spellStart"/>
      <w:r>
        <w:t>Brazkovics</w:t>
      </w:r>
      <w:proofErr w:type="spellEnd"/>
      <w:r>
        <w:t xml:space="preserve">, a kegyetlen családtag, </w:t>
      </w:r>
      <w:proofErr w:type="spellStart"/>
      <w:r>
        <w:t>Athalie</w:t>
      </w:r>
      <w:proofErr w:type="spellEnd"/>
      <w:r>
        <w:t xml:space="preserve">, a fellengzős, gazdag fiatal, aki vagyonát vesztve meghunyászkodik, haragos lesz, de pénze nélkül senkinek sem kell, Noémi, aki az ideális, tiszta szerelmet testesíti meg, Tódor, a külföldi ügynök, aki ahol teheti, leresztbe tesz a főhősünknek, </w:t>
      </w:r>
      <w:proofErr w:type="spellStart"/>
      <w:r>
        <w:t>Kacsuka</w:t>
      </w:r>
      <w:proofErr w:type="spellEnd"/>
      <w:r>
        <w:t xml:space="preserve">, a gazdag hadnagy, még maga Timár Mihály is, igaz átmegy jellemfejlődésen, de a legáltalánosabb, </w:t>
      </w:r>
      <w:r>
        <w:lastRenderedPageBreak/>
        <w:t>most már azt mondhatjuk, legklisésebb</w:t>
      </w:r>
      <w:r w:rsidR="00303D94">
        <w:t xml:space="preserve">en fejlődik a karakter, bár arról nem tudok beszélni, hogy a maga korában ez mennyire volt klisés. A számok azt mutatják, hogy ha az volt, ha nem, az emberek szerették, így van ez ma is. </w:t>
      </w:r>
    </w:p>
    <w:p w14:paraId="34D1BD01" w14:textId="77777777" w:rsidR="00303D94" w:rsidRDefault="00303D94" w:rsidP="00A16F9B">
      <w:pPr>
        <w:spacing w:after="0"/>
        <w:ind w:left="57" w:firstLine="709"/>
        <w:jc w:val="both"/>
      </w:pPr>
    </w:p>
    <w:p w14:paraId="2ECDBB0B" w14:textId="600CB7B1" w:rsidR="00303D94" w:rsidRDefault="00303D94" w:rsidP="00A16F9B">
      <w:pPr>
        <w:spacing w:after="0"/>
        <w:ind w:left="57" w:firstLine="709"/>
        <w:jc w:val="both"/>
      </w:pPr>
      <w:hyperlink r:id="rId4" w:history="1">
        <w:r w:rsidRPr="00991D28">
          <w:rPr>
            <w:rStyle w:val="Hiperhivatkozs"/>
          </w:rPr>
          <w:t>https://zanza.tv/irodalom/romantika/jokai-mor-az-arany-ember</w:t>
        </w:r>
      </w:hyperlink>
    </w:p>
    <w:p w14:paraId="4976C744" w14:textId="77777777" w:rsidR="00303D94" w:rsidRPr="00A16F9B" w:rsidRDefault="00303D94" w:rsidP="00A16F9B">
      <w:pPr>
        <w:spacing w:after="0"/>
        <w:ind w:left="57" w:firstLine="709"/>
        <w:jc w:val="both"/>
      </w:pPr>
    </w:p>
    <w:sectPr w:rsidR="00303D94" w:rsidRPr="00A16F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F7A"/>
    <w:rsid w:val="000F1543"/>
    <w:rsid w:val="002E0114"/>
    <w:rsid w:val="00303D94"/>
    <w:rsid w:val="00310971"/>
    <w:rsid w:val="00416F7A"/>
    <w:rsid w:val="005B502F"/>
    <w:rsid w:val="00613ABA"/>
    <w:rsid w:val="007671AF"/>
    <w:rsid w:val="00894223"/>
    <w:rsid w:val="00A16F9B"/>
    <w:rsid w:val="00E300E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A24FB"/>
  <w15:chartTrackingRefBased/>
  <w15:docId w15:val="{F3EE63E1-2739-4FF3-BCFB-011961944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416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416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416F7A"/>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416F7A"/>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416F7A"/>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416F7A"/>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416F7A"/>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416F7A"/>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416F7A"/>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416F7A"/>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416F7A"/>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416F7A"/>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416F7A"/>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416F7A"/>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416F7A"/>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416F7A"/>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416F7A"/>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416F7A"/>
    <w:rPr>
      <w:rFonts w:eastAsiaTheme="majorEastAsia" w:cstheme="majorBidi"/>
      <w:color w:val="272727" w:themeColor="text1" w:themeTint="D8"/>
    </w:rPr>
  </w:style>
  <w:style w:type="paragraph" w:styleId="Cm">
    <w:name w:val="Title"/>
    <w:basedOn w:val="Norml"/>
    <w:next w:val="Norml"/>
    <w:link w:val="CmChar"/>
    <w:uiPriority w:val="10"/>
    <w:qFormat/>
    <w:rsid w:val="00416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416F7A"/>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416F7A"/>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416F7A"/>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416F7A"/>
    <w:pPr>
      <w:spacing w:before="160"/>
      <w:jc w:val="center"/>
    </w:pPr>
    <w:rPr>
      <w:i/>
      <w:iCs/>
      <w:color w:val="404040" w:themeColor="text1" w:themeTint="BF"/>
    </w:rPr>
  </w:style>
  <w:style w:type="character" w:customStyle="1" w:styleId="IdzetChar">
    <w:name w:val="Idézet Char"/>
    <w:basedOn w:val="Bekezdsalapbettpusa"/>
    <w:link w:val="Idzet"/>
    <w:uiPriority w:val="29"/>
    <w:rsid w:val="00416F7A"/>
    <w:rPr>
      <w:i/>
      <w:iCs/>
      <w:color w:val="404040" w:themeColor="text1" w:themeTint="BF"/>
    </w:rPr>
  </w:style>
  <w:style w:type="paragraph" w:styleId="Listaszerbekezds">
    <w:name w:val="List Paragraph"/>
    <w:basedOn w:val="Norml"/>
    <w:uiPriority w:val="34"/>
    <w:qFormat/>
    <w:rsid w:val="00416F7A"/>
    <w:pPr>
      <w:ind w:left="720"/>
      <w:contextualSpacing/>
    </w:pPr>
  </w:style>
  <w:style w:type="character" w:styleId="Erskiemels">
    <w:name w:val="Intense Emphasis"/>
    <w:basedOn w:val="Bekezdsalapbettpusa"/>
    <w:uiPriority w:val="21"/>
    <w:qFormat/>
    <w:rsid w:val="00416F7A"/>
    <w:rPr>
      <w:i/>
      <w:iCs/>
      <w:color w:val="0F4761" w:themeColor="accent1" w:themeShade="BF"/>
    </w:rPr>
  </w:style>
  <w:style w:type="paragraph" w:styleId="Kiemeltidzet">
    <w:name w:val="Intense Quote"/>
    <w:basedOn w:val="Norml"/>
    <w:next w:val="Norml"/>
    <w:link w:val="KiemeltidzetChar"/>
    <w:uiPriority w:val="30"/>
    <w:qFormat/>
    <w:rsid w:val="00416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416F7A"/>
    <w:rPr>
      <w:i/>
      <w:iCs/>
      <w:color w:val="0F4761" w:themeColor="accent1" w:themeShade="BF"/>
    </w:rPr>
  </w:style>
  <w:style w:type="character" w:styleId="Ershivatkozs">
    <w:name w:val="Intense Reference"/>
    <w:basedOn w:val="Bekezdsalapbettpusa"/>
    <w:uiPriority w:val="32"/>
    <w:qFormat/>
    <w:rsid w:val="00416F7A"/>
    <w:rPr>
      <w:b/>
      <w:bCs/>
      <w:smallCaps/>
      <w:color w:val="0F4761" w:themeColor="accent1" w:themeShade="BF"/>
      <w:spacing w:val="5"/>
    </w:rPr>
  </w:style>
  <w:style w:type="character" w:styleId="Hiperhivatkozs">
    <w:name w:val="Hyperlink"/>
    <w:basedOn w:val="Bekezdsalapbettpusa"/>
    <w:uiPriority w:val="99"/>
    <w:unhideWhenUsed/>
    <w:rsid w:val="00303D94"/>
    <w:rPr>
      <w:color w:val="467886" w:themeColor="hyperlink"/>
      <w:u w:val="single"/>
    </w:rPr>
  </w:style>
  <w:style w:type="character" w:styleId="Feloldatlanmegemlts">
    <w:name w:val="Unresolved Mention"/>
    <w:basedOn w:val="Bekezdsalapbettpusa"/>
    <w:uiPriority w:val="99"/>
    <w:semiHidden/>
    <w:unhideWhenUsed/>
    <w:rsid w:val="00303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zanza.tv/irodalom/romantika/jokai-mor-az-arany-ember"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873</Words>
  <Characters>6027</Characters>
  <Application>Microsoft Office Word</Application>
  <DocSecurity>0</DocSecurity>
  <Lines>50</Lines>
  <Paragraphs>13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Saródi Richárd Zoltán</dc:creator>
  <cp:keywords/>
  <dc:description/>
  <cp:lastModifiedBy>Saródi Richárd Zoltán</cp:lastModifiedBy>
  <cp:revision>2</cp:revision>
  <dcterms:created xsi:type="dcterms:W3CDTF">2025-05-27T12:40:00Z</dcterms:created>
  <dcterms:modified xsi:type="dcterms:W3CDTF">2025-05-28T07:28:00Z</dcterms:modified>
</cp:coreProperties>
</file>