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DF912" w14:textId="4B8C3BA6" w:rsidR="00F532C5" w:rsidRDefault="00F532C5" w:rsidP="00F532C5">
      <w:pPr>
        <w:jc w:val="center"/>
        <w:rPr>
          <w:b/>
          <w:bCs/>
          <w:sz w:val="36"/>
          <w:szCs w:val="36"/>
        </w:rPr>
      </w:pPr>
      <w:r>
        <w:rPr>
          <w:b/>
          <w:bCs/>
          <w:sz w:val="36"/>
          <w:szCs w:val="36"/>
        </w:rPr>
        <w:t>József Attila újszerű tájköltészete</w:t>
      </w:r>
    </w:p>
    <w:p w14:paraId="71D801E9" w14:textId="77777777" w:rsidR="00F532C5" w:rsidRDefault="00F532C5" w:rsidP="00F532C5">
      <w:pPr>
        <w:jc w:val="center"/>
        <w:rPr>
          <w:b/>
          <w:bCs/>
          <w:sz w:val="36"/>
          <w:szCs w:val="36"/>
        </w:rPr>
      </w:pPr>
    </w:p>
    <w:p w14:paraId="2E48F3F7" w14:textId="7D85B0C0" w:rsidR="00F532C5" w:rsidRDefault="00F532C5" w:rsidP="00F532C5">
      <w:pPr>
        <w:jc w:val="both"/>
      </w:pPr>
      <w:r>
        <w:t xml:space="preserve">József Attila 1905. április 11-én született Budapesten. Születésnapja a magyar költészet napja. Édesapja József Áron szappanfőző, 1908-ban elhagyja a családot. Édesanyja Pőcze Borbála, nővérei Jolán és Etel. A mosónőként dolgozó anya az apa lelépése után nem tudta egyedül eltartani a családot, ezért az Országos Gyermekvédő Liga gondjára bízta gyermekeit. ’12-től újra együtt a család a legmélyebb külvárosi nyomorban. Az agyonhajszolt mama megbetegedett és 1919-ben méhnyakrákban meghalt. Ezután Jolán férje, Makai Ödön vette gyámba Attilát és Etelt. Attila Nyergesújfaluban és Makón végezte el a középiskolát. </w:t>
      </w:r>
      <w:r w:rsidR="00C84C9B">
        <w:t>A ’20-as évek derekától a szegedi egyetem magyar-francia szakos hallgatója. Tiszta szívvel nevezetű verse ismertséget hozott neki és eltanácsolást az egyetemről dékánja (</w:t>
      </w:r>
      <w:proofErr w:type="spellStart"/>
      <w:r w:rsidR="00C84C9B">
        <w:t>Horger</w:t>
      </w:r>
      <w:proofErr w:type="spellEnd"/>
      <w:r w:rsidR="00C84C9B">
        <w:t xml:space="preserve"> Antal úr) által, ezt megénekli Születésnapomra című versében. Ezután tanul Bécsben, ahol ismertséget köt például Ignotus Pállal és Párizsban a Sorbonne-on is, Villon nagy hatással van rá. A ’20-as évek végén visszatér Magyarországra, megismerkedik első szerelmével, Vágó Mártával, a lányt viszont szülei Londonba küldik tanulni, amit a kapcsolatuk nem él túl, Attila ezután szanatóriumba került. Belépünk a ’30-as évekbe, költőnk megismerkedik Szántó Judittal és tagja lesz az illegális kommunista mozgalomnak. Ez idő tájt a Bartha Miklós társaság tagja. Kommunista nézeteiért</w:t>
      </w:r>
      <w:r w:rsidR="005F4941">
        <w:t xml:space="preserve"> (Döntsd a tőkét, ne siránkozz!)</w:t>
      </w:r>
      <w:r w:rsidR="00C84C9B">
        <w:t xml:space="preserve"> </w:t>
      </w:r>
      <w:r w:rsidR="005F4941">
        <w:t xml:space="preserve">fogházra is ítélték, aztán végleg eltávolodik az irányzattól. Felnőtt élete során szinte végig pszichoanalízis alatt áll, így szeret bele analitikusába Gyömrői Editbe, de a szerelme viszonzatlan. 1937-ben ismerkedik meg utolsó szerelmével </w:t>
      </w:r>
      <w:proofErr w:type="spellStart"/>
      <w:r w:rsidR="005F4941">
        <w:t>Kozmutza</w:t>
      </w:r>
      <w:proofErr w:type="spellEnd"/>
      <w:r w:rsidR="005F4941">
        <w:t xml:space="preserve"> Flórával. ’37. novemberében Balatonra utazik nővéreivel pihenni, december 3-án egy vasúti szerelvény halálra gázolja, feltehetőleg öngyilkos lett.</w:t>
      </w:r>
    </w:p>
    <w:p w14:paraId="3DBCA0CD" w14:textId="02C6BBF8" w:rsidR="005F4941" w:rsidRDefault="005F4941" w:rsidP="00F532C5">
      <w:pPr>
        <w:jc w:val="both"/>
      </w:pPr>
      <w:r>
        <w:t>Fontosabb kötetei: Szépség koldusa; Nem én kiáltok; Nincsen apám, se anyám; Külvárosi éj; Medvetánc</w:t>
      </w:r>
    </w:p>
    <w:p w14:paraId="4FFA59A2" w14:textId="63539178" w:rsidR="005F4941" w:rsidRDefault="005F4941" w:rsidP="00F532C5">
      <w:pPr>
        <w:jc w:val="both"/>
      </w:pPr>
      <w:r>
        <w:t>Újságok: Nyugat, Szép Szó (Ignotus Pállal)</w:t>
      </w:r>
    </w:p>
    <w:p w14:paraId="66F1C9FC" w14:textId="07ADB6B5" w:rsidR="005F4941" w:rsidRDefault="00080FA0" w:rsidP="00F532C5">
      <w:pPr>
        <w:jc w:val="both"/>
      </w:pPr>
      <w:r>
        <w:t xml:space="preserve">József Attila tájköltészete újító, ugyanis előtte úgy írtak a tájról verset, hogy valamilyen személyes érzelem, általában pozitív, vezette a verset, olyan volt, mintha szerelmes verset írt volna a </w:t>
      </w:r>
      <w:r w:rsidR="0054324E">
        <w:t xml:space="preserve">költő a </w:t>
      </w:r>
      <w:r>
        <w:t xml:space="preserve">tájnak. József Attila ehhez képest nagyon objektív, tárgyias, </w:t>
      </w:r>
      <w:r w:rsidR="0054324E">
        <w:t xml:space="preserve">ezért is nevezték el az ő tájverseit tárgyias tájverseknek. József Attila tájversei olyanok, mintha Dosztojevszkij magyarul írt volna verseket. József Attila nagyon realista, mély gondolatisággal ellátott tájverseket írt, de mindig objektív, legvégső esetben is csak együtt érez a külvárosban, vagy a holt vidékben feltűnő szegény, sorsába beletörődött </w:t>
      </w:r>
      <w:r w:rsidR="006F6C59">
        <w:t>munkással</w:t>
      </w:r>
      <w:r w:rsidR="0054324E">
        <w:t xml:space="preserve"> vagy paraszttal. Talán a Holt Vidék című vers az, ami legjobban bemutatja ennek a típusú tájköltészetnek a jellemzőit. A vers főként tájvers, az utolsó versszak miatt lehet esetleg gondolati költemény. A vers nyolc versszakra bontható, kötött formájú, öt sor, AABBC rímképlet </w:t>
      </w:r>
      <w:r w:rsidR="002C2673">
        <w:t xml:space="preserve">jellemző az összes strófára. A cím előre predesztinálja, hogy milyen </w:t>
      </w:r>
      <w:r w:rsidR="002C2673">
        <w:lastRenderedPageBreak/>
        <w:t xml:space="preserve">lesz a vers hangulata, a „Holt” jelző a címben jelzi nekünk, hogy nem egy vidám verset fogunk olvasni. A mű első hat strófája színtiszta tájleírás, vertikálisan és horizontálisan végig pásztázza a költő a látott tájat és leírja, amit lát. A táj halott. Nincs rajta semmi élő, minden csendes, néma, élettelen, kihalt, szikár, zord, halott. Ezt az írónk szinesztéziával, alacsony hangrendű szavakkal, azoknak a halmozásával, metaforával és felsorolással érzékelteti. </w:t>
      </w:r>
      <w:r w:rsidR="002E6A27">
        <w:t xml:space="preserve">Aztán az utolsó előtti, hetedik versszakban a parasztcsaládot írja le, legalábbis egy pillanatot az életükből. A kis jelző, amit használ rájuk, a társadalomban való megítélésüket, illetve a nyomorúságukat jelzi. Kis szobában vannak, szegények, feltehetően a paraszt férfi/bácsi pipázik, de harasztot (nem dohányt, mert nem jut hozzá) és rajtuk már az ima sem segít. Ha valaki az ima sem segít, akkor annak már tényleg mindegy, állítja a költő. És még hozzáteszi, hogy a sötétben ülnek, tehát semmi féle pozitív dolog nem hangzik el a családról. Aztán jön az utolsó strófa, ahol szembe állítja a parasztot az előző versszakból az urasággal. De itt is azt állítja, hogy igaz övé itt minden, de neki „fagy a szőlő.”, „durrog az az erdő”, „Övé a tó” és neki bújnak a halak iszapba, tehát lehet, hogy az övé minden, de amit az a minden csinál neki, az mind csupa negatív dolog. Tehát József Attila párba állítja a parasztot az urasággal és azt mondja, hogy az uraság annyival több, hogy az övé ez a birtok, de hát az ember ilyen birtokot inkább nem is akar magának. </w:t>
      </w:r>
      <w:r w:rsidR="00344E81">
        <w:t xml:space="preserve">Valójában semmi lényegi különbség nincs, ugyan olyan nyomorult mind a két társadalmi osztály. Ez azért minden, csak nem pozitív zárlat, </w:t>
      </w:r>
      <w:r w:rsidR="005D656D">
        <w:t xml:space="preserve">inkább </w:t>
      </w:r>
      <w:r w:rsidR="00344E81">
        <w:t xml:space="preserve">egy a tájhoz passzoló, negatív, nyomasztó zárlat. </w:t>
      </w:r>
    </w:p>
    <w:p w14:paraId="352BCE56" w14:textId="56E1C20D" w:rsidR="005D656D" w:rsidRDefault="005D656D" w:rsidP="00F532C5">
      <w:pPr>
        <w:jc w:val="both"/>
      </w:pPr>
      <w:r>
        <w:t>Míg a Holt Vidék az a vidéki Magyarország helyzetét írja le, a Külvárosi Éj pedig, mint a címében meg is jelöli, a külvárosok, az iparvárosok szürke, nyomorult valóságát fogalmazza meg. József Attila életének nagy részét ilyen helyen éli, így látja, hogy milyenek a körülmények és milyen az élet ezeken a részein az országnak. A külváros gyakran megjelenő motívum József Attila verseiben, hozzá csatlakozik a tél és az éj motívuma, ami</w:t>
      </w:r>
      <w:r w:rsidR="00EF3F2D">
        <w:t>,</w:t>
      </w:r>
      <w:r>
        <w:t xml:space="preserve"> mint általában az irodalomban a negatív események ideje, helye, szimbóluma. </w:t>
      </w:r>
      <w:r w:rsidR="00EF3F2D">
        <w:t xml:space="preserve">A vers tizenhat teljesen különböző versszakra oszlik. Van egysoros és van tizenhárom soros, amennyit a kötő érzett, hogy az adott képből, mondanivalóból ki lehet hozni. A tájleírás hangvétele itt is hasonló, mint az előző versben, de itt azért több az élet, bár milyen élet? Csak hogy pár szót kiemeljek, milyen szavakkal írja le a költő ezt a tájat: leül, sóhajt, omladék, csönd, sötét, hold. Ezek mind negatívak és ahogy József Attila összefűzi, még élhetetlenebbé és embertelenebbé válik, mint ahogy ezek a szavak mutatják. Az embereknek, akik megjelennek a versben, a sorsa nem valami jó, javulásra pedig esély nincs. Az éjjeli őr, az éhes macska, a motyó munkás, a napszámos a kocsmában ül, a kocsmáros már elaludt, csupa negatív sors és a külváros abban az időben valóban ilyen és az ott élő emberek sorsa mind ehhez hasonló. </w:t>
      </w:r>
      <w:r w:rsidR="005564A5">
        <w:t xml:space="preserve">Az legnyomasztóbb sorai a versnek például a „Minden nedves, minden nehéz. / A nyomor országairól / térképet rajzol a penész.” csodálatosan és egyben borzasztóan leírja, milyen is ez a vidék. Aztán az utolsó előtti strófában az objektív leírásból átvált, és magát azt éjt szólítja meg E/2-ben és fohászkodik hozzá, segítségét kéri, majd aztán az utolsó versszakban a hasonszőrűekhez </w:t>
      </w:r>
      <w:r w:rsidR="005564A5">
        <w:lastRenderedPageBreak/>
        <w:t>szól, akik ott és úgy élnek, mint ő és mint amit leírt és azt mondja, ne hagyják magukat, küzdjenek azért, hogy jobb legyen, vagy legalább is ne rosszabb.</w:t>
      </w:r>
    </w:p>
    <w:p w14:paraId="4781833A" w14:textId="25ACB9D1" w:rsidR="005564A5" w:rsidRDefault="005564A5" w:rsidP="00F532C5">
      <w:pPr>
        <w:jc w:val="both"/>
      </w:pPr>
      <w:r>
        <w:t>József Attila a magyar irodalom kiemelkedő alakja, verseit ma is rengetegen olvassák, méltón nevezik az egyik legnagyobb magyar írónak, rászolgált.</w:t>
      </w:r>
    </w:p>
    <w:p w14:paraId="476ED080" w14:textId="77777777" w:rsidR="002536DF" w:rsidRDefault="002536DF" w:rsidP="00F532C5">
      <w:pPr>
        <w:jc w:val="both"/>
      </w:pPr>
    </w:p>
    <w:p w14:paraId="4B2AE28A" w14:textId="4136246C" w:rsidR="002536DF" w:rsidRDefault="002536DF" w:rsidP="00F532C5">
      <w:pPr>
        <w:jc w:val="both"/>
      </w:pPr>
      <w:hyperlink r:id="rId4" w:history="1">
        <w:r w:rsidRPr="00895567">
          <w:rPr>
            <w:rStyle w:val="Hiperhivatkozs"/>
          </w:rPr>
          <w:t>https://www.youtube.com/watch?v=_dIhNcJZLoQ</w:t>
        </w:r>
      </w:hyperlink>
    </w:p>
    <w:p w14:paraId="29BB8813" w14:textId="4795ECF3" w:rsidR="002536DF" w:rsidRDefault="002536DF" w:rsidP="00F532C5">
      <w:pPr>
        <w:jc w:val="both"/>
      </w:pPr>
      <w:hyperlink r:id="rId5" w:history="1">
        <w:r w:rsidRPr="00895567">
          <w:rPr>
            <w:rStyle w:val="Hiperhivatkozs"/>
          </w:rPr>
          <w:t>https://zanza.tv/irodalom/kesomodernseg/jozsef-attila-gondolati-kolteszete</w:t>
        </w:r>
      </w:hyperlink>
    </w:p>
    <w:p w14:paraId="5954B595" w14:textId="77777777" w:rsidR="002536DF" w:rsidRPr="00F532C5" w:rsidRDefault="002536DF" w:rsidP="00F532C5">
      <w:pPr>
        <w:jc w:val="both"/>
      </w:pPr>
    </w:p>
    <w:sectPr w:rsidR="002536DF" w:rsidRPr="00F532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2C5"/>
    <w:rsid w:val="00080FA0"/>
    <w:rsid w:val="002536DF"/>
    <w:rsid w:val="002C2673"/>
    <w:rsid w:val="002D694E"/>
    <w:rsid w:val="002E6A27"/>
    <w:rsid w:val="00344E81"/>
    <w:rsid w:val="0054324E"/>
    <w:rsid w:val="005564A5"/>
    <w:rsid w:val="005D656D"/>
    <w:rsid w:val="005F4941"/>
    <w:rsid w:val="006F6C59"/>
    <w:rsid w:val="00C21114"/>
    <w:rsid w:val="00C84C9B"/>
    <w:rsid w:val="00DC6B81"/>
    <w:rsid w:val="00EF3F2D"/>
    <w:rsid w:val="00F532C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26CB"/>
  <w15:chartTrackingRefBased/>
  <w15:docId w15:val="{E2D6E94A-FBE6-4175-B439-157037349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F53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53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532C5"/>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532C5"/>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532C5"/>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532C5"/>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532C5"/>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532C5"/>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532C5"/>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532C5"/>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F532C5"/>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532C5"/>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532C5"/>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532C5"/>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532C5"/>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532C5"/>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532C5"/>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532C5"/>
    <w:rPr>
      <w:rFonts w:eastAsiaTheme="majorEastAsia" w:cstheme="majorBidi"/>
      <w:color w:val="272727" w:themeColor="text1" w:themeTint="D8"/>
    </w:rPr>
  </w:style>
  <w:style w:type="paragraph" w:styleId="Cm">
    <w:name w:val="Title"/>
    <w:basedOn w:val="Norml"/>
    <w:next w:val="Norml"/>
    <w:link w:val="CmChar"/>
    <w:uiPriority w:val="10"/>
    <w:qFormat/>
    <w:rsid w:val="00F53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532C5"/>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532C5"/>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532C5"/>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532C5"/>
    <w:pPr>
      <w:spacing w:before="160"/>
      <w:jc w:val="center"/>
    </w:pPr>
    <w:rPr>
      <w:i/>
      <w:iCs/>
      <w:color w:val="404040" w:themeColor="text1" w:themeTint="BF"/>
    </w:rPr>
  </w:style>
  <w:style w:type="character" w:customStyle="1" w:styleId="IdzetChar">
    <w:name w:val="Idézet Char"/>
    <w:basedOn w:val="Bekezdsalapbettpusa"/>
    <w:link w:val="Idzet"/>
    <w:uiPriority w:val="29"/>
    <w:rsid w:val="00F532C5"/>
    <w:rPr>
      <w:i/>
      <w:iCs/>
      <w:color w:val="404040" w:themeColor="text1" w:themeTint="BF"/>
    </w:rPr>
  </w:style>
  <w:style w:type="paragraph" w:styleId="Listaszerbekezds">
    <w:name w:val="List Paragraph"/>
    <w:basedOn w:val="Norml"/>
    <w:uiPriority w:val="34"/>
    <w:qFormat/>
    <w:rsid w:val="00F532C5"/>
    <w:pPr>
      <w:ind w:left="720"/>
      <w:contextualSpacing/>
    </w:pPr>
  </w:style>
  <w:style w:type="character" w:styleId="Erskiemels">
    <w:name w:val="Intense Emphasis"/>
    <w:basedOn w:val="Bekezdsalapbettpusa"/>
    <w:uiPriority w:val="21"/>
    <w:qFormat/>
    <w:rsid w:val="00F532C5"/>
    <w:rPr>
      <w:i/>
      <w:iCs/>
      <w:color w:val="0F4761" w:themeColor="accent1" w:themeShade="BF"/>
    </w:rPr>
  </w:style>
  <w:style w:type="paragraph" w:styleId="Kiemeltidzet">
    <w:name w:val="Intense Quote"/>
    <w:basedOn w:val="Norml"/>
    <w:next w:val="Norml"/>
    <w:link w:val="KiemeltidzetChar"/>
    <w:uiPriority w:val="30"/>
    <w:qFormat/>
    <w:rsid w:val="00F53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532C5"/>
    <w:rPr>
      <w:i/>
      <w:iCs/>
      <w:color w:val="0F4761" w:themeColor="accent1" w:themeShade="BF"/>
    </w:rPr>
  </w:style>
  <w:style w:type="character" w:styleId="Ershivatkozs">
    <w:name w:val="Intense Reference"/>
    <w:basedOn w:val="Bekezdsalapbettpusa"/>
    <w:uiPriority w:val="32"/>
    <w:qFormat/>
    <w:rsid w:val="00F532C5"/>
    <w:rPr>
      <w:b/>
      <w:bCs/>
      <w:smallCaps/>
      <w:color w:val="0F4761" w:themeColor="accent1" w:themeShade="BF"/>
      <w:spacing w:val="5"/>
    </w:rPr>
  </w:style>
  <w:style w:type="character" w:styleId="Hiperhivatkozs">
    <w:name w:val="Hyperlink"/>
    <w:basedOn w:val="Bekezdsalapbettpusa"/>
    <w:uiPriority w:val="99"/>
    <w:unhideWhenUsed/>
    <w:rsid w:val="002536DF"/>
    <w:rPr>
      <w:color w:val="467886" w:themeColor="hyperlink"/>
      <w:u w:val="single"/>
    </w:rPr>
  </w:style>
  <w:style w:type="character" w:styleId="Feloldatlanmegemlts">
    <w:name w:val="Unresolved Mention"/>
    <w:basedOn w:val="Bekezdsalapbettpusa"/>
    <w:uiPriority w:val="99"/>
    <w:semiHidden/>
    <w:unhideWhenUsed/>
    <w:rsid w:val="00253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zanza.tv/irodalom/kesomodernseg/jozsef-attila-gondolati-kolteszete" TargetMode="External"/><Relationship Id="rId4" Type="http://schemas.openxmlformats.org/officeDocument/2006/relationships/hyperlink" Target="https://www.youtube.com/watch?v=_dIhNcJZLoQ"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882</Words>
  <Characters>6087</Characters>
  <Application>Microsoft Office Word</Application>
  <DocSecurity>0</DocSecurity>
  <Lines>50</Lines>
  <Paragraphs>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Saródi Richárd Zoltán</dc:creator>
  <cp:keywords/>
  <dc:description/>
  <cp:lastModifiedBy>Saródi Richárd Zoltán</cp:lastModifiedBy>
  <cp:revision>3</cp:revision>
  <dcterms:created xsi:type="dcterms:W3CDTF">2025-05-13T07:08:00Z</dcterms:created>
  <dcterms:modified xsi:type="dcterms:W3CDTF">2025-05-31T09:30:00Z</dcterms:modified>
</cp:coreProperties>
</file>