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E6C6" w14:textId="36AB2504" w:rsidR="00E72317" w:rsidRDefault="00E72317" w:rsidP="00E72317">
      <w:pPr>
        <w:jc w:val="center"/>
        <w:rPr>
          <w:b/>
          <w:bCs/>
          <w:sz w:val="36"/>
          <w:szCs w:val="36"/>
        </w:rPr>
      </w:pPr>
      <w:r w:rsidRPr="00E72317">
        <w:rPr>
          <w:b/>
          <w:bCs/>
          <w:sz w:val="36"/>
          <w:szCs w:val="36"/>
        </w:rPr>
        <w:t>Orosz Realista Irodalom</w:t>
      </w:r>
    </w:p>
    <w:p w14:paraId="4BEC8EE3" w14:textId="77777777" w:rsidR="00E72317" w:rsidRDefault="00E72317" w:rsidP="00E72317">
      <w:pPr>
        <w:jc w:val="center"/>
        <w:rPr>
          <w:b/>
          <w:bCs/>
          <w:sz w:val="36"/>
          <w:szCs w:val="36"/>
        </w:rPr>
      </w:pPr>
    </w:p>
    <w:p w14:paraId="2695C420" w14:textId="6CD8282D" w:rsidR="00E72317" w:rsidRDefault="00E72317" w:rsidP="00E72317">
      <w:pPr>
        <w:spacing w:after="0"/>
        <w:ind w:left="57" w:firstLine="709"/>
        <w:jc w:val="both"/>
      </w:pPr>
      <w:r>
        <w:t xml:space="preserve">A romantika mellet a XIX. század másik legfontosabb irodalmi gyűjtőneve a realizmus. </w:t>
      </w:r>
      <w:r w:rsidR="00A05912">
        <w:t xml:space="preserve">Több országban is kiemelkedő írók csatlakoznak ehhez az irányzathoz, mint például a francia Flaubert, de igazán kibontakozni és nagyra nőni a cári Oroszországban tudott. Ez többek között az elmaradottságnak, a polgárosodó Európához képesti súlyos agrártöbbségnek köszönhető. Ha valahol, akkor a XIX. századi cári Oroszországban tudták mi a valóság, az ő szörnyű valóságuk. Az orosz realizmust Gogol Köpönyegének megjelenésétől datáljuk, az 1840-es évek elejére. Ezt megerősítik Gogol követői is, akik bizonyos szempontból túl is nőttek rajta. Dosztojevszkij, azt mondta, „Mindnyájan Gogol Köpönyegéből bújtunk ki”, ezzel azt állítva, hogy legnagyobb inspirációjuk Gogol munkássága volt. A három mű, amivel az orosz realista irodalmat szeretném érzékeltetni és bemutatni, az Gogol </w:t>
      </w:r>
      <w:proofErr w:type="spellStart"/>
      <w:r w:rsidR="00A05912">
        <w:t>Köpönyege</w:t>
      </w:r>
      <w:proofErr w:type="spellEnd"/>
      <w:r w:rsidR="00A05912">
        <w:t xml:space="preserve">, Dosztojevszkij Bűn és Bűnhődése és Tolsztoj Ivan Iljics Halála. </w:t>
      </w:r>
    </w:p>
    <w:p w14:paraId="43459B05" w14:textId="49BEF34B" w:rsidR="00A05912" w:rsidRDefault="00A05912" w:rsidP="00E72317">
      <w:pPr>
        <w:spacing w:after="0"/>
        <w:ind w:left="57" w:firstLine="709"/>
        <w:jc w:val="both"/>
      </w:pPr>
      <w:r>
        <w:t xml:space="preserve">Ha időrendben haladunk, akkor az első Gogol. A Köpönyeg című elbeszélése, novellája egy realista írás. </w:t>
      </w:r>
      <w:r w:rsidR="006610C2">
        <w:t xml:space="preserve">A történet nem túl hosszú és nem is bonyolult. A főhősünk, </w:t>
      </w:r>
      <w:proofErr w:type="spellStart"/>
      <w:r w:rsidR="006610C2">
        <w:t>Akakij</w:t>
      </w:r>
      <w:proofErr w:type="spellEnd"/>
      <w:r w:rsidR="006610C2">
        <w:t xml:space="preserve"> </w:t>
      </w:r>
      <w:proofErr w:type="spellStart"/>
      <w:r w:rsidR="006610C2">
        <w:t>Akakijevics</w:t>
      </w:r>
      <w:proofErr w:type="spellEnd"/>
      <w:r w:rsidR="006610C2">
        <w:t xml:space="preserve"> kispolgár, a csinovnyik típust ezzel alkotta meg Gogol. A csinovnyik valamilyen tisztviselő állásban dolgozó, a társadalomhoz sokat hozzá nem tevő, de el sem vevő céltalan kispolgár. </w:t>
      </w:r>
      <w:proofErr w:type="spellStart"/>
      <w:r w:rsidR="006610C2">
        <w:t>Akakij</w:t>
      </w:r>
      <w:proofErr w:type="spellEnd"/>
      <w:r w:rsidR="006610C2">
        <w:t xml:space="preserve"> </w:t>
      </w:r>
      <w:proofErr w:type="spellStart"/>
      <w:r w:rsidR="006610C2">
        <w:t>Akakijevics</w:t>
      </w:r>
      <w:proofErr w:type="spellEnd"/>
      <w:r w:rsidR="006610C2">
        <w:t xml:space="preserve"> másoló egy kis cégnél, borzasztó körülmények közt él, de a másolást valami oknál fogva élvezi, ez életének egyetlen pozitív dolga </w:t>
      </w:r>
      <w:proofErr w:type="spellStart"/>
      <w:r w:rsidR="006610C2">
        <w:t>mindaddíg</w:t>
      </w:r>
      <w:proofErr w:type="spellEnd"/>
      <w:r w:rsidR="006610C2">
        <w:t xml:space="preserve">, míg össze nem kuporgat annyi pénzt, hogy a nagy orosz tél beköszöntére csináltat magának egy gyönyörű, szép vastag köpönyeget. Ez életének nagy célja és el is éri, de rögtön másik nap éjjel, ahogy munkából hazafelé tart, az egyik nyílt téren megverik és ellopják tőle a köpönyeget. Ezután feljelentést akar tenni, de alutasítják, ebbe hősünk belebetegszik és nem sokkal rá meghal. Halála nem okoz túl agy felhajtást, élete jelentéktelenségét mutatja, hogy különösebben nem hiányzik senkinek. De aztán jön a fordulat, a szelleme a mű végén kísérteni kezdi Pétervár utcáit és kísért mindaddig, míg a tekintélyes személyt, aki elutasította a segítséget, meg nem fosztja tulajdon köpönyegétől. A mű mondanivalója a bürokratikus rendszer gépezete, amely kiöl minden célt és egyéniséget az emberből és cserébe még gazdaggá sem teszi. </w:t>
      </w:r>
      <w:r w:rsidR="00BA3E1F">
        <w:t xml:space="preserve">Ez teszi a különbséget realizmus és romantik a között. Ha a Köpönyeg egy romantikus mű lenne, a végén a cár megajándékozta volna </w:t>
      </w:r>
      <w:proofErr w:type="spellStart"/>
      <w:r w:rsidR="00BA3E1F">
        <w:t>Akakij</w:t>
      </w:r>
      <w:proofErr w:type="spellEnd"/>
      <w:r w:rsidR="00BA3E1F">
        <w:t xml:space="preserve"> </w:t>
      </w:r>
      <w:proofErr w:type="spellStart"/>
      <w:r w:rsidR="00BA3E1F">
        <w:t>Akakijevicset</w:t>
      </w:r>
      <w:proofErr w:type="spellEnd"/>
      <w:r w:rsidR="00BA3E1F">
        <w:t xml:space="preserve"> egy vadonatúj köpönyeggel, ez a realizmusban nem fordulhat elő. Gogol előzménye a későbbi nagy realista íróknak és egyben például Kafkának és az abszurd irodalomnak, a Köpönyeg vége és például az Orr című műve erősen abszurd elemekkel dominál, nagy hatással volt rengeteg későbbi neves íróra. </w:t>
      </w:r>
    </w:p>
    <w:p w14:paraId="348B3849" w14:textId="3733A450" w:rsidR="00BA3E1F" w:rsidRDefault="00BA3E1F" w:rsidP="00E72317">
      <w:pPr>
        <w:spacing w:after="0"/>
        <w:ind w:left="57" w:firstLine="709"/>
        <w:jc w:val="both"/>
      </w:pPr>
      <w:proofErr w:type="spellStart"/>
      <w:r>
        <w:t>Fjodor</w:t>
      </w:r>
      <w:proofErr w:type="spellEnd"/>
      <w:r>
        <w:t xml:space="preserve"> </w:t>
      </w:r>
      <w:proofErr w:type="spellStart"/>
      <w:r>
        <w:t>Mihajlvics</w:t>
      </w:r>
      <w:proofErr w:type="spellEnd"/>
      <w:r>
        <w:t xml:space="preserve"> Dosztojevszkij. Az egyik legnagyobbnak tartott, az irodalomra legnagyobb hatást tevő írók egyike már lassan másfél évszázada. Fő művének általában a Bűn és bűnhődést tartják, de a Félkegyelműt és a </w:t>
      </w:r>
      <w:proofErr w:type="spellStart"/>
      <w:r>
        <w:t>Karamazov</w:t>
      </w:r>
      <w:proofErr w:type="spellEnd"/>
      <w:r>
        <w:t xml:space="preserve"> testvéreket bőven lehet </w:t>
      </w:r>
      <w:r>
        <w:lastRenderedPageBreak/>
        <w:t xml:space="preserve">egy szinten említeni vele, sőt, sokan talán egyiket jobbnak tekintik a másiknál. Az 1866-os Bűn és bűnhődés realista stílusban íródott és több műfaj jellegzetességeit hordozza magában. A történet röviden: A főhős Raszkolnyikov, nyomorúságos diák, egy saját filozófiát talál ki magának, mi szerint vannak a felsőbbrendű emberi lények, akik saját érdekükből akár embert is ölhetnek, felsőbbrendűségük </w:t>
      </w:r>
      <w:r w:rsidR="00DD2DD5">
        <w:t>abban mutatkozik</w:t>
      </w:r>
      <w:r>
        <w:t xml:space="preserve"> meg, hogy nekik nem lesz lelkiismeret furdalásuk, a nagyobb jó érdekében bármit megtehetnek. </w:t>
      </w:r>
      <w:r w:rsidR="00DD2DD5">
        <w:t xml:space="preserve">Emellett vannak a férgek, akiket, ha a cél úgy kívánja, el lehet </w:t>
      </w:r>
      <w:proofErr w:type="spellStart"/>
      <w:r w:rsidR="00DD2DD5">
        <w:t>tiposni</w:t>
      </w:r>
      <w:proofErr w:type="spellEnd"/>
      <w:r w:rsidR="00DD2DD5">
        <w:t xml:space="preserve">. Olyan magabiztos főhősünk saját teóriájában, hogy rögtön neki is lát bizonyítani azt. Régóta figyel egy semmirekellő uzsorásnőt, akit aztán meg is öl, de azzal nem számol, hogy egy ártatlan lány, </w:t>
      </w:r>
      <w:proofErr w:type="spellStart"/>
      <w:r w:rsidR="00DD2DD5">
        <w:t>Lizaveta</w:t>
      </w:r>
      <w:proofErr w:type="spellEnd"/>
      <w:r w:rsidR="00DD2DD5">
        <w:t xml:space="preserve"> szemtanúja lesz az esetnek, ezért őt is meg kell ölnie. Itt csúszik meg a mutatvány, Raszkolnyikovnak bűntudata lesz, nem bírja belső rothadását elviselni, feladja magát a rendőrségen és végül a hitben találja meg a kiutat. A mű végére sem látja be tézisének bukását, csupán magát is a férgek közé teszi, akik nem bírnak el a belső nehézségeivel egy ilyen cselekedetnek. A regény több műfajt is ötvöz. Főhősünk elmélete egy tézis, aminek aztán más szereplők nyomán antitézise születik és végül a vallásban szintézis jön létre. Emiatt tehát a mű lehet tézisregény. Raszkolnyikov belső </w:t>
      </w:r>
      <w:proofErr w:type="spellStart"/>
      <w:r w:rsidR="00DD2DD5">
        <w:t>nívódásának</w:t>
      </w:r>
      <w:proofErr w:type="spellEnd"/>
      <w:r w:rsidR="00DD2DD5">
        <w:t xml:space="preserve"> leírása megengedi, hogy a művet lélektani regénynek is mondhassuk. És lehet egyfajta nemklasszikus bűnügyi regény is. A regény a világirodalom egyik csúcsteljesítménye. </w:t>
      </w:r>
    </w:p>
    <w:p w14:paraId="7D90C52C" w14:textId="42F4227D" w:rsidR="00A65E5B" w:rsidRDefault="00A65E5B" w:rsidP="00E72317">
      <w:pPr>
        <w:spacing w:after="0"/>
        <w:ind w:left="57" w:firstLine="709"/>
        <w:jc w:val="both"/>
      </w:pPr>
      <w:r>
        <w:t>Lev Tolsztoj, Dosztojevszkij nagy riválisa</w:t>
      </w:r>
      <w:r w:rsidR="0098122D">
        <w:t xml:space="preserve">, egymást csipkedik egymás műveinek olvasása után. Tolsztoj leghíresebb művei a sokrészes Háború és béke, az Anna </w:t>
      </w:r>
      <w:proofErr w:type="spellStart"/>
      <w:r w:rsidR="0098122D">
        <w:t>Karenyina</w:t>
      </w:r>
      <w:proofErr w:type="spellEnd"/>
      <w:r w:rsidR="0098122D">
        <w:t xml:space="preserve"> és az Ivan Iljics halála című elbeszélés, részletesebben a legutóbbiról szeretnék beszélni. A mű története pofonegyszerű, egy magas rangú bíróról, Ivan Iljicsről, főszereplőnkről kiderül, hogy halálos beteg. Miközben házát rendezi be, leesik egy székről és beveri az oldalát, innen kezdődnek a bajok. A mű szenvedéstörténet, lélektani novella, ha egyáltalán létezik ilyen. Tulajdonképpen több tíz oldalon keresztül olvassuk, hogy szegény pára hogy szenved. Először csak </w:t>
      </w:r>
      <w:r w:rsidR="009A3B09">
        <w:t xml:space="preserve">kis lépésekben, aztán egyre jobban, végül már érzi hogy családjának is csak a terhére van, mindenki várja hogy meghaljon, az egyetlen ember, akinek a társaságában jól érzi magát az az ápolója. Ahogy kiderül, hogy valami nincs rendben, Ivan Iljics egyre járja az orvosokat, tehetetlen, valódi segítséget nem kap, a mű ezen része hasonlít a később íródott Kafka Per című művének azon részére, amikor Josef K. tehetetlenül néz szembe az igazságszolgáltatás bürokratikus valóságával. Aztán miközben az ágyat nyomja már, gondolkozik el az életén. Mint később Örkény is ezt állapítja meg élete végén, Ivan Iljics is arra jut, hogy a születés és a gyermekkor a legboldogabb évek, onnan származik életében az összes boldogság, és ahogy egyre idősebb lett, a boldogság minden forrása elzáródott előtte, vagy inkább magától zárta el azokat. A rész amikor visszagondol fiatalkorára retrospektív jellegű. Ahogy idősödött, híres lett szakmájában, jól művelte azt, jól meg is élt, mégsem volt boldog. A mű utolsó részében szörnyű haláltusának lehetünk </w:t>
      </w:r>
      <w:r w:rsidR="00D20A47">
        <w:t>olvasói. Ivan Iljics szenved. Szenved belseje, lelke és fizikailag is szenved a teste. A mű végén órákon keresztül</w:t>
      </w:r>
      <w:r w:rsidR="0042286B">
        <w:t xml:space="preserve"> üvölt, fájdalmai elviselhetetlenek s ez találkozik lelki mélypontjával, azzal a felismeréssel, hogy egész életét elpazarolta olyan dolgokra, amik nem tették boldoggá. Aztán elbúcsúzik </w:t>
      </w:r>
      <w:r w:rsidR="0042286B">
        <w:lastRenderedPageBreak/>
        <w:t xml:space="preserve">mindenkitől és még egy éjszaka szenvedés után meghal. Az Ivan Iljics halála az igazi realista történet, a szenvedést és a boldogtalanságot mutatja be mérnöki precizitással. </w:t>
      </w:r>
    </w:p>
    <w:p w14:paraId="5250DD9A" w14:textId="581C184E" w:rsidR="0042286B" w:rsidRDefault="0042286B" w:rsidP="00E72317">
      <w:pPr>
        <w:spacing w:after="0"/>
        <w:ind w:left="57" w:firstLine="709"/>
        <w:jc w:val="both"/>
      </w:pPr>
      <w:r>
        <w:t xml:space="preserve">Az orosz realista korszaknak sok mindent köszönhetünk, az irodalomba ez az áramlat hozta el a pesszimista világképet, hogy nem minden olyan romantikus, meseszerű, a valóság könyörtelen. A magyar irodalomban ezt a változást Mikszáth és Móricz parasztábrázolásának összehasonlításában követhetjük le, Mikszáthban még </w:t>
      </w:r>
      <w:proofErr w:type="spellStart"/>
      <w:r>
        <w:t>bennt</w:t>
      </w:r>
      <w:proofErr w:type="spellEnd"/>
      <w:r>
        <w:t xml:space="preserve"> van a romantikus idilli parasztélet, Móricznál az embertelen körülmények közt élő, minden szinten elmaradott paraszti világ tárul elénk. </w:t>
      </w:r>
    </w:p>
    <w:p w14:paraId="6D7F7027" w14:textId="77777777" w:rsidR="0042286B" w:rsidRDefault="0042286B" w:rsidP="00E72317">
      <w:pPr>
        <w:spacing w:after="0"/>
        <w:ind w:left="57" w:firstLine="709"/>
        <w:jc w:val="both"/>
      </w:pPr>
    </w:p>
    <w:p w14:paraId="58E8571B" w14:textId="44F7DE1D" w:rsidR="0042286B" w:rsidRDefault="0042286B" w:rsidP="00E72317">
      <w:pPr>
        <w:spacing w:after="0"/>
        <w:ind w:left="57" w:firstLine="709"/>
        <w:jc w:val="both"/>
      </w:pPr>
      <w:hyperlink r:id="rId4" w:history="1">
        <w:r w:rsidRPr="00E7526B">
          <w:rPr>
            <w:rStyle w:val="Hiperhivatkozs"/>
          </w:rPr>
          <w:t>https://youtu.be/vRtuhAePzBo?si=zD0MPmZhFIsEk7tp</w:t>
        </w:r>
      </w:hyperlink>
    </w:p>
    <w:p w14:paraId="1EF0BBC2" w14:textId="685E8622" w:rsidR="0042286B" w:rsidRDefault="0042286B" w:rsidP="00E72317">
      <w:pPr>
        <w:spacing w:after="0"/>
        <w:ind w:left="57" w:firstLine="709"/>
        <w:jc w:val="both"/>
      </w:pPr>
      <w:hyperlink r:id="rId5" w:history="1">
        <w:r w:rsidRPr="00E7526B">
          <w:rPr>
            <w:rStyle w:val="Hiperhivatkozs"/>
          </w:rPr>
          <w:t>https://youtu.be/wphYG__JIeI?si=Us0_wqE_YXNk4BzT</w:t>
        </w:r>
      </w:hyperlink>
    </w:p>
    <w:p w14:paraId="62FCFFBC" w14:textId="4C4B7263" w:rsidR="0042286B" w:rsidRDefault="0042286B" w:rsidP="00E72317">
      <w:pPr>
        <w:spacing w:after="0"/>
        <w:ind w:left="57" w:firstLine="709"/>
        <w:jc w:val="both"/>
      </w:pPr>
      <w:hyperlink r:id="rId6" w:history="1">
        <w:r w:rsidRPr="00E7526B">
          <w:rPr>
            <w:rStyle w:val="Hiperhivatkozs"/>
          </w:rPr>
          <w:t>https://zanza.tv/irodalom/klasszikus-modernseg-realizmus-naturalizmus-szimbolizmus-impresszionizmus-szecesszio/az-0</w:t>
        </w:r>
      </w:hyperlink>
    </w:p>
    <w:p w14:paraId="27AB6E0C" w14:textId="04B20101" w:rsidR="0042286B" w:rsidRDefault="0042286B" w:rsidP="00E72317">
      <w:pPr>
        <w:spacing w:after="0"/>
        <w:ind w:left="57" w:firstLine="709"/>
        <w:jc w:val="both"/>
      </w:pPr>
      <w:hyperlink r:id="rId7" w:history="1">
        <w:r w:rsidRPr="00E7526B">
          <w:rPr>
            <w:rStyle w:val="Hiperhivatkozs"/>
          </w:rPr>
          <w:t>https://zanza.tv/irodalom/klasszikus-modernseg-realizmus-naturalizmus-szimbolizmus-impresszionizmus-szecesszio-2</w:t>
        </w:r>
      </w:hyperlink>
    </w:p>
    <w:p w14:paraId="0A9BC19F" w14:textId="0A9021CD" w:rsidR="0042286B" w:rsidRDefault="0042286B" w:rsidP="00E72317">
      <w:pPr>
        <w:spacing w:after="0"/>
        <w:ind w:left="57" w:firstLine="709"/>
        <w:jc w:val="both"/>
      </w:pPr>
      <w:hyperlink r:id="rId8" w:history="1">
        <w:r w:rsidRPr="00E7526B">
          <w:rPr>
            <w:rStyle w:val="Hiperhivatkozs"/>
          </w:rPr>
          <w:t>https://zanza.tv/irodalom/klasszikus-modernseg-realizmus-naturalizmus-szimbolizmus-impresszionizmus-szecesszio-3</w:t>
        </w:r>
      </w:hyperlink>
    </w:p>
    <w:p w14:paraId="5F051CD1" w14:textId="77777777" w:rsidR="0042286B" w:rsidRDefault="0042286B" w:rsidP="00E72317">
      <w:pPr>
        <w:spacing w:after="0"/>
        <w:ind w:left="57" w:firstLine="709"/>
        <w:jc w:val="both"/>
      </w:pPr>
    </w:p>
    <w:p w14:paraId="41785CE7" w14:textId="77777777" w:rsidR="00A65E5B" w:rsidRPr="00E72317" w:rsidRDefault="00A65E5B" w:rsidP="00E72317">
      <w:pPr>
        <w:spacing w:after="0"/>
        <w:ind w:left="57" w:firstLine="709"/>
        <w:jc w:val="both"/>
      </w:pPr>
    </w:p>
    <w:sectPr w:rsidR="00A65E5B" w:rsidRPr="00E723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17"/>
    <w:rsid w:val="000F04AE"/>
    <w:rsid w:val="0042286B"/>
    <w:rsid w:val="006610C2"/>
    <w:rsid w:val="007314AD"/>
    <w:rsid w:val="0098122D"/>
    <w:rsid w:val="009A3B09"/>
    <w:rsid w:val="00A05912"/>
    <w:rsid w:val="00A65E5B"/>
    <w:rsid w:val="00BA3E1F"/>
    <w:rsid w:val="00D20A47"/>
    <w:rsid w:val="00DD2DD5"/>
    <w:rsid w:val="00E7231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9DB5"/>
  <w15:chartTrackingRefBased/>
  <w15:docId w15:val="{D7CE88D8-8D44-46ED-BACA-76013C8A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72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E72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E7231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7231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7231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7231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7231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7231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7231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72317"/>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E72317"/>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E72317"/>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72317"/>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72317"/>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7231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7231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7231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72317"/>
    <w:rPr>
      <w:rFonts w:eastAsiaTheme="majorEastAsia" w:cstheme="majorBidi"/>
      <w:color w:val="272727" w:themeColor="text1" w:themeTint="D8"/>
    </w:rPr>
  </w:style>
  <w:style w:type="paragraph" w:styleId="Cm">
    <w:name w:val="Title"/>
    <w:basedOn w:val="Norml"/>
    <w:next w:val="Norml"/>
    <w:link w:val="CmChar"/>
    <w:uiPriority w:val="10"/>
    <w:qFormat/>
    <w:rsid w:val="00E72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7231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7231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7231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72317"/>
    <w:pPr>
      <w:spacing w:before="160"/>
      <w:jc w:val="center"/>
    </w:pPr>
    <w:rPr>
      <w:i/>
      <w:iCs/>
      <w:color w:val="404040" w:themeColor="text1" w:themeTint="BF"/>
    </w:rPr>
  </w:style>
  <w:style w:type="character" w:customStyle="1" w:styleId="IdzetChar">
    <w:name w:val="Idézet Char"/>
    <w:basedOn w:val="Bekezdsalapbettpusa"/>
    <w:link w:val="Idzet"/>
    <w:uiPriority w:val="29"/>
    <w:rsid w:val="00E72317"/>
    <w:rPr>
      <w:i/>
      <w:iCs/>
      <w:color w:val="404040" w:themeColor="text1" w:themeTint="BF"/>
    </w:rPr>
  </w:style>
  <w:style w:type="paragraph" w:styleId="Listaszerbekezds">
    <w:name w:val="List Paragraph"/>
    <w:basedOn w:val="Norml"/>
    <w:uiPriority w:val="34"/>
    <w:qFormat/>
    <w:rsid w:val="00E72317"/>
    <w:pPr>
      <w:ind w:left="720"/>
      <w:contextualSpacing/>
    </w:pPr>
  </w:style>
  <w:style w:type="character" w:styleId="Erskiemels">
    <w:name w:val="Intense Emphasis"/>
    <w:basedOn w:val="Bekezdsalapbettpusa"/>
    <w:uiPriority w:val="21"/>
    <w:qFormat/>
    <w:rsid w:val="00E72317"/>
    <w:rPr>
      <w:i/>
      <w:iCs/>
      <w:color w:val="0F4761" w:themeColor="accent1" w:themeShade="BF"/>
    </w:rPr>
  </w:style>
  <w:style w:type="paragraph" w:styleId="Kiemeltidzet">
    <w:name w:val="Intense Quote"/>
    <w:basedOn w:val="Norml"/>
    <w:next w:val="Norml"/>
    <w:link w:val="KiemeltidzetChar"/>
    <w:uiPriority w:val="30"/>
    <w:qFormat/>
    <w:rsid w:val="00E72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72317"/>
    <w:rPr>
      <w:i/>
      <w:iCs/>
      <w:color w:val="0F4761" w:themeColor="accent1" w:themeShade="BF"/>
    </w:rPr>
  </w:style>
  <w:style w:type="character" w:styleId="Ershivatkozs">
    <w:name w:val="Intense Reference"/>
    <w:basedOn w:val="Bekezdsalapbettpusa"/>
    <w:uiPriority w:val="32"/>
    <w:qFormat/>
    <w:rsid w:val="00E72317"/>
    <w:rPr>
      <w:b/>
      <w:bCs/>
      <w:smallCaps/>
      <w:color w:val="0F4761" w:themeColor="accent1" w:themeShade="BF"/>
      <w:spacing w:val="5"/>
    </w:rPr>
  </w:style>
  <w:style w:type="character" w:styleId="Hiperhivatkozs">
    <w:name w:val="Hyperlink"/>
    <w:basedOn w:val="Bekezdsalapbettpusa"/>
    <w:uiPriority w:val="99"/>
    <w:unhideWhenUsed/>
    <w:rsid w:val="0042286B"/>
    <w:rPr>
      <w:color w:val="467886" w:themeColor="hyperlink"/>
      <w:u w:val="single"/>
    </w:rPr>
  </w:style>
  <w:style w:type="character" w:styleId="Feloldatlanmegemlts">
    <w:name w:val="Unresolved Mention"/>
    <w:basedOn w:val="Bekezdsalapbettpusa"/>
    <w:uiPriority w:val="99"/>
    <w:semiHidden/>
    <w:unhideWhenUsed/>
    <w:rsid w:val="00422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nza.tv/irodalom/klasszikus-modernseg-realizmus-naturalizmus-szimbolizmus-impresszionizmus-szecesszio-3" TargetMode="External"/><Relationship Id="rId3" Type="http://schemas.openxmlformats.org/officeDocument/2006/relationships/webSettings" Target="webSettings.xml"/><Relationship Id="rId7" Type="http://schemas.openxmlformats.org/officeDocument/2006/relationships/hyperlink" Target="https://zanza.tv/irodalom/klasszikus-modernseg-realizmus-naturalizmus-szimbolizmus-impresszionizmus-szecesszio-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anza.tv/irodalom/klasszikus-modernseg-realizmus-naturalizmus-szimbolizmus-impresszionizmus-szecesszio/az-0" TargetMode="External"/><Relationship Id="rId5" Type="http://schemas.openxmlformats.org/officeDocument/2006/relationships/hyperlink" Target="https://youtu.be/wphYG__JIeI?si=Us0_wqE_YXNk4BzT" TargetMode="External"/><Relationship Id="rId10" Type="http://schemas.openxmlformats.org/officeDocument/2006/relationships/theme" Target="theme/theme1.xml"/><Relationship Id="rId4" Type="http://schemas.openxmlformats.org/officeDocument/2006/relationships/hyperlink" Target="https://youtu.be/vRtuhAePzBo?si=zD0MPmZhFIsEk7tp" TargetMode="Externa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1028</Words>
  <Characters>7097</Characters>
  <Application>Microsoft Office Word</Application>
  <DocSecurity>0</DocSecurity>
  <Lines>59</Lines>
  <Paragraphs>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2</cp:revision>
  <dcterms:created xsi:type="dcterms:W3CDTF">2025-05-22T14:12:00Z</dcterms:created>
  <dcterms:modified xsi:type="dcterms:W3CDTF">2025-05-22T18:14:00Z</dcterms:modified>
</cp:coreProperties>
</file>