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16" w:rsidRDefault="00E66216" w:rsidP="00E66216">
      <w:pPr>
        <w:jc w:val="center"/>
        <w:rPr>
          <w:b/>
        </w:rPr>
      </w:pPr>
      <w:bookmarkStart w:id="0" w:name="_GoBack"/>
      <w:bookmarkEnd w:id="0"/>
      <w:r w:rsidRPr="001324D2">
        <w:rPr>
          <w:b/>
        </w:rPr>
        <w:t xml:space="preserve">NRSP-8 </w:t>
      </w:r>
      <w:r>
        <w:rPr>
          <w:b/>
        </w:rPr>
        <w:t xml:space="preserve">Salmonids </w:t>
      </w:r>
      <w:r w:rsidRPr="001324D2">
        <w:rPr>
          <w:b/>
        </w:rPr>
        <w:t>Aquaculture Research Progress Report for</w:t>
      </w:r>
      <w:r w:rsidR="0033072B">
        <w:rPr>
          <w:b/>
        </w:rPr>
        <w:t xml:space="preserve"> CY</w:t>
      </w:r>
      <w:r w:rsidRPr="001324D2">
        <w:rPr>
          <w:b/>
        </w:rPr>
        <w:t xml:space="preserve"> 20</w:t>
      </w:r>
      <w:r w:rsidR="0033072B">
        <w:rPr>
          <w:b/>
        </w:rPr>
        <w:t>17</w:t>
      </w:r>
    </w:p>
    <w:p w:rsidR="00E66216" w:rsidRPr="00962075" w:rsidRDefault="00E66216"/>
    <w:p w:rsidR="00E66216" w:rsidRPr="00962075" w:rsidRDefault="00E66216">
      <w:pPr>
        <w:rPr>
          <w:b/>
        </w:rPr>
      </w:pPr>
      <w:r w:rsidRPr="00962075">
        <w:rPr>
          <w:b/>
        </w:rPr>
        <w:t>Objective 1: Advance the status of reference genomes for all species, including basic annotation of worldwide genetic variation, by broad sequencing among different lines and breeds of animals.</w:t>
      </w:r>
    </w:p>
    <w:p w:rsidR="00190623" w:rsidRPr="00962075" w:rsidRDefault="00190623"/>
    <w:p w:rsidR="00295FBD" w:rsidRDefault="00962075">
      <w:pPr>
        <w:rPr>
          <w:color w:val="000000" w:themeColor="text1"/>
        </w:rPr>
      </w:pPr>
      <w:r w:rsidRPr="00962075">
        <w:t>The new version of the rainbow trout genome was annotated and released by the NIH-NCBI (</w:t>
      </w:r>
      <w:proofErr w:type="spellStart"/>
      <w:r w:rsidR="00DF15DE" w:rsidRPr="00F2209F">
        <w:t>GenBank</w:t>
      </w:r>
      <w:proofErr w:type="spellEnd"/>
      <w:r w:rsidR="00DF15DE" w:rsidRPr="00F2209F">
        <w:t xml:space="preserve"> assembly Accession </w:t>
      </w:r>
      <w:r w:rsidR="00DF15DE" w:rsidRPr="00F2209F">
        <w:rPr>
          <w:shd w:val="clear" w:color="auto" w:fill="FFFFFF"/>
        </w:rPr>
        <w:t>GCA_002163495</w:t>
      </w:r>
      <w:r w:rsidRPr="00962075">
        <w:t xml:space="preserve">).  </w:t>
      </w:r>
      <w:r w:rsidRPr="00962075">
        <w:rPr>
          <w:color w:val="000000" w:themeColor="text1"/>
        </w:rPr>
        <w:t>Approximately 88% of the new assembly sequences are aligned</w:t>
      </w:r>
      <w:r w:rsidRPr="00962075" w:rsidDel="00B40630">
        <w:rPr>
          <w:color w:val="000000" w:themeColor="text1"/>
        </w:rPr>
        <w:t xml:space="preserve"> </w:t>
      </w:r>
      <w:r w:rsidRPr="00962075">
        <w:rPr>
          <w:color w:val="000000" w:themeColor="text1"/>
        </w:rPr>
        <w:t>within chromosomes to generate contiguous chromosome sequences.</w:t>
      </w:r>
    </w:p>
    <w:p w:rsidR="00443137" w:rsidRDefault="00443137">
      <w:pPr>
        <w:rPr>
          <w:color w:val="000000" w:themeColor="text1"/>
        </w:rPr>
      </w:pPr>
    </w:p>
    <w:p w:rsidR="00443137" w:rsidRDefault="00443137" w:rsidP="00443137">
      <w:r>
        <w:t xml:space="preserve">A draft genome for Chinook salmon was assembled and submitted to NCBI which was released publicly on December 11, 2017 (accession #s: project: </w:t>
      </w:r>
      <w:r w:rsidRPr="0052542D">
        <w:t>PRJNA402052</w:t>
      </w:r>
      <w:r>
        <w:t xml:space="preserve">; genome assembly: PIPH000000000; transcriptome assembly: GGDU00000000). The assembly was produced from a diploid wild male collected in the interior Columbia River (Johnson Creek).  We produced a 2.36 Gb genome assembly with 72.2% (1.70 Gb) of the </w:t>
      </w:r>
      <w:r w:rsidRPr="00CE2F08">
        <w:rPr>
          <w:i/>
        </w:rPr>
        <w:t>de novo</w:t>
      </w:r>
      <w:r>
        <w:t xml:space="preserve"> assembly anchored to 34 chromosomes, with </w:t>
      </w:r>
      <w:proofErr w:type="spellStart"/>
      <w:r>
        <w:t>contig</w:t>
      </w:r>
      <w:proofErr w:type="spellEnd"/>
      <w:r>
        <w:t xml:space="preserve"> N50 of 19.1Kb, scaffold N50 of 153.3Kb (prior to chromosome placement), and anchored chromosome N50 of </w:t>
      </w:r>
      <w:r w:rsidRPr="00BD79A4">
        <w:t>45.4Mb</w:t>
      </w:r>
      <w:r>
        <w:t xml:space="preserve">. The assembly was annotated with deeply sequenced transcriptomes from eight tissues collected from the same individual fish and integrated with reference models to predict </w:t>
      </w:r>
      <w:r>
        <w:rPr>
          <w:color w:val="000000"/>
        </w:rPr>
        <w:t xml:space="preserve">44,446 </w:t>
      </w:r>
      <w:r>
        <w:t xml:space="preserve">gene models having homology with curated </w:t>
      </w:r>
      <w:proofErr w:type="spellStart"/>
      <w:r>
        <w:t>Swissprot</w:t>
      </w:r>
      <w:proofErr w:type="spellEnd"/>
      <w:r>
        <w:t xml:space="preserve"> proteins and 35,696 models that cover more than 50% of a curated </w:t>
      </w:r>
      <w:proofErr w:type="spellStart"/>
      <w:r>
        <w:t>Swissprot</w:t>
      </w:r>
      <w:proofErr w:type="spellEnd"/>
      <w:r>
        <w:t xml:space="preserve"> protein.</w:t>
      </w:r>
    </w:p>
    <w:p w:rsidR="00443137" w:rsidRDefault="00443137"/>
    <w:p w:rsidR="005C03A2" w:rsidRPr="00962075" w:rsidRDefault="005C03A2">
      <w:r>
        <w:rPr>
          <w:color w:val="000000"/>
          <w:shd w:val="clear" w:color="auto" w:fill="FFFFFF"/>
        </w:rPr>
        <w:t>This study tested utility of RNA-</w:t>
      </w:r>
      <w:proofErr w:type="spellStart"/>
      <w:r>
        <w:rPr>
          <w:color w:val="000000"/>
          <w:shd w:val="clear" w:color="auto" w:fill="FFFFFF"/>
        </w:rPr>
        <w:t>Seq</w:t>
      </w:r>
      <w:proofErr w:type="spellEnd"/>
      <w:r>
        <w:rPr>
          <w:color w:val="000000"/>
          <w:shd w:val="clear" w:color="auto" w:fill="FFFFFF"/>
        </w:rPr>
        <w:t xml:space="preserve"> in assessing phenotype-associated allelic imbalances in pooled RNA-</w:t>
      </w:r>
      <w:proofErr w:type="spellStart"/>
      <w:r>
        <w:rPr>
          <w:color w:val="000000"/>
          <w:shd w:val="clear" w:color="auto" w:fill="FFFFFF"/>
        </w:rPr>
        <w:t>Seq</w:t>
      </w:r>
      <w:proofErr w:type="spellEnd"/>
      <w:r>
        <w:rPr>
          <w:color w:val="000000"/>
          <w:shd w:val="clear" w:color="auto" w:fill="FFFFFF"/>
        </w:rPr>
        <w:t xml:space="preserve"> samples. About 50 SNPs were identified in this study, most of them were included in a new SNP-Chip design (available from </w:t>
      </w:r>
      <w:proofErr w:type="spellStart"/>
      <w:r>
        <w:rPr>
          <w:color w:val="000000"/>
          <w:shd w:val="clear" w:color="auto" w:fill="FFFFFF"/>
        </w:rPr>
        <w:t>Affymetrix</w:t>
      </w:r>
      <w:proofErr w:type="spellEnd"/>
      <w:r>
        <w:rPr>
          <w:color w:val="000000"/>
          <w:shd w:val="clear" w:color="auto" w:fill="FFFFFF"/>
        </w:rPr>
        <w:t>) for genomic and genetic analyses in rainbow trout.</w:t>
      </w:r>
    </w:p>
    <w:p w:rsidR="0009220B" w:rsidRPr="00962075" w:rsidRDefault="0009220B"/>
    <w:p w:rsidR="00190623" w:rsidRPr="00962075" w:rsidRDefault="008142B1">
      <w:pPr>
        <w:rPr>
          <w:b/>
        </w:rPr>
      </w:pPr>
      <w:r w:rsidRPr="00962075">
        <w:rPr>
          <w:b/>
        </w:rPr>
        <w:t>Objective 2: Develop strategies to identify and exploit genes and allelic variation that contribute to economically relevant phenotypes and traits, in part through improving functional annotation of the genomes of our species.</w:t>
      </w:r>
    </w:p>
    <w:p w:rsidR="008142B1" w:rsidRPr="00962075" w:rsidRDefault="008142B1"/>
    <w:p w:rsidR="00596D87" w:rsidRPr="00962075" w:rsidRDefault="009B2104" w:rsidP="00596D87">
      <w:pPr>
        <w:jc w:val="both"/>
      </w:pPr>
      <w:proofErr w:type="spellStart"/>
      <w:r w:rsidRPr="00C37034">
        <w:rPr>
          <w:i/>
        </w:rPr>
        <w:t>Columnaris</w:t>
      </w:r>
      <w:proofErr w:type="spellEnd"/>
      <w:r w:rsidRPr="00C37034">
        <w:t xml:space="preserve"> disease (CD) </w:t>
      </w:r>
      <w:r>
        <w:t>is distributed around the world, and r</w:t>
      </w:r>
      <w:r w:rsidRPr="00C37034">
        <w:t xml:space="preserve">ecently it has been identified as an emerging problem for the </w:t>
      </w:r>
      <w:r>
        <w:t xml:space="preserve">U.S. </w:t>
      </w:r>
      <w:r w:rsidRPr="00C37034">
        <w:t>rainbow trout aquaculture industry</w:t>
      </w:r>
      <w:r>
        <w:t xml:space="preserve">. As a first step in developing selective breeding strategies for improving the resistance to CD, we scanned the </w:t>
      </w:r>
      <w:r w:rsidRPr="00183CC5">
        <w:t>genome</w:t>
      </w:r>
      <w:r>
        <w:t>s</w:t>
      </w:r>
      <w:r w:rsidRPr="00183CC5">
        <w:t xml:space="preserve"> of two important </w:t>
      </w:r>
      <w:r>
        <w:t>domestic rainbow trout</w:t>
      </w:r>
      <w:r w:rsidRPr="00183CC5">
        <w:t xml:space="preserve"> breeding populations for chromosome segments that contain genes </w:t>
      </w:r>
      <w:r>
        <w:t>that</w:t>
      </w:r>
      <w:r w:rsidRPr="00183CC5">
        <w:t xml:space="preserve"> significantly affect resistance to CD</w:t>
      </w:r>
      <w:r>
        <w:t>.</w:t>
      </w:r>
      <w:r w:rsidR="008249E1">
        <w:t xml:space="preserve">  The research is conducted by scientists from USDA-ARS in collaboration with </w:t>
      </w:r>
      <w:proofErr w:type="spellStart"/>
      <w:r w:rsidR="008249E1">
        <w:t>Troutlodge</w:t>
      </w:r>
      <w:proofErr w:type="spellEnd"/>
      <w:r w:rsidR="008249E1">
        <w:t>, Inc.</w:t>
      </w:r>
    </w:p>
    <w:p w:rsidR="00210A91" w:rsidRDefault="00210A91" w:rsidP="008A7767">
      <w:pPr>
        <w:jc w:val="both"/>
      </w:pPr>
    </w:p>
    <w:p w:rsidR="00443137" w:rsidRDefault="00443137" w:rsidP="00443137">
      <w:pPr>
        <w:jc w:val="both"/>
      </w:pPr>
      <w:r>
        <w:t xml:space="preserve">Identified genomic SNPs associated with thermal adaptation in </w:t>
      </w:r>
      <w:proofErr w:type="spellStart"/>
      <w:r>
        <w:t>redband</w:t>
      </w:r>
      <w:proofErr w:type="spellEnd"/>
      <w:r>
        <w:t xml:space="preserve"> trout (Chen et al. 2017).</w:t>
      </w:r>
    </w:p>
    <w:p w:rsidR="00443137" w:rsidRDefault="00443137" w:rsidP="00443137">
      <w:pPr>
        <w:jc w:val="both"/>
      </w:pPr>
    </w:p>
    <w:p w:rsidR="00443137" w:rsidRDefault="00443137" w:rsidP="00443137">
      <w:pPr>
        <w:jc w:val="both"/>
      </w:pPr>
      <w:r w:rsidRPr="0073080C">
        <w:t xml:space="preserve">Identified </w:t>
      </w:r>
      <w:r>
        <w:t>l</w:t>
      </w:r>
      <w:r w:rsidRPr="0073080C">
        <w:t xml:space="preserve">andscape features along migratory routes </w:t>
      </w:r>
      <w:r>
        <w:t xml:space="preserve">that </w:t>
      </w:r>
      <w:r w:rsidRPr="0073080C">
        <w:t xml:space="preserve">influence adaptive genomic variation in steelhead </w:t>
      </w:r>
      <w:r>
        <w:t>(</w:t>
      </w:r>
      <w:proofErr w:type="spellStart"/>
      <w:r>
        <w:t>Micheletti</w:t>
      </w:r>
      <w:proofErr w:type="spellEnd"/>
      <w:r>
        <w:t xml:space="preserve"> et al. 2017).  </w:t>
      </w:r>
    </w:p>
    <w:p w:rsidR="00443137" w:rsidRDefault="00443137" w:rsidP="00443137">
      <w:pPr>
        <w:jc w:val="both"/>
      </w:pPr>
    </w:p>
    <w:p w:rsidR="00443137" w:rsidRDefault="00443137" w:rsidP="00443137">
      <w:pPr>
        <w:jc w:val="both"/>
      </w:pPr>
      <w:r>
        <w:t>Identified patterns of selection in natural populations of various salmonid species (</w:t>
      </w:r>
      <w:proofErr w:type="spellStart"/>
      <w:r>
        <w:t>coho</w:t>
      </w:r>
      <w:proofErr w:type="spellEnd"/>
      <w:r>
        <w:t xml:space="preserve"> salmon and Chinook salmon) and candidate genes under selection (Campbell et al. 2017; Narum et al. 2017).</w:t>
      </w:r>
    </w:p>
    <w:p w:rsidR="00443137" w:rsidRDefault="00443137" w:rsidP="00443137">
      <w:pPr>
        <w:jc w:val="both"/>
      </w:pPr>
    </w:p>
    <w:p w:rsidR="00443137" w:rsidRDefault="00443137" w:rsidP="00443137">
      <w:pPr>
        <w:jc w:val="both"/>
      </w:pPr>
      <w:r>
        <w:lastRenderedPageBreak/>
        <w:t xml:space="preserve">Developed genetic tagging program to monitor anadromous salmonids (Keefer et al. 2017; </w:t>
      </w:r>
      <w:proofErr w:type="spellStart"/>
      <w:r>
        <w:t>Matala</w:t>
      </w:r>
      <w:proofErr w:type="spellEnd"/>
      <w:r>
        <w:t xml:space="preserve"> et al. 2017).</w:t>
      </w:r>
    </w:p>
    <w:p w:rsidR="00443137" w:rsidRDefault="00443137" w:rsidP="008A7767">
      <w:pPr>
        <w:jc w:val="both"/>
      </w:pPr>
    </w:p>
    <w:p w:rsidR="005C03A2" w:rsidRPr="00962075" w:rsidRDefault="005C03A2" w:rsidP="008A7767">
      <w:pPr>
        <w:jc w:val="both"/>
      </w:pPr>
      <w:r>
        <w:t>A</w:t>
      </w:r>
      <w:r w:rsidRPr="001626D7">
        <w:t xml:space="preserve"> 50K </w:t>
      </w:r>
      <w:r w:rsidRPr="005D27D0">
        <w:t xml:space="preserve">transcribed gene </w:t>
      </w:r>
      <w:proofErr w:type="spellStart"/>
      <w:r w:rsidRPr="001626D7">
        <w:t>Affymetrix</w:t>
      </w:r>
      <w:proofErr w:type="spellEnd"/>
      <w:r w:rsidRPr="001626D7">
        <w:t xml:space="preserve"> chip was built. The chip contains ~21K transcribed SNPs with allelic-imbalances associated with important aquaculture production traits including WBW, muscle yield, </w:t>
      </w:r>
      <w:r>
        <w:t>and</w:t>
      </w:r>
      <w:r w:rsidRPr="001626D7">
        <w:t xml:space="preserve"> resistance/susceptibility to bacterial cold-water disease. The chip identified major QTL explaining genetic variance of body-weight-gain and muscle yield.</w:t>
      </w:r>
    </w:p>
    <w:p w:rsidR="0009220B" w:rsidRPr="00962075" w:rsidRDefault="0009220B" w:rsidP="008A7767">
      <w:pPr>
        <w:jc w:val="both"/>
      </w:pPr>
    </w:p>
    <w:p w:rsidR="008142B1" w:rsidRPr="00962075" w:rsidRDefault="008142B1">
      <w:pPr>
        <w:rPr>
          <w:b/>
        </w:rPr>
      </w:pPr>
      <w:r w:rsidRPr="00962075">
        <w:rPr>
          <w:b/>
        </w:rPr>
        <w:t>Objective 3: Facilitate analysis, curation, storage, distribution and application of the enormous datasets now being generated by next-generation sequencing and related "omics" technologies with regard to animal species of agricultural interest.</w:t>
      </w:r>
    </w:p>
    <w:p w:rsidR="008142B1" w:rsidRPr="00962075" w:rsidRDefault="008142B1"/>
    <w:p w:rsidR="0009220B" w:rsidRPr="00962075" w:rsidRDefault="004F6B34">
      <w:r>
        <w:rPr>
          <w:rFonts w:eastAsiaTheme="minorHAnsi"/>
        </w:rPr>
        <w:t xml:space="preserve">NRSP-8 supported and facilitated a workshop </w:t>
      </w:r>
      <w:r w:rsidR="0075168F">
        <w:rPr>
          <w:rFonts w:eastAsiaTheme="minorHAnsi"/>
        </w:rPr>
        <w:t xml:space="preserve">of the </w:t>
      </w:r>
      <w:r w:rsidRPr="004F6B34">
        <w:rPr>
          <w:rFonts w:eastAsiaTheme="minorHAnsi"/>
        </w:rPr>
        <w:t>Functional Annotation of All Salmonid Genomes (FAASG)</w:t>
      </w:r>
      <w:r w:rsidR="0075168F">
        <w:rPr>
          <w:rFonts w:eastAsiaTheme="minorHAnsi"/>
        </w:rPr>
        <w:t xml:space="preserve"> Consortium</w:t>
      </w:r>
      <w:r w:rsidRPr="004F6B34">
        <w:rPr>
          <w:rFonts w:eastAsiaTheme="minorHAnsi"/>
        </w:rPr>
        <w:t>: an international initiative supporting future salmonid research, conservation and aquaculture.</w:t>
      </w:r>
    </w:p>
    <w:p w:rsidR="00B71322" w:rsidRDefault="00B71322"/>
    <w:p w:rsidR="00443137" w:rsidRDefault="00443137" w:rsidP="00443137">
      <w:r>
        <w:t>Contributed to development of FishGen.net database for storage of large-scale genotypes for genetic tagging and monitoring studies.</w:t>
      </w:r>
    </w:p>
    <w:p w:rsidR="0075168F" w:rsidRDefault="0075168F"/>
    <w:p w:rsidR="005C03A2" w:rsidRDefault="005C03A2">
      <w:r>
        <w:t xml:space="preserve">The study identified 90 </w:t>
      </w:r>
      <w:r w:rsidRPr="009846F0">
        <w:t xml:space="preserve">microRNAs </w:t>
      </w:r>
      <w:r>
        <w:t xml:space="preserve">with </w:t>
      </w:r>
      <w:r w:rsidRPr="009846F0">
        <w:t>differential expression between families with divergent</w:t>
      </w:r>
      <w:r>
        <w:t xml:space="preserve"> muscle traits and </w:t>
      </w:r>
      <w:r w:rsidRPr="009846F0">
        <w:t>SNPs present in 3′ UTR of target genes either destroyed or created novel illegitimate microRNA target sites</w:t>
      </w:r>
      <w:r>
        <w:t xml:space="preserve"> associated with the traits.</w:t>
      </w:r>
    </w:p>
    <w:p w:rsidR="005C03A2" w:rsidRPr="00962075" w:rsidRDefault="005C03A2"/>
    <w:p w:rsidR="0009220B" w:rsidRDefault="0009220B">
      <w:pPr>
        <w:rPr>
          <w:rFonts w:eastAsia="SimSun"/>
          <w:b/>
          <w:u w:val="single"/>
          <w:lang w:eastAsia="zh-CN"/>
        </w:rPr>
      </w:pPr>
      <w:r>
        <w:rPr>
          <w:rFonts w:eastAsia="SimSun"/>
          <w:b/>
          <w:u w:val="single"/>
          <w:lang w:eastAsia="zh-CN"/>
        </w:rPr>
        <w:br w:type="page"/>
      </w:r>
    </w:p>
    <w:p w:rsidR="00C52101" w:rsidRPr="001324D2" w:rsidRDefault="00C52101" w:rsidP="00C52101">
      <w:pPr>
        <w:pStyle w:val="HTMLPreformatted"/>
        <w:ind w:left="720" w:hanging="720"/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</w:pPr>
      <w:r w:rsidRPr="001324D2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lastRenderedPageBreak/>
        <w:t>Salmonids publications</w:t>
      </w:r>
      <w:r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 xml:space="preserve"> in 201</w:t>
      </w:r>
      <w:r w:rsidR="0005604A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>7</w:t>
      </w:r>
      <w:r w:rsidRPr="001324D2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>:</w:t>
      </w:r>
    </w:p>
    <w:p w:rsidR="00C52101" w:rsidRDefault="00C52101" w:rsidP="00C52101">
      <w:pPr>
        <w:pStyle w:val="HTMLPreformatted"/>
        <w:ind w:left="720" w:hanging="720"/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</w:pPr>
    </w:p>
    <w:p w:rsidR="00B1056A" w:rsidRDefault="00B1056A"/>
    <w:p w:rsidR="00B03574" w:rsidRDefault="00B03574" w:rsidP="00B1056A">
      <w:pPr>
        <w:ind w:left="720" w:hanging="720"/>
        <w:rPr>
          <w:rFonts w:eastAsiaTheme="minorHAnsi"/>
        </w:rPr>
      </w:pPr>
      <w:r w:rsidRPr="00B03574">
        <w:rPr>
          <w:rFonts w:eastAsiaTheme="minorHAnsi"/>
        </w:rPr>
        <w:t xml:space="preserve">The Aquaculture Genomics Genetics and Breeding Workshop, G., </w:t>
      </w:r>
      <w:proofErr w:type="spellStart"/>
      <w:r w:rsidRPr="00B03574">
        <w:rPr>
          <w:rFonts w:eastAsiaTheme="minorHAnsi"/>
        </w:rPr>
        <w:t>Abdelrahman</w:t>
      </w:r>
      <w:proofErr w:type="spellEnd"/>
      <w:r w:rsidRPr="00B03574">
        <w:rPr>
          <w:rFonts w:eastAsiaTheme="minorHAnsi"/>
        </w:rPr>
        <w:t xml:space="preserve">, H., </w:t>
      </w:r>
      <w:proofErr w:type="spellStart"/>
      <w:r w:rsidRPr="00B03574">
        <w:rPr>
          <w:rFonts w:eastAsiaTheme="minorHAnsi"/>
        </w:rPr>
        <w:t>Elhady</w:t>
      </w:r>
      <w:proofErr w:type="spellEnd"/>
      <w:r w:rsidRPr="00B03574">
        <w:rPr>
          <w:rFonts w:eastAsiaTheme="minorHAnsi"/>
        </w:rPr>
        <w:t xml:space="preserve">, M., </w:t>
      </w:r>
      <w:proofErr w:type="spellStart"/>
      <w:r w:rsidRPr="00B03574">
        <w:rPr>
          <w:rFonts w:eastAsiaTheme="minorHAnsi"/>
        </w:rPr>
        <w:t>Alcivar</w:t>
      </w:r>
      <w:proofErr w:type="spellEnd"/>
      <w:r w:rsidRPr="00B03574">
        <w:rPr>
          <w:rFonts w:eastAsiaTheme="minorHAnsi"/>
        </w:rPr>
        <w:t xml:space="preserve">-Warren, A., Allen, S., Al-Tobasei, R., </w:t>
      </w:r>
      <w:proofErr w:type="spellStart"/>
      <w:r w:rsidRPr="00B03574">
        <w:rPr>
          <w:rFonts w:eastAsiaTheme="minorHAnsi"/>
        </w:rPr>
        <w:t>Bao</w:t>
      </w:r>
      <w:proofErr w:type="spellEnd"/>
      <w:r w:rsidRPr="00B03574">
        <w:rPr>
          <w:rFonts w:eastAsiaTheme="minorHAnsi"/>
        </w:rPr>
        <w:t xml:space="preserve">, L., Beck, B., Blackburn, H., Bosworth, B., Buchanan, J., Chappell, J., Daniels, W., Dong, S., Dunham, R., </w:t>
      </w:r>
      <w:proofErr w:type="spellStart"/>
      <w:r w:rsidRPr="00B03574">
        <w:rPr>
          <w:rFonts w:eastAsiaTheme="minorHAnsi"/>
        </w:rPr>
        <w:t>Durland</w:t>
      </w:r>
      <w:proofErr w:type="spellEnd"/>
      <w:r w:rsidRPr="00B03574">
        <w:rPr>
          <w:rFonts w:eastAsiaTheme="minorHAnsi"/>
        </w:rPr>
        <w:t xml:space="preserve">, E., </w:t>
      </w:r>
      <w:proofErr w:type="spellStart"/>
      <w:r w:rsidRPr="00B03574">
        <w:rPr>
          <w:rFonts w:eastAsiaTheme="minorHAnsi"/>
        </w:rPr>
        <w:t>Elaswad</w:t>
      </w:r>
      <w:proofErr w:type="spellEnd"/>
      <w:r w:rsidRPr="00B03574">
        <w:rPr>
          <w:rFonts w:eastAsiaTheme="minorHAnsi"/>
        </w:rPr>
        <w:t xml:space="preserve">, A., Gomez-Chiarri, M., Gosh, K., </w:t>
      </w:r>
      <w:proofErr w:type="spellStart"/>
      <w:r w:rsidRPr="00B03574">
        <w:rPr>
          <w:rFonts w:eastAsiaTheme="minorHAnsi"/>
        </w:rPr>
        <w:t>Guo</w:t>
      </w:r>
      <w:proofErr w:type="spellEnd"/>
      <w:r w:rsidRPr="00B03574">
        <w:rPr>
          <w:rFonts w:eastAsiaTheme="minorHAnsi"/>
        </w:rPr>
        <w:t xml:space="preserve">, X., Hackett, P., Hanson, T., </w:t>
      </w:r>
      <w:proofErr w:type="spellStart"/>
      <w:r w:rsidRPr="00B03574">
        <w:rPr>
          <w:rFonts w:eastAsiaTheme="minorHAnsi"/>
        </w:rPr>
        <w:t>Hedgecock</w:t>
      </w:r>
      <w:proofErr w:type="spellEnd"/>
      <w:r w:rsidRPr="00B03574">
        <w:rPr>
          <w:rFonts w:eastAsiaTheme="minorHAnsi"/>
        </w:rPr>
        <w:t xml:space="preserve">, D., Howard, T., Holland, L., Jackson, M., </w:t>
      </w:r>
      <w:proofErr w:type="spellStart"/>
      <w:r w:rsidRPr="00B03574">
        <w:rPr>
          <w:rFonts w:eastAsiaTheme="minorHAnsi"/>
        </w:rPr>
        <w:t>Jin</w:t>
      </w:r>
      <w:proofErr w:type="spellEnd"/>
      <w:r w:rsidRPr="00B03574">
        <w:rPr>
          <w:rFonts w:eastAsiaTheme="minorHAnsi"/>
        </w:rPr>
        <w:t xml:space="preserve">, Y., Kahlil, K., Kocher, T., Leeds, T., Li, N., Lindsey, L., Liu, S., Liu, Z., Martin, K., </w:t>
      </w:r>
      <w:proofErr w:type="spellStart"/>
      <w:r w:rsidRPr="00B03574">
        <w:rPr>
          <w:rFonts w:eastAsiaTheme="minorHAnsi"/>
        </w:rPr>
        <w:t>Novriadi</w:t>
      </w:r>
      <w:proofErr w:type="spellEnd"/>
      <w:r w:rsidRPr="00B03574">
        <w:rPr>
          <w:rFonts w:eastAsiaTheme="minorHAnsi"/>
        </w:rPr>
        <w:t xml:space="preserve">, R., Odin, R., Palti, Y., </w:t>
      </w:r>
      <w:proofErr w:type="spellStart"/>
      <w:r w:rsidRPr="00B03574">
        <w:rPr>
          <w:rFonts w:eastAsiaTheme="minorHAnsi"/>
        </w:rPr>
        <w:t>Peatman</w:t>
      </w:r>
      <w:proofErr w:type="spellEnd"/>
      <w:r w:rsidRPr="00B03574">
        <w:rPr>
          <w:rFonts w:eastAsiaTheme="minorHAnsi"/>
        </w:rPr>
        <w:t xml:space="preserve">, E., Proestou, D., Qin, G., Reading, B., Rexroad, C., Roberts, S., Salem, M., Severin, A., Shi, H., Shoemaker, C., Stiles, S., Tan, S., Tang, K.F.J., </w:t>
      </w:r>
      <w:proofErr w:type="spellStart"/>
      <w:r w:rsidRPr="00B03574">
        <w:rPr>
          <w:rFonts w:eastAsiaTheme="minorHAnsi"/>
        </w:rPr>
        <w:t>Thongda</w:t>
      </w:r>
      <w:proofErr w:type="spellEnd"/>
      <w:r w:rsidRPr="00B03574">
        <w:rPr>
          <w:rFonts w:eastAsiaTheme="minorHAnsi"/>
        </w:rPr>
        <w:t xml:space="preserve">, W., </w:t>
      </w:r>
      <w:proofErr w:type="spellStart"/>
      <w:r w:rsidRPr="00B03574">
        <w:rPr>
          <w:rFonts w:eastAsiaTheme="minorHAnsi"/>
        </w:rPr>
        <w:t>Tiersch</w:t>
      </w:r>
      <w:proofErr w:type="spellEnd"/>
      <w:r w:rsidRPr="00B03574">
        <w:rPr>
          <w:rFonts w:eastAsiaTheme="minorHAnsi"/>
        </w:rPr>
        <w:t xml:space="preserve">, T., </w:t>
      </w:r>
      <w:proofErr w:type="spellStart"/>
      <w:r w:rsidRPr="00B03574">
        <w:rPr>
          <w:rFonts w:eastAsiaTheme="minorHAnsi"/>
        </w:rPr>
        <w:t>Tomasso</w:t>
      </w:r>
      <w:proofErr w:type="spellEnd"/>
      <w:r w:rsidRPr="00B03574">
        <w:rPr>
          <w:rFonts w:eastAsiaTheme="minorHAnsi"/>
        </w:rPr>
        <w:t xml:space="preserve">, J., </w:t>
      </w:r>
      <w:proofErr w:type="spellStart"/>
      <w:r w:rsidRPr="00B03574">
        <w:rPr>
          <w:rFonts w:eastAsiaTheme="minorHAnsi"/>
        </w:rPr>
        <w:t>Prabowo</w:t>
      </w:r>
      <w:proofErr w:type="spellEnd"/>
      <w:r w:rsidRPr="00B03574">
        <w:rPr>
          <w:rFonts w:eastAsiaTheme="minorHAnsi"/>
        </w:rPr>
        <w:t xml:space="preserve">, W.T., Vallejo, R., Steen, H.V.D., Vo, K., Waldbieser, G., Wang, H., Wang, X., Xiang, J., Yang, Y., </w:t>
      </w:r>
      <w:proofErr w:type="spellStart"/>
      <w:r w:rsidRPr="00B03574">
        <w:rPr>
          <w:rFonts w:eastAsiaTheme="minorHAnsi"/>
        </w:rPr>
        <w:t>Yant</w:t>
      </w:r>
      <w:proofErr w:type="spellEnd"/>
      <w:r w:rsidRPr="00B03574">
        <w:rPr>
          <w:rFonts w:eastAsiaTheme="minorHAnsi"/>
        </w:rPr>
        <w:t xml:space="preserve">, R., Yuan, Z., Zeng, Q. &amp; Zhou, T. (2017). Aquaculture genomics, genetics and breeding in the United States: current status, challenges, and priorities for future research. </w:t>
      </w:r>
      <w:r w:rsidRPr="00B03574">
        <w:rPr>
          <w:rFonts w:eastAsiaTheme="minorHAnsi"/>
          <w:i/>
          <w:iCs/>
        </w:rPr>
        <w:t>BMC Genomics,</w:t>
      </w:r>
      <w:r w:rsidRPr="00B03574">
        <w:rPr>
          <w:rFonts w:eastAsiaTheme="minorHAnsi"/>
        </w:rPr>
        <w:t xml:space="preserve"> 18</w:t>
      </w:r>
      <w:r w:rsidRPr="00B03574">
        <w:rPr>
          <w:rFonts w:eastAsiaTheme="minorHAnsi"/>
          <w:b/>
          <w:bCs/>
        </w:rPr>
        <w:t xml:space="preserve">: </w:t>
      </w:r>
      <w:r w:rsidRPr="00B03574">
        <w:rPr>
          <w:rFonts w:eastAsiaTheme="minorHAnsi"/>
        </w:rPr>
        <w:t>191</w:t>
      </w:r>
      <w:r w:rsidR="00505676">
        <w:rPr>
          <w:rFonts w:eastAsiaTheme="minorHAnsi"/>
        </w:rPr>
        <w:t>.</w:t>
      </w:r>
    </w:p>
    <w:p w:rsidR="00505676" w:rsidRPr="00505676" w:rsidRDefault="00505676" w:rsidP="00B1056A">
      <w:pPr>
        <w:ind w:left="720" w:hanging="720"/>
      </w:pPr>
      <w:r w:rsidRPr="00505676">
        <w:rPr>
          <w:rFonts w:eastAsiaTheme="minorHAnsi"/>
        </w:rPr>
        <w:t>Al-Tobasei, R., Ali, A., Leeds, T.D., Liu, S., Palti, Y., Kenney, B. &amp; Salem, M. (2017). Identification of SNPs associated with muscle yield and quality traits using allelic-imbalance analyses of pooled RNA-</w:t>
      </w:r>
      <w:proofErr w:type="spellStart"/>
      <w:r w:rsidRPr="00505676">
        <w:rPr>
          <w:rFonts w:eastAsiaTheme="minorHAnsi"/>
        </w:rPr>
        <w:t>Seq</w:t>
      </w:r>
      <w:proofErr w:type="spellEnd"/>
      <w:r w:rsidRPr="00505676">
        <w:rPr>
          <w:rFonts w:eastAsiaTheme="minorHAnsi"/>
        </w:rPr>
        <w:t xml:space="preserve"> samples in rainbow trout. </w:t>
      </w:r>
      <w:r w:rsidRPr="00505676">
        <w:rPr>
          <w:rFonts w:eastAsiaTheme="minorHAnsi"/>
          <w:i/>
          <w:iCs/>
        </w:rPr>
        <w:t>BMC Genomics,</w:t>
      </w:r>
      <w:r w:rsidRPr="00505676">
        <w:rPr>
          <w:rFonts w:eastAsiaTheme="minorHAnsi"/>
        </w:rPr>
        <w:t xml:space="preserve"> 18</w:t>
      </w:r>
      <w:r w:rsidRPr="00505676">
        <w:rPr>
          <w:rFonts w:eastAsiaTheme="minorHAnsi"/>
          <w:b/>
          <w:bCs/>
        </w:rPr>
        <w:t xml:space="preserve">: </w:t>
      </w:r>
      <w:r w:rsidRPr="00505676">
        <w:rPr>
          <w:rFonts w:eastAsiaTheme="minorHAnsi"/>
        </w:rPr>
        <w:t>582</w:t>
      </w:r>
    </w:p>
    <w:p w:rsidR="00572B6D" w:rsidRDefault="00572B6D" w:rsidP="00B1056A">
      <w:pPr>
        <w:ind w:left="720" w:hanging="720"/>
      </w:pPr>
      <w:r w:rsidRPr="00643350">
        <w:t xml:space="preserve">Campbell, N.R., C. </w:t>
      </w:r>
      <w:proofErr w:type="spellStart"/>
      <w:r w:rsidRPr="00643350">
        <w:t>Kamphaus</w:t>
      </w:r>
      <w:proofErr w:type="spellEnd"/>
      <w:r w:rsidRPr="00643350">
        <w:t xml:space="preserve">, K. Murdoch, and S.R. Narum.  2017. Patterns of genomic variation in Coho salmon following reintroduction to the interior Columbia River. </w:t>
      </w:r>
      <w:bookmarkStart w:id="1" w:name="_Hlk502752537"/>
      <w:r w:rsidRPr="00643350">
        <w:t>Ecology and Evolution 7:10350-10360</w:t>
      </w:r>
      <w:bookmarkEnd w:id="1"/>
      <w:r w:rsidRPr="00643350">
        <w:t>.</w:t>
      </w:r>
    </w:p>
    <w:p w:rsidR="00AE0596" w:rsidRPr="00D25EAE" w:rsidRDefault="00F97A70" w:rsidP="00B1056A">
      <w:pPr>
        <w:ind w:left="720" w:hanging="720"/>
      </w:pPr>
      <w:r w:rsidRPr="00D25EAE">
        <w:t xml:space="preserve">Cleveland, B.M., Leeds, T.D., Rexroad III, C.E., </w:t>
      </w:r>
      <w:proofErr w:type="spellStart"/>
      <w:r w:rsidRPr="00D25EAE">
        <w:t>Summerfelt</w:t>
      </w:r>
      <w:proofErr w:type="spellEnd"/>
      <w:r w:rsidRPr="00D25EAE">
        <w:t xml:space="preserve">, S., Good, C., Davidson, J., May, T., Wolters, W.R., </w:t>
      </w:r>
      <w:proofErr w:type="spellStart"/>
      <w:r w:rsidRPr="00D25EAE">
        <w:t>Plemmons</w:t>
      </w:r>
      <w:proofErr w:type="spellEnd"/>
      <w:r w:rsidRPr="00D25EAE">
        <w:t>, B., Kenney, P. 2017. Genetic line by environment interaction on rainbow trout growth and processing traits. North American Journal of Aquaculture. 79:140-154.</w:t>
      </w:r>
    </w:p>
    <w:p w:rsidR="00F97A70" w:rsidRPr="00D25EAE" w:rsidRDefault="00F97A70" w:rsidP="00B1056A">
      <w:pPr>
        <w:ind w:left="720" w:hanging="720"/>
      </w:pPr>
      <w:proofErr w:type="spellStart"/>
      <w:r w:rsidRPr="00D25EAE">
        <w:t>Koganti</w:t>
      </w:r>
      <w:proofErr w:type="spellEnd"/>
      <w:r w:rsidRPr="00D25EAE">
        <w:t xml:space="preserve">, P., Wang, J., Cleveland, B., Ma, H., Weber, G., and Yao, J. 2017. Estradiol regulates expression of miRNAs associated with </w:t>
      </w:r>
      <w:proofErr w:type="spellStart"/>
      <w:r w:rsidRPr="00D25EAE">
        <w:t>myogenesis</w:t>
      </w:r>
      <w:proofErr w:type="spellEnd"/>
      <w:r w:rsidRPr="00D25EAE">
        <w:t xml:space="preserve"> in rainbow trout. Molecular and Cellular Endocrinology, 443, 1-14.</w:t>
      </w:r>
    </w:p>
    <w:p w:rsidR="00F97A70" w:rsidRDefault="00D25EAE" w:rsidP="00B1056A">
      <w:pPr>
        <w:ind w:left="720" w:hanging="720"/>
      </w:pPr>
      <w:proofErr w:type="spellStart"/>
      <w:r w:rsidRPr="00D25EAE">
        <w:t>Koganti</w:t>
      </w:r>
      <w:proofErr w:type="spellEnd"/>
      <w:r w:rsidRPr="00D25EAE">
        <w:t>, P., Wang, J., Cleveland, B.M., and Yao, J. 2017. 17β-Estradiol increases non-</w:t>
      </w:r>
      <w:proofErr w:type="spellStart"/>
      <w:r w:rsidRPr="00D25EAE">
        <w:t>CpG</w:t>
      </w:r>
      <w:proofErr w:type="spellEnd"/>
      <w:r w:rsidRPr="00D25EAE">
        <w:t xml:space="preserve"> methylation in exon 1 of the rainbow trout (</w:t>
      </w:r>
      <w:proofErr w:type="spellStart"/>
      <w:r w:rsidRPr="00D25EAE">
        <w:rPr>
          <w:i/>
        </w:rPr>
        <w:t>Oncorhynchus</w:t>
      </w:r>
      <w:proofErr w:type="spellEnd"/>
      <w:r w:rsidRPr="00D25EAE">
        <w:rPr>
          <w:i/>
        </w:rPr>
        <w:t xml:space="preserve"> mykiss</w:t>
      </w:r>
      <w:r w:rsidRPr="00D25EAE">
        <w:t xml:space="preserve">) </w:t>
      </w:r>
      <w:proofErr w:type="spellStart"/>
      <w:r w:rsidRPr="00D25EAE">
        <w:t>MyoD</w:t>
      </w:r>
      <w:proofErr w:type="spellEnd"/>
      <w:r w:rsidRPr="00D25EAE">
        <w:t xml:space="preserve"> gene.  Marine Biotechnology </w:t>
      </w:r>
      <w:r w:rsidRPr="00D25EAE">
        <w:rPr>
          <w:color w:val="000000"/>
          <w:shd w:val="clear" w:color="auto" w:fill="FFFFFF"/>
        </w:rPr>
        <w:t>19(4):321-327</w:t>
      </w:r>
      <w:r w:rsidRPr="00D25EAE">
        <w:t>.</w:t>
      </w:r>
    </w:p>
    <w:p w:rsidR="00D25EAE" w:rsidRPr="00D25EAE" w:rsidRDefault="00D25EAE" w:rsidP="00B1056A">
      <w:pPr>
        <w:ind w:left="720" w:hanging="720"/>
      </w:pPr>
      <w:r w:rsidRPr="00D25EAE">
        <w:rPr>
          <w:color w:val="000000"/>
        </w:rPr>
        <w:t>Leeds, T. D., R. L. Vallejo, G. M. Weber, D. Gonzalez-Pena, J. T. Silverstein. 2016. Response to five generations of selection for growth performance traits in rainbow trout (</w:t>
      </w:r>
      <w:proofErr w:type="spellStart"/>
      <w:r w:rsidRPr="00D25EAE">
        <w:rPr>
          <w:i/>
          <w:color w:val="000000"/>
        </w:rPr>
        <w:t>Oncorhynchus</w:t>
      </w:r>
      <w:proofErr w:type="spellEnd"/>
      <w:r w:rsidRPr="00D25EAE">
        <w:rPr>
          <w:i/>
          <w:color w:val="000000"/>
        </w:rPr>
        <w:t xml:space="preserve"> mykiss</w:t>
      </w:r>
      <w:r w:rsidRPr="00D25EAE">
        <w:rPr>
          <w:color w:val="000000"/>
        </w:rPr>
        <w:t>). Aquaculture 465:341-351.</w:t>
      </w:r>
    </w:p>
    <w:p w:rsidR="00F97A70" w:rsidRPr="00D25EAE" w:rsidRDefault="00F97A70" w:rsidP="00B1056A">
      <w:pPr>
        <w:ind w:left="720" w:hanging="720"/>
      </w:pPr>
      <w:r w:rsidRPr="00D25EAE">
        <w:t>Liu, S., Palti, Y., Martin, K.E., Parsons, J.E., Rexroad, III, C.E. 2017. Assessment of genetic differentiation and genetic assignment of commercial rainbow trout strains using a SNP panel. Aquaculture. 468(1)</w:t>
      </w:r>
      <w:r w:rsidRPr="00D25EAE">
        <w:rPr>
          <w:b/>
          <w:bCs/>
        </w:rPr>
        <w:t xml:space="preserve">: </w:t>
      </w:r>
      <w:r w:rsidRPr="00D25EAE">
        <w:t>120-125.</w:t>
      </w:r>
    </w:p>
    <w:p w:rsidR="00D25EAE" w:rsidRDefault="00D25EAE" w:rsidP="00B1056A">
      <w:pPr>
        <w:ind w:left="720" w:hanging="720"/>
        <w:rPr>
          <w:color w:val="000000"/>
        </w:rPr>
      </w:pPr>
      <w:r w:rsidRPr="00D25EAE">
        <w:rPr>
          <w:color w:val="000000"/>
        </w:rPr>
        <w:t xml:space="preserve">Ma, H., G. M. Weber, H. Wei, J. Yao. 2016. Identification of mitochondrial genome-encoded small RNAs related to egg deterioration caused by postovulatory aging in rainbow trout. Mar. </w:t>
      </w:r>
      <w:proofErr w:type="spellStart"/>
      <w:r w:rsidRPr="00D25EAE">
        <w:rPr>
          <w:color w:val="000000"/>
        </w:rPr>
        <w:t>Biotechnol</w:t>
      </w:r>
      <w:proofErr w:type="spellEnd"/>
      <w:r w:rsidRPr="00D25EAE">
        <w:rPr>
          <w:color w:val="000000"/>
        </w:rPr>
        <w:t>. 18:584-597.</w:t>
      </w:r>
    </w:p>
    <w:p w:rsidR="004F6B34" w:rsidRDefault="004F6B34" w:rsidP="00B1056A">
      <w:pPr>
        <w:ind w:left="720" w:hanging="720"/>
        <w:rPr>
          <w:rFonts w:eastAsiaTheme="minorHAnsi"/>
        </w:rPr>
      </w:pPr>
      <w:r w:rsidRPr="004F6B34">
        <w:rPr>
          <w:rFonts w:eastAsiaTheme="minorHAnsi"/>
        </w:rPr>
        <w:t xml:space="preserve">Macqueen, D.J., Primmer, C.R., Houston, R.D., Nowak, B.F., </w:t>
      </w:r>
      <w:proofErr w:type="spellStart"/>
      <w:r w:rsidRPr="004F6B34">
        <w:rPr>
          <w:rFonts w:eastAsiaTheme="minorHAnsi"/>
        </w:rPr>
        <w:t>Bernatchez</w:t>
      </w:r>
      <w:proofErr w:type="spellEnd"/>
      <w:r w:rsidRPr="004F6B34">
        <w:rPr>
          <w:rFonts w:eastAsiaTheme="minorHAnsi"/>
        </w:rPr>
        <w:t xml:space="preserve">, L., </w:t>
      </w:r>
      <w:proofErr w:type="spellStart"/>
      <w:r w:rsidRPr="004F6B34">
        <w:rPr>
          <w:rFonts w:eastAsiaTheme="minorHAnsi"/>
        </w:rPr>
        <w:t>Bergseth</w:t>
      </w:r>
      <w:proofErr w:type="spellEnd"/>
      <w:r w:rsidRPr="004F6B34">
        <w:rPr>
          <w:rFonts w:eastAsiaTheme="minorHAnsi"/>
        </w:rPr>
        <w:t>, S., Davidson, W.S., Gallardo-</w:t>
      </w:r>
      <w:proofErr w:type="spellStart"/>
      <w:r w:rsidRPr="004F6B34">
        <w:rPr>
          <w:rFonts w:eastAsiaTheme="minorHAnsi"/>
        </w:rPr>
        <w:t>Escárate</w:t>
      </w:r>
      <w:proofErr w:type="spellEnd"/>
      <w:r w:rsidRPr="004F6B34">
        <w:rPr>
          <w:rFonts w:eastAsiaTheme="minorHAnsi"/>
        </w:rPr>
        <w:t xml:space="preserve">, C., </w:t>
      </w:r>
      <w:proofErr w:type="spellStart"/>
      <w:r w:rsidRPr="004F6B34">
        <w:rPr>
          <w:rFonts w:eastAsiaTheme="minorHAnsi"/>
        </w:rPr>
        <w:t>Goldammer</w:t>
      </w:r>
      <w:proofErr w:type="spellEnd"/>
      <w:r w:rsidRPr="004F6B34">
        <w:rPr>
          <w:rFonts w:eastAsiaTheme="minorHAnsi"/>
        </w:rPr>
        <w:t xml:space="preserve">, T., Guiguen, Y., Iturra, P., </w:t>
      </w:r>
      <w:proofErr w:type="spellStart"/>
      <w:r w:rsidRPr="004F6B34">
        <w:rPr>
          <w:rFonts w:eastAsiaTheme="minorHAnsi"/>
        </w:rPr>
        <w:t>Kijas</w:t>
      </w:r>
      <w:proofErr w:type="spellEnd"/>
      <w:r w:rsidRPr="004F6B34">
        <w:rPr>
          <w:rFonts w:eastAsiaTheme="minorHAnsi"/>
        </w:rPr>
        <w:t xml:space="preserve">, J.W., Koop, B.F., Lien, S., Maass, A., Martin, </w:t>
      </w:r>
      <w:proofErr w:type="spellStart"/>
      <w:r w:rsidRPr="004F6B34">
        <w:rPr>
          <w:rFonts w:eastAsiaTheme="minorHAnsi"/>
        </w:rPr>
        <w:t>S.a.M</w:t>
      </w:r>
      <w:proofErr w:type="spellEnd"/>
      <w:r w:rsidRPr="004F6B34">
        <w:rPr>
          <w:rFonts w:eastAsiaTheme="minorHAnsi"/>
        </w:rPr>
        <w:t xml:space="preserve">., </w:t>
      </w:r>
      <w:proofErr w:type="spellStart"/>
      <w:r w:rsidRPr="004F6B34">
        <w:rPr>
          <w:rFonts w:eastAsiaTheme="minorHAnsi"/>
        </w:rPr>
        <w:t>Mcginnity</w:t>
      </w:r>
      <w:proofErr w:type="spellEnd"/>
      <w:r w:rsidRPr="004F6B34">
        <w:rPr>
          <w:rFonts w:eastAsiaTheme="minorHAnsi"/>
        </w:rPr>
        <w:t xml:space="preserve">, P., </w:t>
      </w:r>
      <w:proofErr w:type="spellStart"/>
      <w:r w:rsidRPr="004F6B34">
        <w:rPr>
          <w:rFonts w:eastAsiaTheme="minorHAnsi"/>
        </w:rPr>
        <w:t>Montecino</w:t>
      </w:r>
      <w:proofErr w:type="spellEnd"/>
      <w:r w:rsidRPr="004F6B34">
        <w:rPr>
          <w:rFonts w:eastAsiaTheme="minorHAnsi"/>
        </w:rPr>
        <w:t xml:space="preserve">, M., Naish, K.A., Nichols, K.M., </w:t>
      </w:r>
      <w:proofErr w:type="spellStart"/>
      <w:r w:rsidRPr="004F6B34">
        <w:rPr>
          <w:rFonts w:eastAsiaTheme="minorHAnsi"/>
        </w:rPr>
        <w:t>Ólafsson</w:t>
      </w:r>
      <w:proofErr w:type="spellEnd"/>
      <w:r w:rsidRPr="004F6B34">
        <w:rPr>
          <w:rFonts w:eastAsiaTheme="minorHAnsi"/>
        </w:rPr>
        <w:t xml:space="preserve">, K., </w:t>
      </w:r>
      <w:proofErr w:type="spellStart"/>
      <w:r w:rsidRPr="004F6B34">
        <w:rPr>
          <w:rFonts w:eastAsiaTheme="minorHAnsi"/>
        </w:rPr>
        <w:t>Omholt</w:t>
      </w:r>
      <w:proofErr w:type="spellEnd"/>
      <w:r w:rsidRPr="004F6B34">
        <w:rPr>
          <w:rFonts w:eastAsiaTheme="minorHAnsi"/>
        </w:rPr>
        <w:t xml:space="preserve">, S.W., Palti, Y., </w:t>
      </w:r>
      <w:proofErr w:type="spellStart"/>
      <w:r w:rsidRPr="004F6B34">
        <w:rPr>
          <w:rFonts w:eastAsiaTheme="minorHAnsi"/>
        </w:rPr>
        <w:t>Plastow</w:t>
      </w:r>
      <w:proofErr w:type="spellEnd"/>
      <w:r w:rsidRPr="004F6B34">
        <w:rPr>
          <w:rFonts w:eastAsiaTheme="minorHAnsi"/>
        </w:rPr>
        <w:t xml:space="preserve">, G.S., Rexroad, C.E., Rise, M.L., Ritchie, R.J., Sandve, S.R., Schulte, P.M., Tello, A., Vidal, R., </w:t>
      </w:r>
      <w:r w:rsidRPr="004F6B34">
        <w:rPr>
          <w:rFonts w:eastAsiaTheme="minorHAnsi"/>
        </w:rPr>
        <w:lastRenderedPageBreak/>
        <w:t xml:space="preserve">Vik, J.O., </w:t>
      </w:r>
      <w:proofErr w:type="spellStart"/>
      <w:r w:rsidRPr="004F6B34">
        <w:rPr>
          <w:rFonts w:eastAsiaTheme="minorHAnsi"/>
        </w:rPr>
        <w:t>Wargelius</w:t>
      </w:r>
      <w:proofErr w:type="spellEnd"/>
      <w:r w:rsidRPr="004F6B34">
        <w:rPr>
          <w:rFonts w:eastAsiaTheme="minorHAnsi"/>
        </w:rPr>
        <w:t xml:space="preserve">, A. &amp; </w:t>
      </w:r>
      <w:proofErr w:type="spellStart"/>
      <w:r w:rsidRPr="004F6B34">
        <w:rPr>
          <w:rFonts w:eastAsiaTheme="minorHAnsi"/>
        </w:rPr>
        <w:t>Yáñez</w:t>
      </w:r>
      <w:proofErr w:type="spellEnd"/>
      <w:r w:rsidRPr="004F6B34">
        <w:rPr>
          <w:rFonts w:eastAsiaTheme="minorHAnsi"/>
        </w:rPr>
        <w:t xml:space="preserve">, J.M. (2017). Functional Annotation of All Salmonid Genomes (FAASG): an international initiative supporting future salmonid research, conservation and aquaculture. </w:t>
      </w:r>
      <w:r w:rsidRPr="004F6B34">
        <w:rPr>
          <w:rFonts w:eastAsiaTheme="minorHAnsi"/>
          <w:i/>
          <w:iCs/>
        </w:rPr>
        <w:t>BMC Genomics,</w:t>
      </w:r>
      <w:r w:rsidRPr="004F6B34">
        <w:rPr>
          <w:rFonts w:eastAsiaTheme="minorHAnsi"/>
        </w:rPr>
        <w:t xml:space="preserve"> 18</w:t>
      </w:r>
      <w:r w:rsidRPr="004F6B34">
        <w:rPr>
          <w:rFonts w:eastAsiaTheme="minorHAnsi"/>
          <w:b/>
          <w:bCs/>
        </w:rPr>
        <w:t xml:space="preserve">: </w:t>
      </w:r>
      <w:r w:rsidRPr="004F6B34">
        <w:rPr>
          <w:rFonts w:eastAsiaTheme="minorHAnsi"/>
        </w:rPr>
        <w:t>484</w:t>
      </w:r>
      <w:r>
        <w:rPr>
          <w:rFonts w:eastAsiaTheme="minorHAnsi"/>
        </w:rPr>
        <w:t>.</w:t>
      </w:r>
    </w:p>
    <w:p w:rsidR="00572B6D" w:rsidRDefault="00572B6D" w:rsidP="00B1056A">
      <w:pPr>
        <w:ind w:left="720" w:hanging="720"/>
        <w:rPr>
          <w:color w:val="000000"/>
          <w:shd w:val="clear" w:color="auto" w:fill="FFFFFF"/>
        </w:rPr>
      </w:pPr>
      <w:proofErr w:type="spellStart"/>
      <w:r w:rsidRPr="00643350">
        <w:rPr>
          <w:rStyle w:val="author"/>
          <w:color w:val="000000"/>
          <w:bdr w:val="none" w:sz="0" w:space="0" w:color="auto" w:frame="1"/>
          <w:shd w:val="clear" w:color="auto" w:fill="FFFFFF"/>
        </w:rPr>
        <w:t>Matala</w:t>
      </w:r>
      <w:proofErr w:type="spellEnd"/>
      <w:r w:rsidRPr="00643350">
        <w:rPr>
          <w:rStyle w:val="author"/>
          <w:color w:val="000000"/>
          <w:bdr w:val="none" w:sz="0" w:space="0" w:color="auto" w:frame="1"/>
          <w:shd w:val="clear" w:color="auto" w:fill="FFFFFF"/>
        </w:rPr>
        <w:t>, A.P.</w:t>
      </w:r>
      <w:r w:rsidRPr="00643350">
        <w:rPr>
          <w:color w:val="000000"/>
          <w:shd w:val="clear" w:color="auto" w:fill="FFFFFF"/>
        </w:rPr>
        <w:t xml:space="preserve">, B. </w:t>
      </w:r>
      <w:r w:rsidRPr="00643350">
        <w:rPr>
          <w:rStyle w:val="author"/>
          <w:color w:val="000000"/>
          <w:bdr w:val="none" w:sz="0" w:space="0" w:color="auto" w:frame="1"/>
          <w:shd w:val="clear" w:color="auto" w:fill="FFFFFF"/>
        </w:rPr>
        <w:t>Allen</w:t>
      </w:r>
      <w:r w:rsidRPr="00643350">
        <w:rPr>
          <w:color w:val="000000"/>
          <w:shd w:val="clear" w:color="auto" w:fill="FFFFFF"/>
        </w:rPr>
        <w:t xml:space="preserve">, S.R. </w:t>
      </w:r>
      <w:r w:rsidRPr="00643350">
        <w:rPr>
          <w:rStyle w:val="author"/>
          <w:color w:val="000000"/>
          <w:bdr w:val="none" w:sz="0" w:space="0" w:color="auto" w:frame="1"/>
          <w:shd w:val="clear" w:color="auto" w:fill="FFFFFF"/>
        </w:rPr>
        <w:t>Narum</w:t>
      </w:r>
      <w:r w:rsidRPr="00643350">
        <w:rPr>
          <w:color w:val="000000"/>
          <w:shd w:val="clear" w:color="auto" w:fill="FFFFFF"/>
        </w:rPr>
        <w:t xml:space="preserve">, and E. </w:t>
      </w:r>
      <w:r w:rsidRPr="00643350">
        <w:rPr>
          <w:rStyle w:val="author"/>
          <w:color w:val="000000"/>
          <w:bdr w:val="none" w:sz="0" w:space="0" w:color="auto" w:frame="1"/>
          <w:shd w:val="clear" w:color="auto" w:fill="FFFFFF"/>
        </w:rPr>
        <w:t>Harvey</w:t>
      </w:r>
      <w:r w:rsidRPr="00643350">
        <w:rPr>
          <w:color w:val="000000"/>
          <w:shd w:val="clear" w:color="auto" w:fill="FFFFFF"/>
        </w:rPr>
        <w:t xml:space="preserve">. 2017. </w:t>
      </w:r>
      <w:r w:rsidRPr="00643350">
        <w:rPr>
          <w:rStyle w:val="articletitle"/>
          <w:color w:val="000000"/>
          <w:bdr w:val="none" w:sz="0" w:space="0" w:color="auto" w:frame="1"/>
          <w:shd w:val="clear" w:color="auto" w:fill="FFFFFF"/>
        </w:rPr>
        <w:t>Restricted gene flow between resident </w:t>
      </w:r>
      <w:proofErr w:type="spellStart"/>
      <w:r w:rsidRPr="00643350">
        <w:rPr>
          <w:rStyle w:val="Emphasis"/>
          <w:color w:val="000000"/>
          <w:bdr w:val="none" w:sz="0" w:space="0" w:color="auto" w:frame="1"/>
        </w:rPr>
        <w:t>Oncorhynchus</w:t>
      </w:r>
      <w:proofErr w:type="spellEnd"/>
      <w:r w:rsidRPr="00643350">
        <w:rPr>
          <w:rStyle w:val="Emphasis"/>
          <w:color w:val="000000"/>
          <w:bdr w:val="none" w:sz="0" w:space="0" w:color="auto" w:frame="1"/>
        </w:rPr>
        <w:t xml:space="preserve"> mykiss </w:t>
      </w:r>
      <w:r w:rsidRPr="00643350">
        <w:rPr>
          <w:rStyle w:val="articletitle"/>
          <w:color w:val="000000"/>
          <w:bdr w:val="none" w:sz="0" w:space="0" w:color="auto" w:frame="1"/>
          <w:shd w:val="clear" w:color="auto" w:fill="FFFFFF"/>
        </w:rPr>
        <w:t>and an admixed population of anadromous steelhead</w:t>
      </w:r>
      <w:r w:rsidRPr="00643350">
        <w:rPr>
          <w:color w:val="000000"/>
          <w:shd w:val="clear" w:color="auto" w:fill="FFFFFF"/>
        </w:rPr>
        <w:t>. </w:t>
      </w:r>
      <w:r w:rsidRPr="00643350">
        <w:rPr>
          <w:rStyle w:val="journaltitle"/>
          <w:color w:val="000000"/>
          <w:bdr w:val="none" w:sz="0" w:space="0" w:color="auto" w:frame="1"/>
          <w:shd w:val="clear" w:color="auto" w:fill="FFFFFF"/>
        </w:rPr>
        <w:t>Ecology and Evol</w:t>
      </w:r>
      <w:r w:rsidRPr="00643350">
        <w:rPr>
          <w:color w:val="000000"/>
          <w:shd w:val="clear" w:color="auto" w:fill="FFFFFF"/>
        </w:rPr>
        <w:t>ution </w:t>
      </w:r>
      <w:r w:rsidRPr="00643350">
        <w:rPr>
          <w:rStyle w:val="pubyear"/>
          <w:color w:val="000000"/>
          <w:bdr w:val="none" w:sz="0" w:space="0" w:color="auto" w:frame="1"/>
          <w:shd w:val="clear" w:color="auto" w:fill="FFFFFF"/>
        </w:rPr>
        <w:t>7</w:t>
      </w:r>
      <w:r w:rsidRPr="00643350">
        <w:rPr>
          <w:color w:val="000000"/>
          <w:shd w:val="clear" w:color="auto" w:fill="FFFFFF"/>
        </w:rPr>
        <w:t>:</w:t>
      </w:r>
      <w:r w:rsidRPr="00643350">
        <w:rPr>
          <w:rStyle w:val="pagefirst"/>
          <w:color w:val="000000"/>
          <w:bdr w:val="none" w:sz="0" w:space="0" w:color="auto" w:frame="1"/>
          <w:shd w:val="clear" w:color="auto" w:fill="FFFFFF"/>
        </w:rPr>
        <w:t>8349-8362</w:t>
      </w:r>
      <w:r w:rsidRPr="00643350">
        <w:rPr>
          <w:color w:val="000000"/>
          <w:shd w:val="clear" w:color="auto" w:fill="FFFFFF"/>
        </w:rPr>
        <w:t>.</w:t>
      </w:r>
    </w:p>
    <w:p w:rsidR="00572B6D" w:rsidRDefault="00572B6D" w:rsidP="00B1056A">
      <w:pPr>
        <w:ind w:left="720" w:hanging="720"/>
      </w:pPr>
      <w:r w:rsidRPr="00643350">
        <w:t xml:space="preserve">Narum, S.R., P. Gallardo, C. Correa, A. </w:t>
      </w:r>
      <w:proofErr w:type="spellStart"/>
      <w:r w:rsidRPr="00643350">
        <w:t>Matala</w:t>
      </w:r>
      <w:proofErr w:type="spellEnd"/>
      <w:r w:rsidRPr="00643350">
        <w:t xml:space="preserve">, D. </w:t>
      </w:r>
      <w:proofErr w:type="spellStart"/>
      <w:r w:rsidRPr="00643350">
        <w:t>Hasselman</w:t>
      </w:r>
      <w:proofErr w:type="spellEnd"/>
      <w:r w:rsidRPr="00643350">
        <w:t xml:space="preserve">, B.J.G. Sutherland, and L. </w:t>
      </w:r>
      <w:proofErr w:type="spellStart"/>
      <w:r w:rsidRPr="00643350">
        <w:t>Bernatchez</w:t>
      </w:r>
      <w:proofErr w:type="spellEnd"/>
      <w:r w:rsidRPr="00643350">
        <w:t>. 2017. Genomic patterns of diversity and divergence of two introduced species in Patagonia, South America. Evolutionary Applications 10:402-416.</w:t>
      </w:r>
    </w:p>
    <w:p w:rsidR="00A0069D" w:rsidRPr="00A0069D" w:rsidRDefault="00A0069D" w:rsidP="00B1056A">
      <w:pPr>
        <w:ind w:left="720" w:hanging="720"/>
      </w:pPr>
      <w:r w:rsidRPr="00A0069D">
        <w:rPr>
          <w:rFonts w:eastAsiaTheme="minorHAnsi"/>
        </w:rPr>
        <w:t>Paneru, B.D., Al-Tobasei, R., Kenney, B., Leeds, T.D. &amp; Salem, M. (2017). RNA-</w:t>
      </w:r>
      <w:proofErr w:type="spellStart"/>
      <w:r w:rsidRPr="00A0069D">
        <w:rPr>
          <w:rFonts w:eastAsiaTheme="minorHAnsi"/>
        </w:rPr>
        <w:t>Seq</w:t>
      </w:r>
      <w:proofErr w:type="spellEnd"/>
      <w:r w:rsidRPr="00A0069D">
        <w:rPr>
          <w:rFonts w:eastAsiaTheme="minorHAnsi"/>
        </w:rPr>
        <w:t xml:space="preserve"> reveals MicroRNA expression signature and genetic polymorphism associated with growth and muscle quality traits in rainbow trout. </w:t>
      </w:r>
      <w:r w:rsidRPr="00A0069D">
        <w:rPr>
          <w:rFonts w:eastAsiaTheme="minorHAnsi"/>
          <w:i/>
          <w:iCs/>
        </w:rPr>
        <w:t>Scientific Reports,</w:t>
      </w:r>
      <w:r w:rsidRPr="00A0069D">
        <w:rPr>
          <w:rFonts w:eastAsiaTheme="minorHAnsi"/>
        </w:rPr>
        <w:t xml:space="preserve"> 7</w:t>
      </w:r>
      <w:r w:rsidRPr="00A0069D">
        <w:rPr>
          <w:rFonts w:eastAsiaTheme="minorHAnsi"/>
          <w:b/>
          <w:bCs/>
        </w:rPr>
        <w:t xml:space="preserve">: </w:t>
      </w:r>
      <w:r w:rsidRPr="00A0069D">
        <w:rPr>
          <w:rFonts w:eastAsiaTheme="minorHAnsi"/>
        </w:rPr>
        <w:t>9078</w:t>
      </w:r>
      <w:r>
        <w:rPr>
          <w:rFonts w:eastAsiaTheme="minorHAnsi"/>
        </w:rPr>
        <w:t>.</w:t>
      </w:r>
    </w:p>
    <w:p w:rsidR="00F97A70" w:rsidRDefault="00F97A70" w:rsidP="00B1056A">
      <w:pPr>
        <w:ind w:left="720" w:hanging="720"/>
      </w:pPr>
      <w:r w:rsidRPr="00D25EAE">
        <w:t xml:space="preserve">Vallejo, R.L., Leeds, T.D., </w:t>
      </w:r>
      <w:proofErr w:type="gramStart"/>
      <w:r w:rsidRPr="00D25EAE">
        <w:t>Gao</w:t>
      </w:r>
      <w:proofErr w:type="gramEnd"/>
      <w:r w:rsidRPr="00D25EAE">
        <w:t>, G., Parsons, J.E., Martin, K.E., Evenhuis, J., Fragomeni, B.O., Wiens, G.D., Palti, Y. 2017. Genomic selection models double the accuracy of predicted breeding values for bacterial cold water disease resistance compared to a traditional pedigree-based model in rainbow trout aquaculture. Genetics Selection Evolution. 49(17):1-33.</w:t>
      </w:r>
    </w:p>
    <w:p w:rsidR="00D25EAE" w:rsidRPr="00D25EAE" w:rsidRDefault="00D25EAE" w:rsidP="00B1056A">
      <w:pPr>
        <w:ind w:left="720" w:hanging="720"/>
      </w:pPr>
      <w:r w:rsidRPr="00D25EAE">
        <w:rPr>
          <w:rFonts w:eastAsiaTheme="minorHAnsi"/>
        </w:rPr>
        <w:t xml:space="preserve">Vallejo, R.L., Leeds, T.D., </w:t>
      </w:r>
      <w:proofErr w:type="gramStart"/>
      <w:r w:rsidRPr="00D25EAE">
        <w:rPr>
          <w:rFonts w:eastAsiaTheme="minorHAnsi"/>
        </w:rPr>
        <w:t>Gao</w:t>
      </w:r>
      <w:proofErr w:type="gramEnd"/>
      <w:r w:rsidRPr="00D25EAE">
        <w:rPr>
          <w:rFonts w:eastAsiaTheme="minorHAnsi"/>
        </w:rPr>
        <w:t xml:space="preserve">, G., Parsons, J.E., Martin, K.E., Evenhuis, J.P., Fragomeni, B.O., Wiens, G.D. &amp; Palti, Y. (2017). Genomic selection models double the accuracy of predicted breeding values for bacterial cold water disease resistance compared to a traditional pedigree-based model in rainbow trout aquaculture. </w:t>
      </w:r>
      <w:r w:rsidRPr="00D25EAE">
        <w:rPr>
          <w:rFonts w:eastAsiaTheme="minorHAnsi"/>
          <w:i/>
          <w:iCs/>
        </w:rPr>
        <w:t>Genetics Selection Evolution,</w:t>
      </w:r>
      <w:r w:rsidRPr="00D25EAE">
        <w:rPr>
          <w:rFonts w:eastAsiaTheme="minorHAnsi"/>
        </w:rPr>
        <w:t xml:space="preserve"> 49</w:t>
      </w:r>
      <w:r w:rsidRPr="00D25EAE">
        <w:rPr>
          <w:rFonts w:eastAsiaTheme="minorHAnsi"/>
          <w:b/>
          <w:bCs/>
        </w:rPr>
        <w:t xml:space="preserve">: </w:t>
      </w:r>
      <w:r w:rsidRPr="00D25EAE">
        <w:rPr>
          <w:rFonts w:eastAsiaTheme="minorHAnsi"/>
        </w:rPr>
        <w:t>17</w:t>
      </w:r>
      <w:r>
        <w:rPr>
          <w:rFonts w:eastAsiaTheme="minorHAnsi"/>
        </w:rPr>
        <w:t>.</w:t>
      </w:r>
    </w:p>
    <w:p w:rsidR="00F97A70" w:rsidRDefault="00F97A70" w:rsidP="00B1056A">
      <w:pPr>
        <w:ind w:left="720" w:hanging="720"/>
      </w:pPr>
    </w:p>
    <w:p w:rsidR="00572B6D" w:rsidRPr="00643350" w:rsidRDefault="00572B6D" w:rsidP="00572B6D"/>
    <w:p w:rsidR="00572B6D" w:rsidRPr="00643350" w:rsidRDefault="00572B6D" w:rsidP="00572B6D"/>
    <w:p w:rsidR="00E9037C" w:rsidRPr="00E9037C" w:rsidRDefault="00E9037C"/>
    <w:sectPr w:rsidR="00E9037C" w:rsidRPr="00E9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3CD3"/>
    <w:multiLevelType w:val="hybridMultilevel"/>
    <w:tmpl w:val="FD0E9158"/>
    <w:lvl w:ilvl="0" w:tplc="F940D0E0">
      <w:start w:val="1"/>
      <w:numFmt w:val="decimal"/>
      <w:lvlText w:val="%1."/>
      <w:lvlJc w:val="left"/>
      <w:pPr>
        <w:tabs>
          <w:tab w:val="num" w:pos="432"/>
        </w:tabs>
        <w:ind w:left="504" w:hanging="50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" w15:restartNumberingAfterBreak="0">
    <w:nsid w:val="58D942A8"/>
    <w:multiLevelType w:val="hybridMultilevel"/>
    <w:tmpl w:val="DDC20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Marine Biotechn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5fxpwrzbtvvtaeffrkpd9t9w2dvd59xwse2&quot;&gt;Yniv References Current.Data&lt;record-ids&gt;&lt;item&gt;3902&lt;/item&gt;&lt;item&gt;3958&lt;/item&gt;&lt;item&gt;3959&lt;/item&gt;&lt;item&gt;4001&lt;/item&gt;&lt;item&gt;4002&lt;/item&gt;&lt;item&gt;4004&lt;/item&gt;&lt;/record-ids&gt;&lt;/item&gt;&lt;/Libraries&gt;"/>
  </w:docVars>
  <w:rsids>
    <w:rsidRoot w:val="00E66216"/>
    <w:rsid w:val="00025671"/>
    <w:rsid w:val="0005604A"/>
    <w:rsid w:val="00084BE4"/>
    <w:rsid w:val="0009220B"/>
    <w:rsid w:val="001442D8"/>
    <w:rsid w:val="00190623"/>
    <w:rsid w:val="00210A91"/>
    <w:rsid w:val="002828BD"/>
    <w:rsid w:val="00295FBD"/>
    <w:rsid w:val="0033072B"/>
    <w:rsid w:val="00433B72"/>
    <w:rsid w:val="00443137"/>
    <w:rsid w:val="004865EA"/>
    <w:rsid w:val="004A0C27"/>
    <w:rsid w:val="004F6B34"/>
    <w:rsid w:val="00505676"/>
    <w:rsid w:val="00517015"/>
    <w:rsid w:val="00561051"/>
    <w:rsid w:val="00572B6D"/>
    <w:rsid w:val="00596D87"/>
    <w:rsid w:val="005C03A2"/>
    <w:rsid w:val="005C52BB"/>
    <w:rsid w:val="006A3B21"/>
    <w:rsid w:val="006C0D37"/>
    <w:rsid w:val="006D3A71"/>
    <w:rsid w:val="0075168F"/>
    <w:rsid w:val="007A6AC7"/>
    <w:rsid w:val="008142B1"/>
    <w:rsid w:val="008249E1"/>
    <w:rsid w:val="00896617"/>
    <w:rsid w:val="008A5444"/>
    <w:rsid w:val="008A7767"/>
    <w:rsid w:val="00962075"/>
    <w:rsid w:val="009B2104"/>
    <w:rsid w:val="009D4813"/>
    <w:rsid w:val="00A0069D"/>
    <w:rsid w:val="00A335DD"/>
    <w:rsid w:val="00A90ADF"/>
    <w:rsid w:val="00AB15AA"/>
    <w:rsid w:val="00AE0596"/>
    <w:rsid w:val="00B03574"/>
    <w:rsid w:val="00B1056A"/>
    <w:rsid w:val="00B23BF9"/>
    <w:rsid w:val="00B71322"/>
    <w:rsid w:val="00C52101"/>
    <w:rsid w:val="00CE7662"/>
    <w:rsid w:val="00D25EAE"/>
    <w:rsid w:val="00D70800"/>
    <w:rsid w:val="00D76EDA"/>
    <w:rsid w:val="00D83AAC"/>
    <w:rsid w:val="00DC159D"/>
    <w:rsid w:val="00DF15DE"/>
    <w:rsid w:val="00E070CA"/>
    <w:rsid w:val="00E10028"/>
    <w:rsid w:val="00E11EFF"/>
    <w:rsid w:val="00E45F96"/>
    <w:rsid w:val="00E66216"/>
    <w:rsid w:val="00E9037C"/>
    <w:rsid w:val="00EC5AB9"/>
    <w:rsid w:val="00F56A83"/>
    <w:rsid w:val="00F97A70"/>
    <w:rsid w:val="00FD4651"/>
    <w:rsid w:val="00F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C3664-981D-45AC-BF24-14FF2A9B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21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C52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52101"/>
    <w:rPr>
      <w:rFonts w:ascii="Courier New" w:eastAsia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4BE4"/>
    <w:pPr>
      <w:spacing w:before="100" w:beforeAutospacing="1" w:after="100" w:afterAutospacing="1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4BE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A83"/>
    <w:rPr>
      <w:color w:val="0563C1"/>
      <w:u w:val="single"/>
    </w:rPr>
  </w:style>
  <w:style w:type="character" w:styleId="Emphasis">
    <w:name w:val="Emphasis"/>
    <w:uiPriority w:val="20"/>
    <w:qFormat/>
    <w:rsid w:val="00572B6D"/>
    <w:rPr>
      <w:i/>
      <w:iCs/>
    </w:rPr>
  </w:style>
  <w:style w:type="character" w:customStyle="1" w:styleId="author">
    <w:name w:val="author"/>
    <w:rsid w:val="00572B6D"/>
  </w:style>
  <w:style w:type="character" w:customStyle="1" w:styleId="articletitle">
    <w:name w:val="articletitle"/>
    <w:rsid w:val="00572B6D"/>
  </w:style>
  <w:style w:type="character" w:customStyle="1" w:styleId="journaltitle">
    <w:name w:val="journaltitle"/>
    <w:rsid w:val="00572B6D"/>
  </w:style>
  <w:style w:type="character" w:customStyle="1" w:styleId="pubyear">
    <w:name w:val="pubyear"/>
    <w:rsid w:val="00572B6D"/>
  </w:style>
  <w:style w:type="character" w:customStyle="1" w:styleId="pagefirst">
    <w:name w:val="pagefirst"/>
    <w:rsid w:val="0057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Yniv Palti</dc:creator>
  <cp:lastModifiedBy>Yniv Palti</cp:lastModifiedBy>
  <cp:revision>14</cp:revision>
  <dcterms:created xsi:type="dcterms:W3CDTF">2018-01-03T15:26:00Z</dcterms:created>
  <dcterms:modified xsi:type="dcterms:W3CDTF">2018-01-09T04:25:00Z</dcterms:modified>
</cp:coreProperties>
</file>