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C0EC3" w:rsidRDefault="005905A5">
      <w:pPr>
        <w:spacing w:line="480" w:lineRule="auto"/>
        <w:rPr>
          <w:rFonts w:ascii="Arial" w:eastAsia="Arial" w:hAnsi="Arial" w:cs="Arial"/>
          <w:b/>
        </w:rPr>
      </w:pPr>
      <w:r>
        <w:rPr>
          <w:rFonts w:ascii="Arial" w:eastAsia="Arial" w:hAnsi="Arial" w:cs="Arial"/>
          <w:b/>
        </w:rPr>
        <w:t xml:space="preserve">Paper 1: </w:t>
      </w:r>
    </w:p>
    <w:p w14:paraId="00000002" w14:textId="77777777" w:rsidR="008C0EC3" w:rsidRDefault="005905A5">
      <w:pPr>
        <w:spacing w:line="480" w:lineRule="auto"/>
        <w:rPr>
          <w:rFonts w:ascii="Arial" w:eastAsia="Arial" w:hAnsi="Arial" w:cs="Arial"/>
          <w:i/>
        </w:rPr>
      </w:pPr>
      <w:r>
        <w:rPr>
          <w:rFonts w:ascii="Arial" w:eastAsia="Arial" w:hAnsi="Arial" w:cs="Arial"/>
          <w:i/>
        </w:rPr>
        <w:t>Velocity</w:t>
      </w:r>
    </w:p>
    <w:p w14:paraId="00000003" w14:textId="4DD02867" w:rsidR="008C0EC3" w:rsidRDefault="005905A5">
      <w:pPr>
        <w:spacing w:line="480" w:lineRule="auto"/>
        <w:rPr>
          <w:rFonts w:ascii="Arial" w:eastAsia="Arial" w:hAnsi="Arial" w:cs="Arial"/>
        </w:rPr>
      </w:pPr>
      <w:r>
        <w:rPr>
          <w:rFonts w:ascii="Arial" w:eastAsia="Arial" w:hAnsi="Arial" w:cs="Arial"/>
          <w:i/>
        </w:rPr>
        <w:tab/>
      </w:r>
      <w:r>
        <w:rPr>
          <w:rFonts w:ascii="Arial" w:eastAsia="Arial" w:hAnsi="Arial" w:cs="Arial"/>
        </w:rPr>
        <w:t>In general, catfish tended to occupy slower moving habitat than darters (</w:t>
      </w:r>
      <w:sdt>
        <w:sdtPr>
          <w:tag w:val="goog_rdk_0"/>
          <w:id w:val="-862982548"/>
        </w:sdtPr>
        <w:sdtEndPr/>
        <w:sdtContent/>
      </w:sdt>
      <w:r>
        <w:rPr>
          <w:rFonts w:ascii="Arial" w:eastAsia="Arial" w:hAnsi="Arial" w:cs="Arial"/>
        </w:rPr>
        <w:t>Fig. 1</w:t>
      </w:r>
      <w:r>
        <w:rPr>
          <w:rFonts w:ascii="Arial" w:eastAsia="Arial" w:hAnsi="Arial" w:cs="Arial"/>
        </w:rPr>
        <w:t xml:space="preserve">). Overall, darters occupied habitat that had 25.0% greater stream velocity than that occupied by catfish. The two species exhibited greater differences in stream velocity of occupied habitat in summer than in winter. </w:t>
      </w:r>
      <w:sdt>
        <w:sdtPr>
          <w:tag w:val="goog_rdk_1"/>
          <w:id w:val="1049651198"/>
        </w:sdtPr>
        <w:sdtEndPr/>
        <w:sdtContent/>
      </w:sdt>
      <w:r>
        <w:rPr>
          <w:rFonts w:ascii="Arial" w:eastAsia="Arial" w:hAnsi="Arial" w:cs="Arial"/>
        </w:rPr>
        <w:t xml:space="preserve">Darters occupied, on average, 42.9% </w:t>
      </w:r>
      <w:r>
        <w:rPr>
          <w:rFonts w:ascii="Arial" w:eastAsia="Arial" w:hAnsi="Arial" w:cs="Arial"/>
        </w:rPr>
        <w:t>and 10.5% faster habitat than catfish respectively</w:t>
      </w:r>
      <w:r>
        <w:rPr>
          <w:rFonts w:ascii="Arial" w:eastAsia="Arial" w:hAnsi="Arial" w:cs="Arial"/>
        </w:rPr>
        <w:t>. The two species showed little difference in range of velocities occupied between summer and winter.</w:t>
      </w:r>
    </w:p>
    <w:p w14:paraId="00000004" w14:textId="77777777" w:rsidR="008C0EC3" w:rsidRDefault="008C0EC3">
      <w:pPr>
        <w:spacing w:line="480" w:lineRule="auto"/>
        <w:rPr>
          <w:rFonts w:ascii="Arial" w:eastAsia="Arial" w:hAnsi="Arial" w:cs="Arial"/>
        </w:rPr>
      </w:pPr>
    </w:p>
    <w:p w14:paraId="00000005" w14:textId="77777777" w:rsidR="008C0EC3" w:rsidRDefault="005905A5">
      <w:pPr>
        <w:spacing w:line="480" w:lineRule="auto"/>
        <w:rPr>
          <w:rFonts w:ascii="Arial" w:eastAsia="Arial" w:hAnsi="Arial" w:cs="Arial"/>
          <w:i/>
        </w:rPr>
      </w:pPr>
      <w:r>
        <w:rPr>
          <w:rFonts w:ascii="Arial" w:eastAsia="Arial" w:hAnsi="Arial" w:cs="Arial"/>
          <w:i/>
        </w:rPr>
        <w:t>Depth</w:t>
      </w:r>
    </w:p>
    <w:p w14:paraId="00000006" w14:textId="2E9F189F" w:rsidR="008C0EC3" w:rsidRDefault="005905A5">
      <w:pPr>
        <w:spacing w:line="480" w:lineRule="auto"/>
      </w:pPr>
      <w:r>
        <w:rPr>
          <w:rFonts w:ascii="Arial" w:eastAsia="Arial" w:hAnsi="Arial" w:cs="Arial"/>
          <w:i/>
        </w:rPr>
        <w:tab/>
      </w:r>
      <w:sdt>
        <w:sdtPr>
          <w:tag w:val="goog_rdk_3"/>
          <w:id w:val="691351196"/>
        </w:sdtPr>
        <w:sdtEndPr/>
        <w:sdtContent/>
      </w:sdt>
      <w:r>
        <w:rPr>
          <w:rFonts w:ascii="Arial" w:eastAsia="Arial" w:hAnsi="Arial" w:cs="Arial"/>
        </w:rPr>
        <w:t xml:space="preserve">Catfish </w:t>
      </w:r>
      <w:sdt>
        <w:sdtPr>
          <w:tag w:val="goog_rdk_4"/>
          <w:id w:val="1972715628"/>
        </w:sdtPr>
        <w:sdtEndPr/>
        <w:sdtContent>
          <w:r>
            <w:rPr>
              <w:rFonts w:ascii="Arial" w:eastAsia="Arial" w:hAnsi="Arial" w:cs="Arial"/>
            </w:rPr>
            <w:t>tended to occupy</w:t>
          </w:r>
        </w:sdtContent>
      </w:sdt>
      <w:r>
        <w:rPr>
          <w:rFonts w:ascii="Arial" w:eastAsia="Arial" w:hAnsi="Arial" w:cs="Arial"/>
        </w:rPr>
        <w:t xml:space="preserve"> </w:t>
      </w:r>
      <w:r>
        <w:rPr>
          <w:rFonts w:ascii="Arial" w:eastAsia="Arial" w:hAnsi="Arial" w:cs="Arial"/>
        </w:rPr>
        <w:t>deeper habitat</w:t>
      </w:r>
      <w:r>
        <w:rPr>
          <w:rFonts w:ascii="Arial" w:eastAsia="Arial" w:hAnsi="Arial" w:cs="Arial"/>
        </w:rPr>
        <w:t xml:space="preserve"> than darters (Fig. 2).</w:t>
      </w:r>
      <w:r>
        <w:rPr>
          <w:rFonts w:ascii="Arial" w:eastAsia="Arial" w:hAnsi="Arial" w:cs="Arial"/>
        </w:rPr>
        <w:t xml:space="preserve"> </w:t>
      </w:r>
      <w:r>
        <w:rPr>
          <w:rFonts w:ascii="Arial" w:eastAsia="Arial" w:hAnsi="Arial" w:cs="Arial"/>
        </w:rPr>
        <w:t>Overall, catfish occupied habitat that was 35.0% deeper than that occupied by darters.</w:t>
      </w:r>
      <w:r>
        <w:rPr>
          <w:rFonts w:ascii="Arial" w:eastAsia="Arial" w:hAnsi="Arial" w:cs="Arial"/>
        </w:rPr>
        <w:t xml:space="preserve"> </w:t>
      </w:r>
      <w:r>
        <w:rPr>
          <w:rFonts w:ascii="Arial" w:eastAsia="Arial" w:hAnsi="Arial" w:cs="Arial"/>
        </w:rPr>
        <w:t>The two species exhibited greater differences in stream depth of occupied habitat in summer than in winter. Catfish occupied, on average, 41.0% and 19.4% deeper habitat than darters respectively. Catfish showed a greater range of average depth occupied bet</w:t>
      </w:r>
      <w:r>
        <w:rPr>
          <w:rFonts w:ascii="Arial" w:eastAsia="Arial" w:hAnsi="Arial" w:cs="Arial"/>
        </w:rPr>
        <w:t>ween summer and winter than cutthroat trout. The range of average depth occupied between the summer and winter for catfish was 16.37 cm and 3.52 cm respectively.</w:t>
      </w:r>
    </w:p>
    <w:p w14:paraId="00000007" w14:textId="77777777" w:rsidR="008C0EC3" w:rsidRDefault="005905A5">
      <w:pPr>
        <w:rPr>
          <w:rFonts w:ascii="Arial" w:eastAsia="Arial" w:hAnsi="Arial" w:cs="Arial"/>
          <w:b/>
        </w:rPr>
      </w:pPr>
      <w:r>
        <w:br w:type="page"/>
      </w:r>
    </w:p>
    <w:p w14:paraId="00000008" w14:textId="77777777" w:rsidR="008C0EC3" w:rsidRDefault="005905A5">
      <w:pPr>
        <w:rPr>
          <w:rFonts w:ascii="Arial" w:eastAsia="Arial" w:hAnsi="Arial" w:cs="Arial"/>
          <w:b/>
        </w:rPr>
      </w:pPr>
      <w:r>
        <w:rPr>
          <w:rFonts w:ascii="Arial" w:eastAsia="Arial" w:hAnsi="Arial" w:cs="Arial"/>
          <w:b/>
        </w:rPr>
        <w:lastRenderedPageBreak/>
        <w:t>Paper 2:</w:t>
      </w:r>
    </w:p>
    <w:p w14:paraId="00000009" w14:textId="77777777" w:rsidR="008C0EC3" w:rsidRDefault="008C0EC3">
      <w:pPr>
        <w:rPr>
          <w:rFonts w:ascii="Arial" w:eastAsia="Arial" w:hAnsi="Arial" w:cs="Arial"/>
        </w:rPr>
      </w:pPr>
    </w:p>
    <w:p w14:paraId="0000000A" w14:textId="77777777" w:rsidR="008C0EC3" w:rsidRDefault="005905A5">
      <w:pPr>
        <w:spacing w:line="480" w:lineRule="auto"/>
        <w:rPr>
          <w:rFonts w:ascii="Arial" w:eastAsia="Arial" w:hAnsi="Arial" w:cs="Arial"/>
        </w:rPr>
      </w:pPr>
      <w:r>
        <w:rPr>
          <w:rFonts w:ascii="Arial" w:eastAsia="Arial" w:hAnsi="Arial" w:cs="Arial"/>
        </w:rPr>
        <w:t>We first looked at the relative frequency of organisms found in the gut contents o</w:t>
      </w:r>
      <w:r>
        <w:rPr>
          <w:rFonts w:ascii="Arial" w:eastAsia="Arial" w:hAnsi="Arial" w:cs="Arial"/>
        </w:rPr>
        <w:t xml:space="preserve">f our fish samples. We used the winter data set of years 2005-2011 due to a more continuous supply of data. We </w:t>
      </w:r>
      <w:sdt>
        <w:sdtPr>
          <w:tag w:val="goog_rdk_8"/>
          <w:id w:val="-325824207"/>
        </w:sdtPr>
        <w:sdtEndPr/>
        <w:sdtContent/>
      </w:sdt>
      <w:r>
        <w:rPr>
          <w:rFonts w:ascii="Arial" w:eastAsia="Arial" w:hAnsi="Arial" w:cs="Arial"/>
        </w:rPr>
        <w:t>looked at this data, (Figure 2), and compared it</w:t>
      </w:r>
      <w:r>
        <w:rPr>
          <w:rFonts w:ascii="Arial" w:eastAsia="Arial" w:hAnsi="Arial" w:cs="Arial"/>
        </w:rPr>
        <w:t xml:space="preserve"> to the data we have for summer of 2005-2011 for plankton found in the water column. </w:t>
      </w:r>
      <w:sdt>
        <w:sdtPr>
          <w:tag w:val="goog_rdk_9"/>
          <w:id w:val="-1330902506"/>
        </w:sdtPr>
        <w:sdtEndPr/>
        <w:sdtContent/>
      </w:sdt>
      <w:r>
        <w:rPr>
          <w:rFonts w:ascii="Arial" w:eastAsia="Arial" w:hAnsi="Arial" w:cs="Arial"/>
        </w:rPr>
        <w:t>We co</w:t>
      </w:r>
      <w:r>
        <w:rPr>
          <w:rFonts w:ascii="Arial" w:eastAsia="Arial" w:hAnsi="Arial" w:cs="Arial"/>
        </w:rPr>
        <w:t xml:space="preserve">mpared the availability of </w:t>
      </w:r>
      <w:proofErr w:type="spellStart"/>
      <w:r>
        <w:rPr>
          <w:rFonts w:ascii="Arial" w:eastAsia="Arial" w:hAnsi="Arial" w:cs="Arial"/>
        </w:rPr>
        <w:t>Cladocerans</w:t>
      </w:r>
      <w:proofErr w:type="spellEnd"/>
      <w:r>
        <w:rPr>
          <w:rFonts w:ascii="Arial" w:eastAsia="Arial" w:hAnsi="Arial" w:cs="Arial"/>
        </w:rPr>
        <w:t xml:space="preserve">, Copepods, and </w:t>
      </w:r>
      <w:proofErr w:type="spellStart"/>
      <w:r>
        <w:rPr>
          <w:rFonts w:ascii="Arial" w:eastAsia="Arial" w:hAnsi="Arial" w:cs="Arial"/>
        </w:rPr>
        <w:t>Neomysis</w:t>
      </w:r>
      <w:proofErr w:type="spellEnd"/>
      <w:r>
        <w:rPr>
          <w:rFonts w:ascii="Arial" w:eastAsia="Arial" w:hAnsi="Arial" w:cs="Arial"/>
        </w:rPr>
        <w:t xml:space="preserve">, </w:t>
      </w:r>
      <w:sdt>
        <w:sdtPr>
          <w:tag w:val="goog_rdk_10"/>
          <w:id w:val="711695555"/>
        </w:sdtPr>
        <w:sdtEndPr/>
        <w:sdtContent/>
      </w:sdt>
      <w:r>
        <w:rPr>
          <w:rFonts w:ascii="Arial" w:eastAsia="Arial" w:hAnsi="Arial" w:cs="Arial"/>
        </w:rPr>
        <w:t>to</w:t>
      </w:r>
      <w:r>
        <w:rPr>
          <w:rFonts w:ascii="Arial" w:eastAsia="Arial" w:hAnsi="Arial" w:cs="Arial"/>
        </w:rPr>
        <w:t xml:space="preserve"> the stomach contents of starry flounder (Figure 3). We ran three single factor </w:t>
      </w:r>
      <w:proofErr w:type="spellStart"/>
      <w:r>
        <w:rPr>
          <w:rFonts w:ascii="Arial" w:eastAsia="Arial" w:hAnsi="Arial" w:cs="Arial"/>
        </w:rPr>
        <w:t>Anovas</w:t>
      </w:r>
      <w:proofErr w:type="spellEnd"/>
      <w:r>
        <w:rPr>
          <w:rFonts w:ascii="Arial" w:eastAsia="Arial" w:hAnsi="Arial" w:cs="Arial"/>
        </w:rPr>
        <w:t xml:space="preserve"> comparing percentage of availability to consumption for each of the three groups.</w:t>
      </w:r>
      <w:r>
        <w:rPr>
          <w:rFonts w:ascii="Arial" w:eastAsia="Arial" w:hAnsi="Arial" w:cs="Arial"/>
        </w:rPr>
        <w:t xml:space="preserve"> All tests wer</w:t>
      </w:r>
      <w:r>
        <w:rPr>
          <w:rFonts w:ascii="Arial" w:eastAsia="Arial" w:hAnsi="Arial" w:cs="Arial"/>
        </w:rPr>
        <w:t xml:space="preserve">e run at an alpha of 0.05. Our </w:t>
      </w:r>
      <w:sdt>
        <w:sdtPr>
          <w:tag w:val="goog_rdk_11"/>
          <w:id w:val="-474687182"/>
        </w:sdtPr>
        <w:sdtEndPr/>
        <w:sdtContent/>
      </w:sdt>
      <w:sdt>
        <w:sdtPr>
          <w:tag w:val="goog_rdk_12"/>
          <w:id w:val="-945236866"/>
        </w:sdtPr>
        <w:sdtEndPr/>
        <w:sdtContent>
          <w:r w:rsidRPr="00B85CA6">
            <w:rPr>
              <w:rFonts w:ascii="Arial" w:eastAsia="Arial" w:hAnsi="Arial" w:cs="Arial"/>
            </w:rPr>
            <w:t>p</w:t>
          </w:r>
        </w:sdtContent>
      </w:sdt>
      <w:r>
        <w:rPr>
          <w:rFonts w:ascii="Arial" w:eastAsia="Arial" w:hAnsi="Arial" w:cs="Arial"/>
        </w:rPr>
        <w:t>-value</w:t>
      </w:r>
      <w:r>
        <w:rPr>
          <w:rFonts w:ascii="Arial" w:eastAsia="Arial" w:hAnsi="Arial" w:cs="Arial"/>
        </w:rPr>
        <w:t xml:space="preserve"> for copepods was 0.004939, for </w:t>
      </w:r>
      <w:proofErr w:type="spellStart"/>
      <w:r>
        <w:rPr>
          <w:rFonts w:ascii="Arial" w:eastAsia="Arial" w:hAnsi="Arial" w:cs="Arial"/>
        </w:rPr>
        <w:t>Neomysis</w:t>
      </w:r>
      <w:proofErr w:type="spellEnd"/>
      <w:r>
        <w:rPr>
          <w:rFonts w:ascii="Arial" w:eastAsia="Arial" w:hAnsi="Arial" w:cs="Arial"/>
        </w:rPr>
        <w:t xml:space="preserve"> it was 0.3021, and for </w:t>
      </w:r>
      <w:proofErr w:type="spellStart"/>
      <w:r>
        <w:rPr>
          <w:rFonts w:ascii="Arial" w:eastAsia="Arial" w:hAnsi="Arial" w:cs="Arial"/>
        </w:rPr>
        <w:t>Cladocerans</w:t>
      </w:r>
      <w:proofErr w:type="spellEnd"/>
      <w:r>
        <w:rPr>
          <w:rFonts w:ascii="Arial" w:eastAsia="Arial" w:hAnsi="Arial" w:cs="Arial"/>
        </w:rPr>
        <w:t xml:space="preserve"> our p-value was 0.8725, (Table 1). 128 individuals were used in all. </w:t>
      </w:r>
      <w:sdt>
        <w:sdtPr>
          <w:tag w:val="goog_rdk_13"/>
          <w:id w:val="-539366220"/>
        </w:sdtPr>
        <w:sdtEndPr/>
        <w:sdtContent/>
      </w:sdt>
      <w:r>
        <w:rPr>
          <w:rFonts w:ascii="Arial" w:eastAsia="Arial" w:hAnsi="Arial" w:cs="Arial"/>
        </w:rPr>
        <w:t>Some years have more available specimens due to higher catch rat</w:t>
      </w:r>
      <w:r>
        <w:rPr>
          <w:rFonts w:ascii="Arial" w:eastAsia="Arial" w:hAnsi="Arial" w:cs="Arial"/>
        </w:rPr>
        <w:t>es.</w:t>
      </w:r>
    </w:p>
    <w:p w14:paraId="0000000B" w14:textId="77777777" w:rsidR="008C0EC3" w:rsidRDefault="005905A5">
      <w:pPr>
        <w:rPr>
          <w:rFonts w:ascii="Arial" w:eastAsia="Arial" w:hAnsi="Arial" w:cs="Arial"/>
          <w:b/>
        </w:rPr>
      </w:pPr>
      <w:r>
        <w:br w:type="column"/>
      </w:r>
      <w:r>
        <w:rPr>
          <w:rFonts w:ascii="Arial" w:eastAsia="Arial" w:hAnsi="Arial" w:cs="Arial"/>
          <w:b/>
        </w:rPr>
        <w:lastRenderedPageBreak/>
        <w:t>Paper 3:</w:t>
      </w:r>
    </w:p>
    <w:p w14:paraId="0000000C" w14:textId="77777777" w:rsidR="008C0EC3" w:rsidRDefault="008C0EC3">
      <w:pPr>
        <w:rPr>
          <w:rFonts w:ascii="Arial" w:eastAsia="Arial" w:hAnsi="Arial" w:cs="Arial"/>
        </w:rPr>
      </w:pPr>
    </w:p>
    <w:sdt>
      <w:sdtPr>
        <w:tag w:val="goog_rdk_17"/>
        <w:id w:val="1985963916"/>
      </w:sdtPr>
      <w:sdtEndPr/>
      <w:sdtContent>
        <w:p w14:paraId="0000000D" w14:textId="77777777" w:rsidR="008C0EC3" w:rsidRDefault="005905A5">
          <w:pPr>
            <w:spacing w:line="480" w:lineRule="auto"/>
            <w:ind w:firstLine="720"/>
            <w:rPr>
              <w:rFonts w:ascii="Arial" w:eastAsia="Arial" w:hAnsi="Arial" w:cs="Arial"/>
            </w:rPr>
          </w:pPr>
          <w:r>
            <w:rPr>
              <w:rFonts w:ascii="Arial" w:eastAsia="Arial" w:hAnsi="Arial" w:cs="Arial"/>
            </w:rPr>
            <w:t>The general trend of the results is that fish size increases in surface waters from afternoon to night. Results are somewhat sporadic in regards to the distribution of increasing in size in shallow waters, and also size trends in intermed</w:t>
          </w:r>
          <w:r>
            <w:rPr>
              <w:rFonts w:ascii="Arial" w:eastAsia="Arial" w:hAnsi="Arial" w:cs="Arial"/>
            </w:rPr>
            <w:t xml:space="preserve">iate and deep </w:t>
          </w:r>
          <w:sdt>
            <w:sdtPr>
              <w:tag w:val="goog_rdk_14"/>
              <w:id w:val="1628427058"/>
            </w:sdtPr>
            <w:sdtEndPr/>
            <w:sdtContent/>
          </w:sdt>
          <w:r>
            <w:rPr>
              <w:rFonts w:ascii="Arial" w:eastAsia="Arial" w:hAnsi="Arial" w:cs="Arial"/>
            </w:rPr>
            <w:t>waters.</w:t>
          </w:r>
          <w:sdt>
            <w:sdtPr>
              <w:tag w:val="goog_rdk_15"/>
              <w:id w:val="-33817196"/>
            </w:sdtPr>
            <w:sdtEndPr/>
            <w:sdtContent>
              <w:sdt>
                <w:sdtPr>
                  <w:tag w:val="goog_rdk_16"/>
                  <w:id w:val="1897921977"/>
                </w:sdtPr>
                <w:sdtEndPr/>
                <w:sdtContent/>
              </w:sdt>
              <w:r>
                <w:rPr>
                  <w:rFonts w:ascii="Arial" w:eastAsia="Arial" w:hAnsi="Arial" w:cs="Arial"/>
                </w:rPr>
                <w:t xml:space="preserve"> Now, the specifics of each data set obtained will be reviewed.</w:t>
              </w:r>
            </w:sdtContent>
          </w:sdt>
        </w:p>
      </w:sdtContent>
    </w:sdt>
    <w:p w14:paraId="0000000E" w14:textId="18F5EDCD" w:rsidR="008C0EC3" w:rsidRDefault="005905A5">
      <w:pPr>
        <w:spacing w:line="480" w:lineRule="auto"/>
        <w:ind w:firstLine="720"/>
        <w:rPr>
          <w:rFonts w:ascii="Arial" w:eastAsia="Arial" w:hAnsi="Arial" w:cs="Arial"/>
        </w:rPr>
      </w:pPr>
      <w:r>
        <w:rPr>
          <w:rFonts w:ascii="Arial" w:eastAsia="Arial" w:hAnsi="Arial" w:cs="Arial"/>
        </w:rPr>
        <w:t>The following results are for</w:t>
      </w:r>
      <w:r>
        <w:rPr>
          <w:rFonts w:ascii="Arial" w:eastAsia="Arial" w:hAnsi="Arial" w:cs="Arial"/>
        </w:rPr>
        <w:t xml:space="preserve"> </w:t>
      </w:r>
      <w:sdt>
        <w:sdtPr>
          <w:tag w:val="goog_rdk_19"/>
          <w:id w:val="360558940"/>
        </w:sdtPr>
        <w:sdtEndPr/>
        <w:sdtContent>
          <w:r>
            <w:rPr>
              <w:rFonts w:ascii="Arial" w:eastAsia="Arial" w:hAnsi="Arial" w:cs="Arial"/>
            </w:rPr>
            <w:t>a</w:t>
          </w:r>
        </w:sdtContent>
      </w:sdt>
      <w:r>
        <w:rPr>
          <w:rFonts w:ascii="Arial" w:eastAsia="Arial" w:hAnsi="Arial" w:cs="Arial"/>
        </w:rPr>
        <w:t>ge 0 English sole</w:t>
      </w:r>
      <w:sdt>
        <w:sdtPr>
          <w:tag w:val="goog_rdk_21"/>
          <w:id w:val="1645392472"/>
        </w:sdtPr>
        <w:sdtEndPr/>
        <w:sdtContent>
          <w:r>
            <w:rPr>
              <w:rFonts w:ascii="Arial" w:eastAsia="Arial" w:hAnsi="Arial" w:cs="Arial"/>
            </w:rPr>
            <w:t xml:space="preserve"> (fig. 1).</w:t>
          </w:r>
        </w:sdtContent>
      </w:sdt>
      <w:r>
        <w:rPr>
          <w:rFonts w:ascii="Arial" w:eastAsia="Arial" w:hAnsi="Arial" w:cs="Arial"/>
        </w:rPr>
        <w:t xml:space="preserve"> </w:t>
      </w:r>
      <w:sdt>
        <w:sdtPr>
          <w:tag w:val="goog_rdk_22"/>
          <w:id w:val="972253196"/>
        </w:sdtPr>
        <w:sdtEndPr/>
        <w:sdtContent>
          <w:r>
            <w:rPr>
              <w:rFonts w:ascii="Arial" w:eastAsia="Arial" w:hAnsi="Arial" w:cs="Arial"/>
            </w:rPr>
            <w:t xml:space="preserve">No </w:t>
          </w:r>
        </w:sdtContent>
      </w:sdt>
      <w:sdt>
        <w:sdtPr>
          <w:tag w:val="goog_rdk_23"/>
          <w:id w:val="-100264264"/>
        </w:sdtPr>
        <w:sdtEndPr/>
        <w:sdtContent>
          <w:r>
            <w:rPr>
              <w:rFonts w:ascii="Arial" w:eastAsia="Arial" w:hAnsi="Arial" w:cs="Arial"/>
            </w:rPr>
            <w:t>sole</w:t>
          </w:r>
        </w:sdtContent>
      </w:sdt>
      <w:r>
        <w:rPr>
          <w:rFonts w:ascii="Arial" w:eastAsia="Arial" w:hAnsi="Arial" w:cs="Arial"/>
        </w:rPr>
        <w:t xml:space="preserve"> were</w:t>
      </w:r>
      <w:r>
        <w:rPr>
          <w:rFonts w:ascii="Arial" w:eastAsia="Arial" w:hAnsi="Arial" w:cs="Arial"/>
        </w:rPr>
        <w:t xml:space="preserve"> present in shallow water </w:t>
      </w:r>
      <w:sdt>
        <w:sdtPr>
          <w:tag w:val="goog_rdk_26"/>
          <w:id w:val="1795952566"/>
        </w:sdtPr>
        <w:sdtEndPr/>
        <w:sdtContent>
          <w:r>
            <w:rPr>
              <w:rFonts w:ascii="Arial" w:eastAsia="Arial" w:hAnsi="Arial" w:cs="Arial"/>
            </w:rPr>
            <w:t>in</w:t>
          </w:r>
        </w:sdtContent>
      </w:sdt>
      <w:r>
        <w:rPr>
          <w:rFonts w:ascii="Arial" w:eastAsia="Arial" w:hAnsi="Arial" w:cs="Arial"/>
        </w:rPr>
        <w:t xml:space="preserve"> the afternoon.  </w:t>
      </w:r>
      <w:sdt>
        <w:sdtPr>
          <w:tag w:val="goog_rdk_27"/>
          <w:id w:val="285706585"/>
        </w:sdtPr>
        <w:sdtEndPr/>
        <w:sdtContent/>
      </w:sdt>
      <w:r>
        <w:rPr>
          <w:rFonts w:ascii="Arial" w:eastAsia="Arial" w:hAnsi="Arial" w:cs="Arial"/>
        </w:rPr>
        <w:t>The average size of fish during dusk in these waters was 40 mm, and there was a size increase to about 65 mm at night</w:t>
      </w:r>
      <w:r>
        <w:rPr>
          <w:rFonts w:ascii="Arial" w:eastAsia="Arial" w:hAnsi="Arial" w:cs="Arial"/>
        </w:rPr>
        <w:t xml:space="preserve">.  Intermediate water </w:t>
      </w:r>
      <w:sdt>
        <w:sdtPr>
          <w:tag w:val="goog_rdk_28"/>
          <w:id w:val="-1639410875"/>
        </w:sdtPr>
        <w:sdtEndPr/>
        <w:sdtContent/>
      </w:sdt>
      <w:r>
        <w:rPr>
          <w:rFonts w:ascii="Arial" w:eastAsia="Arial" w:hAnsi="Arial" w:cs="Arial"/>
        </w:rPr>
        <w:t>experienced</w:t>
      </w:r>
      <w:r>
        <w:rPr>
          <w:rFonts w:ascii="Arial" w:eastAsia="Arial" w:hAnsi="Arial" w:cs="Arial"/>
        </w:rPr>
        <w:t xml:space="preserve"> the largest fish during the dusk period (100 mm), with no fish occupying it in the afternoon and </w:t>
      </w:r>
      <w:r>
        <w:rPr>
          <w:rFonts w:ascii="Arial" w:eastAsia="Arial" w:hAnsi="Arial" w:cs="Arial"/>
        </w:rPr>
        <w:t xml:space="preserve">slightly smaller fish at night (80 mm).  Deep water </w:t>
      </w:r>
      <w:sdt>
        <w:sdtPr>
          <w:tag w:val="goog_rdk_29"/>
          <w:id w:val="322248025"/>
        </w:sdtPr>
        <w:sdtEndPr/>
        <w:sdtContent/>
      </w:sdt>
      <w:r>
        <w:rPr>
          <w:rFonts w:ascii="Arial" w:eastAsia="Arial" w:hAnsi="Arial" w:cs="Arial"/>
        </w:rPr>
        <w:t>experienced</w:t>
      </w:r>
      <w:r>
        <w:rPr>
          <w:rFonts w:ascii="Arial" w:eastAsia="Arial" w:hAnsi="Arial" w:cs="Arial"/>
        </w:rPr>
        <w:t xml:space="preserve"> a fairly consistent size (about 50 mm) of fish in all three times of the day.</w:t>
      </w:r>
    </w:p>
    <w:p w14:paraId="0000000F" w14:textId="77777777" w:rsidR="008C0EC3" w:rsidRDefault="008C0EC3">
      <w:pPr>
        <w:spacing w:line="480" w:lineRule="auto"/>
      </w:pPr>
      <w:bookmarkStart w:id="0" w:name="_GoBack"/>
      <w:bookmarkEnd w:id="0"/>
    </w:p>
    <w:sectPr w:rsidR="008C0E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EC3"/>
    <w:rsid w:val="005905A5"/>
    <w:rsid w:val="008C0EC3"/>
    <w:rsid w:val="00B8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70D91"/>
  <w15:docId w15:val="{C8E8201D-DA2A-9B4D-A5A7-6CC2DB499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061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85CA6"/>
    <w:rPr>
      <w:sz w:val="18"/>
      <w:szCs w:val="18"/>
    </w:rPr>
  </w:style>
  <w:style w:type="character" w:customStyle="1" w:styleId="BalloonTextChar">
    <w:name w:val="Balloon Text Char"/>
    <w:basedOn w:val="DefaultParagraphFont"/>
    <w:link w:val="BalloonText"/>
    <w:uiPriority w:val="99"/>
    <w:semiHidden/>
    <w:rsid w:val="00B85C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2fDqhkeOXO/BBQNBM0UTzVsniQ==">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Quinn</dc:creator>
  <cp:lastModifiedBy>Reviewer</cp:lastModifiedBy>
  <cp:revision>2</cp:revision>
  <dcterms:created xsi:type="dcterms:W3CDTF">2021-02-09T16:52:00Z</dcterms:created>
  <dcterms:modified xsi:type="dcterms:W3CDTF">2021-02-09T16:52:00Z</dcterms:modified>
</cp:coreProperties>
</file>