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23" w:rsidRDefault="008D7623" w:rsidP="003660ED">
      <w:pPr>
        <w:tabs>
          <w:tab w:val="right" w:pos="9360"/>
        </w:tabs>
        <w:spacing w:line="240" w:lineRule="auto"/>
        <w:rPr>
          <w:rFonts w:ascii="Arial" w:hAnsi="Arial" w:cs="Arial"/>
          <w:sz w:val="24"/>
          <w:szCs w:val="24"/>
        </w:rPr>
      </w:pPr>
      <w:r w:rsidRPr="002D2F22">
        <w:rPr>
          <w:rFonts w:ascii="Arial" w:hAnsi="Arial" w:cs="Arial"/>
          <w:sz w:val="24"/>
          <w:szCs w:val="24"/>
        </w:rPr>
        <w:t>Name</w:t>
      </w:r>
      <w:proofErr w:type="gramStart"/>
      <w:r w:rsidRPr="002D2F22">
        <w:rPr>
          <w:rFonts w:ascii="Arial" w:hAnsi="Arial" w:cs="Arial"/>
          <w:sz w:val="24"/>
          <w:szCs w:val="24"/>
        </w:rPr>
        <w:t>:_</w:t>
      </w:r>
      <w:proofErr w:type="gramEnd"/>
      <w:r w:rsidRPr="002D2F22">
        <w:rPr>
          <w:rFonts w:ascii="Arial" w:hAnsi="Arial" w:cs="Arial"/>
          <w:sz w:val="24"/>
          <w:szCs w:val="24"/>
        </w:rPr>
        <w:t>___________________</w:t>
      </w:r>
      <w:r>
        <w:rPr>
          <w:rFonts w:ascii="Arial" w:hAnsi="Arial" w:cs="Arial"/>
          <w:sz w:val="24"/>
          <w:szCs w:val="24"/>
        </w:rPr>
        <w:tab/>
      </w:r>
      <w:r w:rsidRPr="002D2F22">
        <w:rPr>
          <w:rFonts w:ascii="Arial" w:hAnsi="Arial" w:cs="Arial"/>
          <w:sz w:val="24"/>
          <w:szCs w:val="24"/>
        </w:rPr>
        <w:t>Fish310</w:t>
      </w:r>
    </w:p>
    <w:p w:rsidR="003660ED" w:rsidRPr="002D2F22" w:rsidRDefault="00072276" w:rsidP="003660ED">
      <w:pPr>
        <w:tabs>
          <w:tab w:val="right" w:pos="9360"/>
        </w:tabs>
        <w:spacing w:line="240" w:lineRule="auto"/>
        <w:rPr>
          <w:rFonts w:ascii="Arial" w:hAnsi="Arial" w:cs="Arial"/>
          <w:sz w:val="24"/>
          <w:szCs w:val="24"/>
        </w:rPr>
      </w:pPr>
      <w:r>
        <w:rPr>
          <w:rFonts w:ascii="Arial" w:hAnsi="Arial" w:cs="Arial"/>
          <w:sz w:val="24"/>
          <w:szCs w:val="24"/>
        </w:rPr>
        <w:tab/>
        <w:t xml:space="preserve">Spring </w:t>
      </w:r>
      <w:r w:rsidR="00451AE5">
        <w:rPr>
          <w:rFonts w:ascii="Arial" w:hAnsi="Arial" w:cs="Arial"/>
          <w:sz w:val="24"/>
          <w:szCs w:val="24"/>
        </w:rPr>
        <w:t>20</w:t>
      </w:r>
      <w:r>
        <w:rPr>
          <w:rFonts w:ascii="Arial" w:hAnsi="Arial" w:cs="Arial"/>
          <w:sz w:val="24"/>
          <w:szCs w:val="24"/>
        </w:rPr>
        <w:t>1</w:t>
      </w:r>
      <w:r w:rsidR="00451AE5">
        <w:rPr>
          <w:rFonts w:ascii="Arial" w:hAnsi="Arial" w:cs="Arial"/>
          <w:sz w:val="24"/>
          <w:szCs w:val="24"/>
        </w:rPr>
        <w:t>3</w:t>
      </w:r>
      <w:r w:rsidR="003660ED">
        <w:rPr>
          <w:rFonts w:ascii="Arial" w:hAnsi="Arial" w:cs="Arial"/>
          <w:sz w:val="24"/>
          <w:szCs w:val="24"/>
        </w:rPr>
        <w:tab/>
      </w:r>
      <w:r w:rsidR="003660ED">
        <w:rPr>
          <w:rFonts w:ascii="Arial" w:hAnsi="Arial" w:cs="Arial"/>
          <w:sz w:val="24"/>
          <w:szCs w:val="24"/>
        </w:rPr>
        <w:tab/>
      </w:r>
      <w:r w:rsidR="003660ED">
        <w:rPr>
          <w:rFonts w:ascii="Arial" w:hAnsi="Arial" w:cs="Arial"/>
          <w:sz w:val="24"/>
          <w:szCs w:val="24"/>
        </w:rPr>
        <w:tab/>
      </w:r>
    </w:p>
    <w:p w:rsidR="003660ED" w:rsidRPr="002D2F22" w:rsidRDefault="003660ED" w:rsidP="003660ED">
      <w:pPr>
        <w:jc w:val="center"/>
        <w:rPr>
          <w:rFonts w:ascii="Arial" w:hAnsi="Arial" w:cs="Arial"/>
          <w:b/>
          <w:sz w:val="24"/>
          <w:szCs w:val="24"/>
        </w:rPr>
      </w:pPr>
      <w:r>
        <w:rPr>
          <w:rFonts w:ascii="Arial" w:hAnsi="Arial" w:cs="Arial"/>
          <w:b/>
          <w:sz w:val="24"/>
          <w:szCs w:val="24"/>
        </w:rPr>
        <w:t xml:space="preserve">Introduction to </w:t>
      </w:r>
      <w:r w:rsidRPr="002D2F22">
        <w:rPr>
          <w:rFonts w:ascii="Arial" w:hAnsi="Arial" w:cs="Arial"/>
          <w:b/>
          <w:sz w:val="24"/>
          <w:szCs w:val="24"/>
        </w:rPr>
        <w:t>Cnidarians</w:t>
      </w:r>
    </w:p>
    <w:p w:rsidR="003660ED" w:rsidRDefault="003660ED" w:rsidP="003660ED">
      <w:pPr>
        <w:spacing w:before="86" w:after="0" w:line="240" w:lineRule="auto"/>
        <w:textAlignment w:val="baseline"/>
        <w:rPr>
          <w:rFonts w:ascii="Arial" w:eastAsia="+mn-ea" w:hAnsi="Arial" w:cs="Arial"/>
          <w:color w:val="000000"/>
          <w:kern w:val="24"/>
          <w:sz w:val="24"/>
          <w:szCs w:val="24"/>
        </w:rPr>
      </w:pPr>
      <w:r>
        <w:rPr>
          <w:rFonts w:ascii="Arial" w:eastAsia="+mn-ea" w:hAnsi="Arial" w:cs="Arial"/>
          <w:color w:val="000000"/>
          <w:kern w:val="24"/>
          <w:sz w:val="24"/>
          <w:szCs w:val="24"/>
        </w:rPr>
        <w:t xml:space="preserve">In today’s lab we will be observing members of the phylum </w:t>
      </w:r>
      <w:proofErr w:type="spellStart"/>
      <w:r>
        <w:rPr>
          <w:rFonts w:ascii="Arial" w:eastAsia="+mn-ea" w:hAnsi="Arial" w:cs="Arial"/>
          <w:color w:val="000000"/>
          <w:kern w:val="24"/>
          <w:sz w:val="24"/>
          <w:szCs w:val="24"/>
        </w:rPr>
        <w:t>Cnidaria</w:t>
      </w:r>
      <w:proofErr w:type="spellEnd"/>
      <w:r>
        <w:rPr>
          <w:rFonts w:ascii="Arial" w:eastAsia="+mn-ea" w:hAnsi="Arial" w:cs="Arial"/>
          <w:color w:val="000000"/>
          <w:kern w:val="24"/>
          <w:sz w:val="24"/>
          <w:szCs w:val="24"/>
        </w:rPr>
        <w:t xml:space="preserve">. You will become familiar with the external and internal anatomy of 3 representative classes; Hydrozoa, </w:t>
      </w:r>
      <w:proofErr w:type="spellStart"/>
      <w:r>
        <w:rPr>
          <w:rFonts w:ascii="Arial" w:eastAsia="+mn-ea" w:hAnsi="Arial" w:cs="Arial"/>
          <w:color w:val="000000"/>
          <w:kern w:val="24"/>
          <w:sz w:val="24"/>
          <w:szCs w:val="24"/>
        </w:rPr>
        <w:t>Scyphozoa</w:t>
      </w:r>
      <w:proofErr w:type="spellEnd"/>
      <w:r>
        <w:rPr>
          <w:rFonts w:ascii="Arial" w:eastAsia="+mn-ea" w:hAnsi="Arial" w:cs="Arial"/>
          <w:color w:val="000000"/>
          <w:kern w:val="24"/>
          <w:sz w:val="24"/>
          <w:szCs w:val="24"/>
        </w:rPr>
        <w:t xml:space="preserve">, and </w:t>
      </w:r>
      <w:proofErr w:type="spellStart"/>
      <w:r>
        <w:rPr>
          <w:rFonts w:ascii="Arial" w:eastAsia="+mn-ea" w:hAnsi="Arial" w:cs="Arial"/>
          <w:color w:val="000000"/>
          <w:kern w:val="24"/>
          <w:sz w:val="24"/>
          <w:szCs w:val="24"/>
        </w:rPr>
        <w:t>Anthozoa</w:t>
      </w:r>
      <w:proofErr w:type="spellEnd"/>
      <w:r>
        <w:rPr>
          <w:rFonts w:ascii="Arial" w:eastAsia="+mn-ea" w:hAnsi="Arial" w:cs="Arial"/>
          <w:color w:val="000000"/>
          <w:kern w:val="24"/>
          <w:sz w:val="24"/>
          <w:szCs w:val="24"/>
        </w:rPr>
        <w:t xml:space="preserve">.  A live sea anemone dissection will be performed so you will need to work in groups in order to conserve animals. </w:t>
      </w:r>
      <w:r w:rsidRPr="0031308C">
        <w:rPr>
          <w:rFonts w:ascii="Arial" w:eastAsia="+mn-ea" w:hAnsi="Arial" w:cs="Arial"/>
          <w:b/>
          <w:color w:val="000000"/>
          <w:kern w:val="24"/>
          <w:sz w:val="24"/>
          <w:szCs w:val="24"/>
        </w:rPr>
        <w:t>All animals have been anesthetized prior to dissection</w:t>
      </w:r>
      <w:r>
        <w:rPr>
          <w:rFonts w:ascii="Arial" w:eastAsia="+mn-ea" w:hAnsi="Arial" w:cs="Arial"/>
          <w:color w:val="000000"/>
          <w:kern w:val="24"/>
          <w:sz w:val="24"/>
          <w:szCs w:val="24"/>
        </w:rPr>
        <w:t xml:space="preserve">. Remember to walk around the room and check out other people’s dissections and/or wet mounts. They may be able to see something you didn’t.    </w:t>
      </w:r>
    </w:p>
    <w:p w:rsidR="003660ED" w:rsidRDefault="003660ED" w:rsidP="003660ED">
      <w:pPr>
        <w:spacing w:before="86" w:after="0" w:line="240" w:lineRule="auto"/>
        <w:textAlignment w:val="baseline"/>
        <w:rPr>
          <w:rFonts w:ascii="Arial" w:eastAsia="+mn-ea" w:hAnsi="Arial" w:cs="Arial"/>
          <w:color w:val="000000"/>
          <w:kern w:val="24"/>
          <w:sz w:val="24"/>
          <w:szCs w:val="24"/>
        </w:rPr>
      </w:pPr>
    </w:p>
    <w:p w:rsidR="003660ED" w:rsidRDefault="003660ED" w:rsidP="003660ED">
      <w:pPr>
        <w:spacing w:before="86" w:after="0" w:line="240" w:lineRule="auto"/>
        <w:textAlignment w:val="baseline"/>
        <w:rPr>
          <w:rFonts w:ascii="Arial" w:eastAsia="+mn-ea" w:hAnsi="Arial" w:cs="Arial"/>
          <w:color w:val="000000"/>
          <w:kern w:val="24"/>
          <w:sz w:val="24"/>
          <w:szCs w:val="24"/>
        </w:rPr>
      </w:pPr>
      <w:r>
        <w:rPr>
          <w:rFonts w:ascii="Arial" w:eastAsia="+mn-ea" w:hAnsi="Arial" w:cs="Arial"/>
          <w:color w:val="000000"/>
          <w:kern w:val="24"/>
          <w:sz w:val="24"/>
          <w:szCs w:val="24"/>
        </w:rPr>
        <w:t>Cnidarians (“</w:t>
      </w:r>
      <w:proofErr w:type="spellStart"/>
      <w:r>
        <w:rPr>
          <w:rFonts w:ascii="Arial" w:eastAsia="+mn-ea" w:hAnsi="Arial" w:cs="Arial"/>
          <w:color w:val="000000"/>
          <w:kern w:val="24"/>
          <w:sz w:val="24"/>
          <w:szCs w:val="24"/>
        </w:rPr>
        <w:t>cnida</w:t>
      </w:r>
      <w:proofErr w:type="spellEnd"/>
      <w:r>
        <w:rPr>
          <w:rFonts w:ascii="Arial" w:eastAsia="+mn-ea" w:hAnsi="Arial" w:cs="Arial"/>
          <w:color w:val="000000"/>
          <w:kern w:val="24"/>
          <w:sz w:val="24"/>
          <w:szCs w:val="24"/>
        </w:rPr>
        <w:t xml:space="preserve">” = nettle or stinging thread) are </w:t>
      </w:r>
      <w:r w:rsidRPr="002D2F22">
        <w:rPr>
          <w:rFonts w:ascii="Arial" w:eastAsia="+mn-ea" w:hAnsi="Arial" w:cs="Arial"/>
          <w:color w:val="000000"/>
          <w:kern w:val="24"/>
          <w:sz w:val="24"/>
          <w:szCs w:val="24"/>
        </w:rPr>
        <w:t>almost entirely marine with 10</w:t>
      </w:r>
      <w:r>
        <w:rPr>
          <w:rFonts w:ascii="Arial" w:eastAsia="+mn-ea" w:hAnsi="Arial" w:cs="Arial"/>
          <w:color w:val="000000"/>
          <w:kern w:val="24"/>
          <w:sz w:val="24"/>
          <w:szCs w:val="24"/>
        </w:rPr>
        <w:t xml:space="preserve">,000 living species described. Common cnidarians include jellyfish, corals, sea anemones, box jellies, fire corals, sea pens, and sea pansies. Two strikingly different body plans are found among cnidarians: a </w:t>
      </w:r>
      <w:r w:rsidRPr="00982591">
        <w:rPr>
          <w:rFonts w:ascii="Arial" w:eastAsia="+mn-ea" w:hAnsi="Arial" w:cs="Arial"/>
          <w:b/>
          <w:color w:val="000000"/>
          <w:kern w:val="24"/>
          <w:sz w:val="24"/>
          <w:szCs w:val="24"/>
        </w:rPr>
        <w:t>polyp</w:t>
      </w:r>
      <w:r>
        <w:rPr>
          <w:rFonts w:ascii="Arial" w:eastAsia="+mn-ea" w:hAnsi="Arial" w:cs="Arial"/>
          <w:color w:val="000000"/>
          <w:kern w:val="24"/>
          <w:sz w:val="24"/>
          <w:szCs w:val="24"/>
        </w:rPr>
        <w:t xml:space="preserve"> form (typically asexual and benthic) and a </w:t>
      </w:r>
      <w:r w:rsidRPr="00982591">
        <w:rPr>
          <w:rFonts w:ascii="Arial" w:eastAsia="+mn-ea" w:hAnsi="Arial" w:cs="Arial"/>
          <w:b/>
          <w:color w:val="000000"/>
          <w:kern w:val="24"/>
          <w:sz w:val="24"/>
          <w:szCs w:val="24"/>
        </w:rPr>
        <w:t>medusa</w:t>
      </w:r>
      <w:r>
        <w:rPr>
          <w:rFonts w:ascii="Arial" w:eastAsia="+mn-ea" w:hAnsi="Arial" w:cs="Arial"/>
          <w:color w:val="000000"/>
          <w:kern w:val="24"/>
          <w:sz w:val="24"/>
          <w:szCs w:val="24"/>
        </w:rPr>
        <w:t xml:space="preserve"> form (typically sexual and planktonic/pelagic). Some members of the phylum </w:t>
      </w:r>
      <w:r w:rsidRPr="002D2F22">
        <w:rPr>
          <w:rFonts w:ascii="Arial" w:eastAsia="+mn-ea" w:hAnsi="Arial" w:cs="Arial"/>
          <w:color w:val="000000"/>
          <w:kern w:val="24"/>
          <w:sz w:val="24"/>
          <w:szCs w:val="24"/>
        </w:rPr>
        <w:t xml:space="preserve">have </w:t>
      </w:r>
      <w:r>
        <w:rPr>
          <w:rFonts w:ascii="Arial" w:eastAsia="+mn-ea" w:hAnsi="Arial" w:cs="Arial"/>
          <w:color w:val="000000"/>
          <w:kern w:val="24"/>
          <w:sz w:val="24"/>
          <w:szCs w:val="24"/>
        </w:rPr>
        <w:t>both a polyp and medusa stage. Most c</w:t>
      </w:r>
      <w:r w:rsidRPr="002D2F22">
        <w:rPr>
          <w:rFonts w:ascii="Arial" w:eastAsia="+mn-ea" w:hAnsi="Arial" w:cs="Arial"/>
          <w:color w:val="000000"/>
          <w:kern w:val="24"/>
          <w:sz w:val="24"/>
          <w:szCs w:val="24"/>
        </w:rPr>
        <w:t>nidaria</w:t>
      </w:r>
      <w:r>
        <w:rPr>
          <w:rFonts w:ascii="Arial" w:eastAsia="+mn-ea" w:hAnsi="Arial" w:cs="Arial"/>
          <w:color w:val="000000"/>
          <w:kern w:val="24"/>
          <w:sz w:val="24"/>
          <w:szCs w:val="24"/>
        </w:rPr>
        <w:t>ns</w:t>
      </w:r>
      <w:r w:rsidRPr="002D2F22">
        <w:rPr>
          <w:rFonts w:ascii="Arial" w:eastAsia="+mn-ea" w:hAnsi="Arial" w:cs="Arial"/>
          <w:color w:val="000000"/>
          <w:kern w:val="24"/>
          <w:sz w:val="24"/>
          <w:szCs w:val="24"/>
        </w:rPr>
        <w:t xml:space="preserve"> have radial symmetry, altho</w:t>
      </w:r>
      <w:r>
        <w:rPr>
          <w:rFonts w:ascii="Arial" w:eastAsia="+mn-ea" w:hAnsi="Arial" w:cs="Arial"/>
          <w:color w:val="000000"/>
          <w:kern w:val="24"/>
          <w:sz w:val="24"/>
          <w:szCs w:val="24"/>
        </w:rPr>
        <w:t xml:space="preserve">ugh </w:t>
      </w:r>
      <w:r w:rsidRPr="002D2F22">
        <w:rPr>
          <w:rFonts w:ascii="Arial" w:eastAsia="+mn-ea" w:hAnsi="Arial" w:cs="Arial"/>
          <w:color w:val="000000"/>
          <w:kern w:val="24"/>
          <w:sz w:val="24"/>
          <w:szCs w:val="24"/>
        </w:rPr>
        <w:t>sea</w:t>
      </w:r>
      <w:r>
        <w:rPr>
          <w:rFonts w:ascii="Arial" w:eastAsia="+mn-ea" w:hAnsi="Arial" w:cs="Arial"/>
          <w:color w:val="000000"/>
          <w:kern w:val="24"/>
          <w:sz w:val="24"/>
          <w:szCs w:val="24"/>
        </w:rPr>
        <w:t xml:space="preserve"> </w:t>
      </w:r>
      <w:r w:rsidRPr="002D2F22">
        <w:rPr>
          <w:rFonts w:ascii="Arial" w:eastAsia="+mn-ea" w:hAnsi="Arial" w:cs="Arial"/>
          <w:color w:val="000000"/>
          <w:kern w:val="24"/>
          <w:sz w:val="24"/>
          <w:szCs w:val="24"/>
        </w:rPr>
        <w:t>pens</w:t>
      </w:r>
      <w:r>
        <w:rPr>
          <w:rFonts w:ascii="Arial" w:eastAsia="+mn-ea" w:hAnsi="Arial" w:cs="Arial"/>
          <w:color w:val="000000"/>
          <w:kern w:val="24"/>
          <w:sz w:val="24"/>
          <w:szCs w:val="24"/>
        </w:rPr>
        <w:t xml:space="preserve"> have bilateral symmetry. </w:t>
      </w:r>
      <w:r w:rsidRPr="002D2F22">
        <w:rPr>
          <w:rFonts w:ascii="Arial" w:eastAsia="+mn-ea" w:hAnsi="Arial" w:cs="Arial"/>
          <w:color w:val="000000"/>
          <w:kern w:val="24"/>
          <w:sz w:val="24"/>
          <w:szCs w:val="24"/>
        </w:rPr>
        <w:t>Cni</w:t>
      </w:r>
      <w:r>
        <w:rPr>
          <w:rFonts w:ascii="Arial" w:eastAsia="+mn-ea" w:hAnsi="Arial" w:cs="Arial"/>
          <w:color w:val="000000"/>
          <w:kern w:val="24"/>
          <w:sz w:val="24"/>
          <w:szCs w:val="24"/>
        </w:rPr>
        <w:t xml:space="preserve">darians do not have a head and </w:t>
      </w:r>
      <w:r w:rsidRPr="002D2F22">
        <w:rPr>
          <w:rFonts w:ascii="Arial" w:eastAsia="+mn-ea" w:hAnsi="Arial" w:cs="Arial"/>
          <w:color w:val="000000"/>
          <w:kern w:val="24"/>
          <w:sz w:val="24"/>
          <w:szCs w:val="24"/>
        </w:rPr>
        <w:t>are si</w:t>
      </w:r>
      <w:r>
        <w:rPr>
          <w:rFonts w:ascii="Arial" w:eastAsia="+mn-ea" w:hAnsi="Arial" w:cs="Arial"/>
          <w:color w:val="000000"/>
          <w:kern w:val="24"/>
          <w:sz w:val="24"/>
          <w:szCs w:val="24"/>
        </w:rPr>
        <w:t>tuated on an oral-</w:t>
      </w:r>
      <w:proofErr w:type="spellStart"/>
      <w:r>
        <w:rPr>
          <w:rFonts w:ascii="Arial" w:eastAsia="+mn-ea" w:hAnsi="Arial" w:cs="Arial"/>
          <w:color w:val="000000"/>
          <w:kern w:val="24"/>
          <w:sz w:val="24"/>
          <w:szCs w:val="24"/>
        </w:rPr>
        <w:t>aboral</w:t>
      </w:r>
      <w:proofErr w:type="spellEnd"/>
      <w:r>
        <w:rPr>
          <w:rFonts w:ascii="Arial" w:eastAsia="+mn-ea" w:hAnsi="Arial" w:cs="Arial"/>
          <w:color w:val="000000"/>
          <w:kern w:val="24"/>
          <w:sz w:val="24"/>
          <w:szCs w:val="24"/>
        </w:rPr>
        <w:t xml:space="preserve"> axis. </w:t>
      </w:r>
      <w:r w:rsidRPr="002D2F22">
        <w:rPr>
          <w:rFonts w:ascii="Arial" w:eastAsia="+mn-ea" w:hAnsi="Arial" w:cs="Arial"/>
          <w:color w:val="000000"/>
          <w:kern w:val="24"/>
          <w:sz w:val="24"/>
          <w:szCs w:val="24"/>
        </w:rPr>
        <w:t xml:space="preserve">Despite differences in body plans, both </w:t>
      </w:r>
      <w:r>
        <w:rPr>
          <w:rFonts w:ascii="Arial" w:eastAsia="+mn-ea" w:hAnsi="Arial" w:cs="Arial"/>
          <w:color w:val="000000"/>
          <w:kern w:val="24"/>
          <w:sz w:val="24"/>
          <w:szCs w:val="24"/>
        </w:rPr>
        <w:t xml:space="preserve">polyps and medusa share </w:t>
      </w:r>
      <w:r w:rsidRPr="002D2F22">
        <w:rPr>
          <w:rFonts w:ascii="Arial" w:eastAsia="+mn-ea" w:hAnsi="Arial" w:cs="Arial"/>
          <w:color w:val="000000"/>
          <w:kern w:val="24"/>
          <w:sz w:val="24"/>
          <w:szCs w:val="24"/>
        </w:rPr>
        <w:t>the same basic body construction; 2 layers of epithelium</w:t>
      </w:r>
      <w:r>
        <w:rPr>
          <w:rFonts w:ascii="Arial" w:eastAsia="+mn-ea" w:hAnsi="Arial" w:cs="Arial"/>
          <w:color w:val="000000"/>
          <w:kern w:val="24"/>
          <w:sz w:val="24"/>
          <w:szCs w:val="24"/>
        </w:rPr>
        <w:t xml:space="preserve"> (</w:t>
      </w:r>
      <w:r w:rsidRPr="00CE30F1">
        <w:rPr>
          <w:rFonts w:ascii="Arial" w:eastAsia="+mn-ea" w:hAnsi="Arial" w:cs="Arial"/>
          <w:b/>
          <w:color w:val="000000"/>
          <w:kern w:val="24"/>
          <w:sz w:val="24"/>
          <w:szCs w:val="24"/>
        </w:rPr>
        <w:t>epidermis</w:t>
      </w:r>
      <w:r>
        <w:rPr>
          <w:rFonts w:ascii="Arial" w:eastAsia="+mn-ea" w:hAnsi="Arial" w:cs="Arial"/>
          <w:b/>
          <w:color w:val="000000"/>
          <w:kern w:val="24"/>
          <w:sz w:val="24"/>
          <w:szCs w:val="24"/>
        </w:rPr>
        <w:t xml:space="preserve"> (=ectoderm)</w:t>
      </w:r>
      <w:r w:rsidRPr="00CE30F1">
        <w:rPr>
          <w:rFonts w:ascii="Arial" w:eastAsia="+mn-ea" w:hAnsi="Arial" w:cs="Arial"/>
          <w:b/>
          <w:color w:val="000000"/>
          <w:kern w:val="24"/>
          <w:sz w:val="24"/>
          <w:szCs w:val="24"/>
        </w:rPr>
        <w:t xml:space="preserve"> and </w:t>
      </w:r>
      <w:proofErr w:type="spellStart"/>
      <w:r w:rsidRPr="00CE30F1">
        <w:rPr>
          <w:rFonts w:ascii="Arial" w:eastAsia="+mn-ea" w:hAnsi="Arial" w:cs="Arial"/>
          <w:b/>
          <w:color w:val="000000"/>
          <w:kern w:val="24"/>
          <w:sz w:val="24"/>
          <w:szCs w:val="24"/>
        </w:rPr>
        <w:t>gastrodermis</w:t>
      </w:r>
      <w:proofErr w:type="spellEnd"/>
      <w:r>
        <w:rPr>
          <w:rFonts w:ascii="Arial" w:eastAsia="+mn-ea" w:hAnsi="Arial" w:cs="Arial"/>
          <w:b/>
          <w:color w:val="000000"/>
          <w:kern w:val="24"/>
          <w:sz w:val="24"/>
          <w:szCs w:val="24"/>
        </w:rPr>
        <w:t xml:space="preserve"> (=endoderm)</w:t>
      </w:r>
      <w:r>
        <w:rPr>
          <w:rFonts w:ascii="Arial" w:eastAsia="+mn-ea" w:hAnsi="Arial" w:cs="Arial"/>
          <w:color w:val="000000"/>
          <w:kern w:val="24"/>
          <w:sz w:val="24"/>
          <w:szCs w:val="24"/>
        </w:rPr>
        <w:t>)</w:t>
      </w:r>
      <w:r w:rsidRPr="002D2F22">
        <w:rPr>
          <w:rFonts w:ascii="Arial" w:eastAsia="+mn-ea" w:hAnsi="Arial" w:cs="Arial"/>
          <w:color w:val="000000"/>
          <w:kern w:val="24"/>
          <w:sz w:val="24"/>
          <w:szCs w:val="24"/>
        </w:rPr>
        <w:t xml:space="preserve"> with </w:t>
      </w:r>
      <w:proofErr w:type="spellStart"/>
      <w:r w:rsidRPr="002D2F22">
        <w:rPr>
          <w:rFonts w:ascii="Arial" w:eastAsia="+mn-ea" w:hAnsi="Arial" w:cs="Arial"/>
          <w:b/>
          <w:color w:val="000000"/>
          <w:kern w:val="24"/>
          <w:sz w:val="24"/>
          <w:szCs w:val="24"/>
        </w:rPr>
        <w:t>mesoglea</w:t>
      </w:r>
      <w:proofErr w:type="spellEnd"/>
      <w:r>
        <w:rPr>
          <w:rFonts w:ascii="Arial" w:eastAsia="+mn-ea" w:hAnsi="Arial" w:cs="Arial"/>
          <w:color w:val="000000"/>
          <w:kern w:val="24"/>
          <w:sz w:val="24"/>
          <w:szCs w:val="24"/>
        </w:rPr>
        <w:t xml:space="preserve"> in between. </w:t>
      </w:r>
      <w:proofErr w:type="spellStart"/>
      <w:r w:rsidRPr="002D2F22">
        <w:rPr>
          <w:rFonts w:ascii="Arial" w:eastAsia="+mn-ea" w:hAnsi="Arial" w:cs="Arial"/>
          <w:color w:val="000000"/>
          <w:kern w:val="24"/>
          <w:sz w:val="24"/>
          <w:szCs w:val="24"/>
        </w:rPr>
        <w:t>Mesoglea</w:t>
      </w:r>
      <w:proofErr w:type="spellEnd"/>
      <w:r w:rsidRPr="002D2F22">
        <w:rPr>
          <w:rFonts w:ascii="Arial" w:eastAsia="+mn-ea" w:hAnsi="Arial" w:cs="Arial"/>
          <w:color w:val="000000"/>
          <w:kern w:val="24"/>
          <w:sz w:val="24"/>
          <w:szCs w:val="24"/>
        </w:rPr>
        <w:t xml:space="preserve"> </w:t>
      </w:r>
      <w:r>
        <w:rPr>
          <w:rFonts w:ascii="Arial" w:eastAsia="+mn-ea" w:hAnsi="Arial" w:cs="Arial"/>
          <w:color w:val="000000"/>
          <w:kern w:val="24"/>
          <w:sz w:val="24"/>
          <w:szCs w:val="24"/>
        </w:rPr>
        <w:t xml:space="preserve">is </w:t>
      </w:r>
      <w:r w:rsidRPr="002D2F22">
        <w:rPr>
          <w:rFonts w:ascii="Arial" w:eastAsia="+mn-ea" w:hAnsi="Arial" w:cs="Arial"/>
          <w:color w:val="000000"/>
          <w:kern w:val="24"/>
          <w:sz w:val="24"/>
          <w:szCs w:val="24"/>
        </w:rPr>
        <w:t>made of s</w:t>
      </w:r>
      <w:r>
        <w:rPr>
          <w:rFonts w:ascii="Arial" w:eastAsia="+mn-ea" w:hAnsi="Arial" w:cs="Arial"/>
          <w:color w:val="000000"/>
          <w:kern w:val="24"/>
          <w:sz w:val="24"/>
          <w:szCs w:val="24"/>
        </w:rPr>
        <w:t xml:space="preserve">ecreted </w:t>
      </w:r>
      <w:proofErr w:type="spellStart"/>
      <w:r>
        <w:rPr>
          <w:rFonts w:ascii="Arial" w:eastAsia="+mn-ea" w:hAnsi="Arial" w:cs="Arial"/>
          <w:color w:val="000000"/>
          <w:kern w:val="24"/>
          <w:sz w:val="24"/>
          <w:szCs w:val="24"/>
        </w:rPr>
        <w:t>mucopolysaccharides</w:t>
      </w:r>
      <w:proofErr w:type="spellEnd"/>
      <w:r>
        <w:rPr>
          <w:rFonts w:ascii="Arial" w:eastAsia="+mn-ea" w:hAnsi="Arial" w:cs="Arial"/>
          <w:color w:val="000000"/>
          <w:kern w:val="24"/>
          <w:sz w:val="24"/>
          <w:szCs w:val="24"/>
        </w:rPr>
        <w:t xml:space="preserve">, </w:t>
      </w:r>
      <w:r w:rsidRPr="002D2F22">
        <w:rPr>
          <w:rFonts w:ascii="Arial" w:eastAsia="+mn-ea" w:hAnsi="Arial" w:cs="Arial"/>
          <w:color w:val="000000"/>
          <w:kern w:val="24"/>
          <w:sz w:val="24"/>
          <w:szCs w:val="24"/>
        </w:rPr>
        <w:t>collagen</w:t>
      </w:r>
      <w:r>
        <w:rPr>
          <w:rFonts w:ascii="Arial" w:eastAsia="+mn-ea" w:hAnsi="Arial" w:cs="Arial"/>
          <w:color w:val="000000"/>
          <w:kern w:val="24"/>
          <w:sz w:val="24"/>
          <w:szCs w:val="24"/>
        </w:rPr>
        <w:t xml:space="preserve">, and water and is </w:t>
      </w:r>
      <w:r w:rsidRPr="00334B0C">
        <w:rPr>
          <w:rFonts w:ascii="Arial" w:eastAsia="+mn-ea" w:hAnsi="Arial" w:cs="Arial"/>
          <w:b/>
          <w:color w:val="000000"/>
          <w:kern w:val="24"/>
          <w:sz w:val="24"/>
          <w:szCs w:val="24"/>
        </w:rPr>
        <w:t>not</w:t>
      </w:r>
      <w:r>
        <w:rPr>
          <w:rFonts w:ascii="Arial" w:eastAsia="+mn-ea" w:hAnsi="Arial" w:cs="Arial"/>
          <w:color w:val="000000"/>
          <w:kern w:val="24"/>
          <w:sz w:val="24"/>
          <w:szCs w:val="24"/>
        </w:rPr>
        <w:t xml:space="preserve"> a true tissue</w:t>
      </w:r>
      <w:r w:rsidRPr="002D2F22">
        <w:rPr>
          <w:rFonts w:ascii="Arial" w:eastAsia="+mn-ea" w:hAnsi="Arial" w:cs="Arial"/>
          <w:color w:val="000000"/>
          <w:kern w:val="24"/>
          <w:sz w:val="24"/>
          <w:szCs w:val="24"/>
        </w:rPr>
        <w:t xml:space="preserve">. </w:t>
      </w:r>
    </w:p>
    <w:p w:rsidR="003660ED" w:rsidRDefault="003660ED" w:rsidP="003660ED">
      <w:pPr>
        <w:spacing w:before="86" w:after="0" w:line="240" w:lineRule="auto"/>
        <w:textAlignment w:val="baseline"/>
        <w:rPr>
          <w:rFonts w:ascii="Arial" w:eastAsia="+mn-ea" w:hAnsi="Arial" w:cs="Arial"/>
          <w:color w:val="000000"/>
          <w:kern w:val="24"/>
          <w:sz w:val="24"/>
          <w:szCs w:val="24"/>
        </w:rPr>
      </w:pPr>
    </w:p>
    <w:p w:rsidR="003660ED" w:rsidRDefault="003660ED" w:rsidP="003660ED">
      <w:pPr>
        <w:spacing w:before="86" w:after="0" w:line="240" w:lineRule="auto"/>
        <w:ind w:left="360" w:hanging="360"/>
        <w:textAlignment w:val="baseline"/>
        <w:rPr>
          <w:rFonts w:ascii="Arial" w:eastAsia="+mn-ea" w:hAnsi="Arial" w:cs="Arial"/>
          <w:color w:val="000000"/>
          <w:kern w:val="24"/>
          <w:sz w:val="24"/>
          <w:szCs w:val="24"/>
        </w:rPr>
      </w:pPr>
      <w:r>
        <w:rPr>
          <w:rFonts w:ascii="Arial" w:eastAsia="+mn-ea" w:hAnsi="Arial" w:cs="Arial"/>
          <w:color w:val="000000"/>
          <w:kern w:val="24"/>
          <w:sz w:val="24"/>
          <w:szCs w:val="24"/>
        </w:rPr>
        <w:t xml:space="preserve">1. What are 2 defining characteristics of the phylum </w:t>
      </w:r>
      <w:proofErr w:type="spellStart"/>
      <w:r>
        <w:rPr>
          <w:rFonts w:ascii="Arial" w:eastAsia="+mn-ea" w:hAnsi="Arial" w:cs="Arial"/>
          <w:color w:val="000000"/>
          <w:kern w:val="24"/>
          <w:sz w:val="24"/>
          <w:szCs w:val="24"/>
        </w:rPr>
        <w:t>Cnidaria</w:t>
      </w:r>
      <w:proofErr w:type="spellEnd"/>
      <w:r>
        <w:rPr>
          <w:rFonts w:ascii="Arial" w:eastAsia="+mn-ea" w:hAnsi="Arial" w:cs="Arial"/>
          <w:color w:val="000000"/>
          <w:kern w:val="24"/>
          <w:sz w:val="24"/>
          <w:szCs w:val="24"/>
        </w:rPr>
        <w:t xml:space="preserve">? </w:t>
      </w:r>
    </w:p>
    <w:p w:rsidR="003660ED" w:rsidRDefault="003660ED" w:rsidP="003660ED">
      <w:pPr>
        <w:spacing w:before="86" w:after="0" w:line="240" w:lineRule="auto"/>
        <w:textAlignment w:val="baseline"/>
        <w:rPr>
          <w:rFonts w:ascii="Arial" w:eastAsia="+mn-ea" w:hAnsi="Arial" w:cs="Arial"/>
          <w:color w:val="000000"/>
          <w:kern w:val="24"/>
          <w:sz w:val="24"/>
          <w:szCs w:val="24"/>
        </w:rPr>
      </w:pPr>
      <w:bookmarkStart w:id="0" w:name="_GoBack"/>
    </w:p>
    <w:bookmarkEnd w:id="0"/>
    <w:p w:rsidR="003660ED" w:rsidRDefault="003660ED" w:rsidP="003660ED">
      <w:pPr>
        <w:spacing w:before="86" w:after="0" w:line="240" w:lineRule="auto"/>
        <w:ind w:left="360" w:hanging="360"/>
        <w:textAlignment w:val="baseline"/>
        <w:rPr>
          <w:rFonts w:ascii="Arial" w:eastAsia="+mn-ea" w:hAnsi="Arial" w:cs="Arial"/>
          <w:color w:val="000000"/>
          <w:kern w:val="24"/>
          <w:sz w:val="24"/>
          <w:szCs w:val="24"/>
        </w:rPr>
      </w:pPr>
    </w:p>
    <w:p w:rsidR="003660ED" w:rsidRPr="008277C1" w:rsidRDefault="003660ED" w:rsidP="003660ED">
      <w:pPr>
        <w:spacing w:before="86" w:after="0" w:line="240" w:lineRule="auto"/>
        <w:ind w:left="360" w:hanging="360"/>
        <w:textAlignment w:val="baseline"/>
        <w:rPr>
          <w:rFonts w:ascii="Arial" w:eastAsia="+mn-ea" w:hAnsi="Arial" w:cs="Arial"/>
          <w:color w:val="000000"/>
          <w:kern w:val="24"/>
          <w:sz w:val="24"/>
          <w:szCs w:val="24"/>
        </w:rPr>
      </w:pPr>
      <w:r>
        <w:rPr>
          <w:rFonts w:ascii="Arial" w:eastAsia="+mn-ea" w:hAnsi="Arial" w:cs="Arial"/>
          <w:color w:val="000000"/>
          <w:kern w:val="24"/>
          <w:sz w:val="24"/>
          <w:szCs w:val="24"/>
        </w:rPr>
        <w:t>2. Label the oral-</w:t>
      </w:r>
      <w:proofErr w:type="spellStart"/>
      <w:r>
        <w:rPr>
          <w:rFonts w:ascii="Arial" w:eastAsia="+mn-ea" w:hAnsi="Arial" w:cs="Arial"/>
          <w:color w:val="000000"/>
          <w:kern w:val="24"/>
          <w:sz w:val="24"/>
          <w:szCs w:val="24"/>
        </w:rPr>
        <w:t>aboral</w:t>
      </w:r>
      <w:proofErr w:type="spellEnd"/>
      <w:r>
        <w:rPr>
          <w:rFonts w:ascii="Arial" w:eastAsia="+mn-ea" w:hAnsi="Arial" w:cs="Arial"/>
          <w:color w:val="000000"/>
          <w:kern w:val="24"/>
          <w:sz w:val="24"/>
          <w:szCs w:val="24"/>
        </w:rPr>
        <w:t xml:space="preserve"> axis on the polyp and medusa figures below by filling in the boxes. </w:t>
      </w:r>
    </w:p>
    <w:p w:rsidR="003660ED" w:rsidRDefault="0007192F" w:rsidP="003660ED">
      <w:pPr>
        <w:spacing w:before="86" w:after="0" w:line="240" w:lineRule="auto"/>
        <w:jc w:val="center"/>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648200" cy="21082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108200"/>
                    </a:xfrm>
                    <a:prstGeom prst="rect">
                      <a:avLst/>
                    </a:prstGeom>
                    <a:noFill/>
                    <a:ln>
                      <a:noFill/>
                    </a:ln>
                  </pic:spPr>
                </pic:pic>
              </a:graphicData>
            </a:graphic>
          </wp:inline>
        </w:drawing>
      </w:r>
    </w:p>
    <w:p w:rsidR="003660ED" w:rsidRPr="00301773" w:rsidRDefault="003660ED" w:rsidP="003660ED">
      <w:pPr>
        <w:spacing w:before="86" w:after="0" w:line="240" w:lineRule="auto"/>
        <w:jc w:val="center"/>
        <w:textAlignment w:val="baseline"/>
        <w:rPr>
          <w:rFonts w:ascii="Arial" w:eastAsia="Times New Roman" w:hAnsi="Arial" w:cs="Arial"/>
          <w:sz w:val="24"/>
          <w:szCs w:val="24"/>
        </w:rPr>
      </w:pPr>
      <w:r w:rsidRPr="00274D84">
        <w:rPr>
          <w:rFonts w:ascii="Arial" w:eastAsia="Times New Roman" w:hAnsi="Arial" w:cs="Arial"/>
          <w:b/>
          <w:sz w:val="24"/>
          <w:szCs w:val="24"/>
        </w:rPr>
        <w:t>Class Hydrozoa</w:t>
      </w:r>
    </w:p>
    <w:p w:rsidR="003660ED" w:rsidRDefault="003660ED" w:rsidP="003660ED">
      <w:p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 xml:space="preserve">The class Hydrozoa contains ~3000 mostly marine species and is comprised of 3 major orders; </w:t>
      </w:r>
      <w:proofErr w:type="spellStart"/>
      <w:r>
        <w:rPr>
          <w:rFonts w:ascii="Arial" w:eastAsia="Times New Roman" w:hAnsi="Arial" w:cs="Arial"/>
          <w:sz w:val="24"/>
          <w:szCs w:val="24"/>
        </w:rPr>
        <w:t>Hydroida</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Siphonophora</w:t>
      </w:r>
      <w:proofErr w:type="spellEnd"/>
      <w:r>
        <w:rPr>
          <w:rFonts w:ascii="Arial" w:eastAsia="Times New Roman" w:hAnsi="Arial" w:cs="Arial"/>
          <w:sz w:val="24"/>
          <w:szCs w:val="24"/>
        </w:rPr>
        <w:t xml:space="preserve">, &amp; </w:t>
      </w:r>
      <w:proofErr w:type="spellStart"/>
      <w:r>
        <w:rPr>
          <w:rFonts w:ascii="Arial" w:eastAsia="Times New Roman" w:hAnsi="Arial" w:cs="Arial"/>
          <w:sz w:val="24"/>
          <w:szCs w:val="24"/>
        </w:rPr>
        <w:t>Hydrocorallina</w:t>
      </w:r>
      <w:proofErr w:type="spellEnd"/>
      <w:r>
        <w:rPr>
          <w:rFonts w:ascii="Arial" w:eastAsia="Times New Roman" w:hAnsi="Arial" w:cs="Arial"/>
          <w:sz w:val="24"/>
          <w:szCs w:val="24"/>
        </w:rPr>
        <w:t xml:space="preserve">. Hydrozoans are typically small (mm-cm) and have both polyp and medusa life stages with one often reduced or lost. In contrast to other cnidarians, the </w:t>
      </w:r>
      <w:proofErr w:type="spellStart"/>
      <w:r>
        <w:rPr>
          <w:rFonts w:ascii="Arial" w:eastAsia="Times New Roman" w:hAnsi="Arial" w:cs="Arial"/>
          <w:sz w:val="24"/>
          <w:szCs w:val="24"/>
        </w:rPr>
        <w:t>gastrodermal</w:t>
      </w:r>
      <w:proofErr w:type="spellEnd"/>
      <w:r>
        <w:rPr>
          <w:rFonts w:ascii="Arial" w:eastAsia="Times New Roman" w:hAnsi="Arial" w:cs="Arial"/>
          <w:sz w:val="24"/>
          <w:szCs w:val="24"/>
        </w:rPr>
        <w:t xml:space="preserve"> tissue of hydrozoans lacks nematocysts (restricted to epidermis) and no cells are found within the </w:t>
      </w:r>
      <w:proofErr w:type="spellStart"/>
      <w:r>
        <w:rPr>
          <w:rFonts w:ascii="Arial" w:eastAsia="Times New Roman" w:hAnsi="Arial" w:cs="Arial"/>
          <w:sz w:val="24"/>
          <w:szCs w:val="24"/>
        </w:rPr>
        <w:t>mesoglea</w:t>
      </w:r>
      <w:proofErr w:type="spellEnd"/>
      <w:r>
        <w:rPr>
          <w:rFonts w:ascii="Arial" w:eastAsia="Times New Roman" w:hAnsi="Arial" w:cs="Arial"/>
          <w:sz w:val="24"/>
          <w:szCs w:val="24"/>
        </w:rPr>
        <w:t>.</w:t>
      </w:r>
    </w:p>
    <w:p w:rsidR="003660ED" w:rsidRDefault="0007192F" w:rsidP="003660ED">
      <w:pPr>
        <w:spacing w:before="86"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49911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3660ED" w:rsidRDefault="003660ED" w:rsidP="003660ED">
      <w:pPr>
        <w:spacing w:before="86" w:after="0" w:line="240" w:lineRule="auto"/>
        <w:ind w:hanging="360"/>
        <w:textAlignment w:val="baseline"/>
        <w:rPr>
          <w:rFonts w:ascii="Arial" w:eastAsia="Times New Roman" w:hAnsi="Arial" w:cs="Arial"/>
          <w:sz w:val="24"/>
          <w:szCs w:val="24"/>
        </w:rPr>
      </w:pPr>
      <w:r>
        <w:rPr>
          <w:rFonts w:ascii="Arial" w:eastAsia="Times New Roman" w:hAnsi="Arial" w:cs="Arial"/>
          <w:sz w:val="24"/>
          <w:szCs w:val="24"/>
        </w:rPr>
        <w:t xml:space="preserve">3.  Examine a colonial hydrozoan polyp under a dissecting scope. Draw what you see and </w:t>
      </w:r>
      <w:r w:rsidRPr="000D3405">
        <w:rPr>
          <w:rFonts w:ascii="Arial" w:eastAsia="Times New Roman" w:hAnsi="Arial" w:cs="Arial"/>
          <w:b/>
          <w:sz w:val="24"/>
          <w:szCs w:val="24"/>
        </w:rPr>
        <w:t>try to identify what species</w:t>
      </w:r>
      <w:r>
        <w:rPr>
          <w:rFonts w:ascii="Arial" w:eastAsia="Times New Roman" w:hAnsi="Arial" w:cs="Arial"/>
          <w:sz w:val="24"/>
          <w:szCs w:val="24"/>
        </w:rPr>
        <w:t xml:space="preserve"> it is using a field guide - this can be tough, but give it a shot! The point is to become familiar with using a dichotomous key. </w:t>
      </w:r>
    </w:p>
    <w:p w:rsidR="003660ED" w:rsidRDefault="003660ED" w:rsidP="003660ED">
      <w:p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Note the following:</w:t>
      </w:r>
    </w:p>
    <w:p w:rsidR="003660ED" w:rsidRDefault="003660ED" w:rsidP="003660ED">
      <w:pPr>
        <w:pStyle w:val="ListParagraph"/>
        <w:numPr>
          <w:ilvl w:val="0"/>
          <w:numId w:val="1"/>
        </w:num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Colony form – Is the colony encrusting or upright?</w:t>
      </w:r>
    </w:p>
    <w:p w:rsidR="003660ED" w:rsidRDefault="003660ED" w:rsidP="003660ED">
      <w:pPr>
        <w:pStyle w:val="ListParagraph"/>
        <w:numPr>
          <w:ilvl w:val="0"/>
          <w:numId w:val="1"/>
        </w:num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Polymorphism – Are feeding or reproductive zooids present?</w:t>
      </w:r>
    </w:p>
    <w:p w:rsidR="003660ED" w:rsidRPr="00282DA2" w:rsidRDefault="003660ED" w:rsidP="003660ED">
      <w:pPr>
        <w:pStyle w:val="ListParagraph"/>
        <w:spacing w:before="86" w:after="0" w:line="240" w:lineRule="auto"/>
        <w:ind w:left="1440"/>
        <w:textAlignment w:val="baseline"/>
        <w:rPr>
          <w:rFonts w:ascii="Arial" w:eastAsia="Times New Roman" w:hAnsi="Arial" w:cs="Arial"/>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Default="003660ED" w:rsidP="003660ED">
      <w:pPr>
        <w:spacing w:before="86" w:after="0" w:line="240" w:lineRule="auto"/>
        <w:textAlignment w:val="baseline"/>
        <w:rPr>
          <w:rFonts w:ascii="Arial" w:eastAsia="Times New Roman" w:hAnsi="Arial" w:cs="Arial"/>
          <w:b/>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Pr="004F20DC" w:rsidRDefault="003660ED" w:rsidP="003660ED">
      <w:pPr>
        <w:spacing w:before="86" w:after="0" w:line="240" w:lineRule="auto"/>
        <w:jc w:val="center"/>
        <w:textAlignment w:val="baseline"/>
        <w:rPr>
          <w:rFonts w:ascii="Arial" w:eastAsia="Times New Roman" w:hAnsi="Arial" w:cs="Arial"/>
          <w:b/>
          <w:sz w:val="24"/>
          <w:szCs w:val="24"/>
        </w:rPr>
      </w:pPr>
      <w:r w:rsidRPr="004F20DC">
        <w:rPr>
          <w:rFonts w:ascii="Arial" w:eastAsia="Times New Roman" w:hAnsi="Arial" w:cs="Arial"/>
          <w:b/>
          <w:sz w:val="24"/>
          <w:szCs w:val="24"/>
        </w:rPr>
        <w:lastRenderedPageBreak/>
        <w:t xml:space="preserve">Class </w:t>
      </w:r>
      <w:proofErr w:type="spellStart"/>
      <w:r w:rsidRPr="004F20DC">
        <w:rPr>
          <w:rFonts w:ascii="Arial" w:eastAsia="Times New Roman" w:hAnsi="Arial" w:cs="Arial"/>
          <w:b/>
          <w:sz w:val="24"/>
          <w:szCs w:val="24"/>
        </w:rPr>
        <w:t>Anthozoa</w:t>
      </w:r>
      <w:proofErr w:type="spellEnd"/>
    </w:p>
    <w:p w:rsidR="003660ED" w:rsidRDefault="003660ED" w:rsidP="003660ED">
      <w:pPr>
        <w:spacing w:before="86" w:after="0" w:line="240" w:lineRule="auto"/>
        <w:textAlignment w:val="baseline"/>
        <w:rPr>
          <w:rFonts w:ascii="Arial" w:eastAsia="Times New Roman" w:hAnsi="Arial" w:cs="Arial"/>
          <w:sz w:val="24"/>
          <w:szCs w:val="24"/>
        </w:rPr>
      </w:pPr>
      <w:proofErr w:type="spellStart"/>
      <w:r>
        <w:rPr>
          <w:rFonts w:ascii="Arial" w:eastAsia="Times New Roman" w:hAnsi="Arial" w:cs="Arial"/>
          <w:sz w:val="24"/>
          <w:szCs w:val="24"/>
        </w:rPr>
        <w:t>Anthozoa</w:t>
      </w:r>
      <w:proofErr w:type="spellEnd"/>
      <w:r>
        <w:rPr>
          <w:rFonts w:ascii="Arial" w:eastAsia="Times New Roman" w:hAnsi="Arial" w:cs="Arial"/>
          <w:sz w:val="24"/>
          <w:szCs w:val="24"/>
        </w:rPr>
        <w:t xml:space="preserve"> is the only class of Cnidarians who </w:t>
      </w:r>
      <w:r w:rsidRPr="005C72AC">
        <w:rPr>
          <w:rFonts w:ascii="Arial" w:eastAsia="Times New Roman" w:hAnsi="Arial" w:cs="Arial"/>
          <w:b/>
          <w:sz w:val="24"/>
          <w:szCs w:val="24"/>
        </w:rPr>
        <w:t>never</w:t>
      </w:r>
      <w:r>
        <w:rPr>
          <w:rFonts w:ascii="Arial" w:eastAsia="Times New Roman" w:hAnsi="Arial" w:cs="Arial"/>
          <w:sz w:val="24"/>
          <w:szCs w:val="24"/>
        </w:rPr>
        <w:t xml:space="preserve"> have a medusa stage; they are polyps only!</w:t>
      </w: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r>
        <w:rPr>
          <w:rFonts w:ascii="Arial" w:eastAsia="Times New Roman" w:hAnsi="Arial" w:cs="Arial"/>
          <w:sz w:val="24"/>
          <w:szCs w:val="24"/>
        </w:rPr>
        <w:t xml:space="preserve">4.  Look carefully at the external anatomy of the local sea anemone, </w:t>
      </w:r>
      <w:proofErr w:type="spellStart"/>
      <w:r w:rsidRPr="005C72AC">
        <w:rPr>
          <w:rFonts w:ascii="Arial" w:eastAsia="Times New Roman" w:hAnsi="Arial" w:cs="Arial"/>
          <w:i/>
          <w:sz w:val="24"/>
          <w:szCs w:val="24"/>
        </w:rPr>
        <w:t>Anthopleura</w:t>
      </w:r>
      <w:proofErr w:type="spellEnd"/>
      <w:r w:rsidRPr="005C72AC">
        <w:rPr>
          <w:rFonts w:ascii="Arial" w:eastAsia="Times New Roman" w:hAnsi="Arial" w:cs="Arial"/>
          <w:i/>
          <w:sz w:val="24"/>
          <w:szCs w:val="24"/>
        </w:rPr>
        <w:t xml:space="preserve"> </w:t>
      </w:r>
      <w:proofErr w:type="spellStart"/>
      <w:r w:rsidRPr="005C72AC">
        <w:rPr>
          <w:rFonts w:ascii="Arial" w:eastAsia="Times New Roman" w:hAnsi="Arial" w:cs="Arial"/>
          <w:i/>
          <w:sz w:val="24"/>
          <w:szCs w:val="24"/>
        </w:rPr>
        <w:t>elegantissim</w:t>
      </w:r>
      <w:r>
        <w:rPr>
          <w:rFonts w:ascii="Arial" w:eastAsia="Times New Roman" w:hAnsi="Arial" w:cs="Arial"/>
          <w:i/>
          <w:sz w:val="24"/>
          <w:szCs w:val="24"/>
        </w:rPr>
        <w:t>a</w:t>
      </w:r>
      <w:proofErr w:type="spellEnd"/>
      <w:r>
        <w:rPr>
          <w:rFonts w:ascii="Arial" w:eastAsia="Times New Roman" w:hAnsi="Arial" w:cs="Arial"/>
          <w:sz w:val="24"/>
          <w:szCs w:val="24"/>
        </w:rPr>
        <w:t xml:space="preserve">, under a dissecting scope. Draw and label external structures (mouth, tentacles, pedal disc, epidermis, and </w:t>
      </w:r>
      <w:proofErr w:type="spellStart"/>
      <w:r>
        <w:rPr>
          <w:rFonts w:ascii="Arial" w:eastAsia="Times New Roman" w:hAnsi="Arial" w:cs="Arial"/>
          <w:sz w:val="24"/>
          <w:szCs w:val="24"/>
        </w:rPr>
        <w:t>acrorhagi</w:t>
      </w:r>
      <w:proofErr w:type="spellEnd"/>
      <w:r>
        <w:rPr>
          <w:rFonts w:ascii="Arial" w:eastAsia="Times New Roman" w:hAnsi="Arial" w:cs="Arial"/>
          <w:sz w:val="24"/>
          <w:szCs w:val="24"/>
        </w:rPr>
        <w:t xml:space="preserve">). </w:t>
      </w: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Pr="005C72AC"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jc w:val="center"/>
        <w:textAlignment w:val="baseline"/>
        <w:rPr>
          <w:rFonts w:ascii="Arial" w:eastAsia="Times New Roman" w:hAnsi="Arial" w:cs="Arial"/>
          <w:sz w:val="24"/>
          <w:szCs w:val="24"/>
        </w:rPr>
      </w:pPr>
    </w:p>
    <w:p w:rsidR="003660ED" w:rsidRDefault="003660ED" w:rsidP="003660ED">
      <w:pPr>
        <w:spacing w:before="86" w:after="0" w:line="240" w:lineRule="auto"/>
        <w:ind w:hanging="360"/>
        <w:jc w:val="center"/>
        <w:textAlignment w:val="baseline"/>
        <w:rPr>
          <w:rFonts w:ascii="Arial" w:eastAsia="Times New Roman" w:hAnsi="Arial" w:cs="Arial"/>
          <w:sz w:val="24"/>
          <w:szCs w:val="24"/>
        </w:rPr>
      </w:pPr>
    </w:p>
    <w:p w:rsidR="003660ED" w:rsidRDefault="003660ED" w:rsidP="003660ED">
      <w:pPr>
        <w:spacing w:before="86" w:after="0" w:line="240" w:lineRule="auto"/>
        <w:ind w:hanging="360"/>
        <w:jc w:val="center"/>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p>
    <w:p w:rsidR="003660ED" w:rsidRDefault="003660ED" w:rsidP="003660ED">
      <w:pPr>
        <w:spacing w:before="86" w:after="0" w:line="240" w:lineRule="auto"/>
        <w:ind w:hanging="360"/>
        <w:textAlignment w:val="baseline"/>
        <w:rPr>
          <w:rFonts w:ascii="Arial" w:eastAsia="Times New Roman" w:hAnsi="Arial" w:cs="Arial"/>
          <w:sz w:val="24"/>
          <w:szCs w:val="24"/>
        </w:rPr>
      </w:pPr>
      <w:r>
        <w:rPr>
          <w:rFonts w:ascii="Arial" w:eastAsia="Times New Roman" w:hAnsi="Arial" w:cs="Arial"/>
          <w:sz w:val="24"/>
          <w:szCs w:val="24"/>
        </w:rPr>
        <w:t>5.  Now it’s time for dissections! An incision along the oral-</w:t>
      </w:r>
      <w:proofErr w:type="spellStart"/>
      <w:r>
        <w:rPr>
          <w:rFonts w:ascii="Arial" w:eastAsia="Times New Roman" w:hAnsi="Arial" w:cs="Arial"/>
          <w:sz w:val="24"/>
          <w:szCs w:val="24"/>
        </w:rPr>
        <w:t>aboral</w:t>
      </w:r>
      <w:proofErr w:type="spellEnd"/>
      <w:r>
        <w:rPr>
          <w:rFonts w:ascii="Arial" w:eastAsia="Times New Roman" w:hAnsi="Arial" w:cs="Arial"/>
          <w:sz w:val="24"/>
          <w:szCs w:val="24"/>
        </w:rPr>
        <w:t xml:space="preserve"> axis is probably most informative. Draw the internal anatomy, referencing the handout provided. Make sure to identify internal structures like the pharynx, </w:t>
      </w:r>
      <w:proofErr w:type="spellStart"/>
      <w:r>
        <w:rPr>
          <w:rFonts w:ascii="Arial" w:eastAsia="Times New Roman" w:hAnsi="Arial" w:cs="Arial"/>
          <w:sz w:val="24"/>
          <w:szCs w:val="24"/>
        </w:rPr>
        <w:t>siphonoglyph</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mestenteries</w:t>
      </w:r>
      <w:proofErr w:type="spellEnd"/>
      <w:r>
        <w:rPr>
          <w:rFonts w:ascii="Arial" w:eastAsia="Times New Roman" w:hAnsi="Arial" w:cs="Arial"/>
          <w:sz w:val="24"/>
          <w:szCs w:val="24"/>
        </w:rPr>
        <w:t xml:space="preserve">, and gonad. </w:t>
      </w: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lastRenderedPageBreak/>
        <w:t xml:space="preserve">6.  Examine </w:t>
      </w:r>
      <w:proofErr w:type="spellStart"/>
      <w:r>
        <w:rPr>
          <w:rFonts w:ascii="Arial" w:eastAsia="Times New Roman" w:hAnsi="Arial" w:cs="Arial"/>
          <w:sz w:val="24"/>
          <w:szCs w:val="24"/>
        </w:rPr>
        <w:t>cnidea</w:t>
      </w:r>
      <w:proofErr w:type="spellEnd"/>
      <w:r>
        <w:rPr>
          <w:rFonts w:ascii="Arial" w:eastAsia="Times New Roman" w:hAnsi="Arial" w:cs="Arial"/>
          <w:sz w:val="24"/>
          <w:szCs w:val="24"/>
        </w:rPr>
        <w:t xml:space="preserve"> of your dissected anemone in a wet mount (make sure your tissue section is thin). Where do you expect to find them? If the </w:t>
      </w:r>
      <w:proofErr w:type="spellStart"/>
      <w:r>
        <w:rPr>
          <w:rFonts w:ascii="Arial" w:eastAsia="Times New Roman" w:hAnsi="Arial" w:cs="Arial"/>
          <w:sz w:val="24"/>
          <w:szCs w:val="24"/>
        </w:rPr>
        <w:t>cnidea</w:t>
      </w:r>
      <w:proofErr w:type="spellEnd"/>
      <w:r>
        <w:rPr>
          <w:rFonts w:ascii="Arial" w:eastAsia="Times New Roman" w:hAnsi="Arial" w:cs="Arial"/>
          <w:sz w:val="24"/>
          <w:szCs w:val="24"/>
        </w:rPr>
        <w:t xml:space="preserve"> are unfired, you may be able to make them fire with the addition of a tiny amount of dilute acetic acid (SWEET!). </w:t>
      </w:r>
      <w:r w:rsidRPr="000D3405">
        <w:rPr>
          <w:rFonts w:ascii="Arial" w:eastAsia="Times New Roman" w:hAnsi="Arial" w:cs="Arial"/>
          <w:b/>
          <w:sz w:val="24"/>
          <w:szCs w:val="24"/>
        </w:rPr>
        <w:t>Draw what you see</w:t>
      </w:r>
      <w:r>
        <w:rPr>
          <w:rFonts w:ascii="Arial" w:eastAsia="Times New Roman" w:hAnsi="Arial" w:cs="Arial"/>
          <w:sz w:val="24"/>
          <w:szCs w:val="24"/>
        </w:rPr>
        <w:t xml:space="preserve">. </w:t>
      </w:r>
    </w:p>
    <w:p w:rsidR="003660ED" w:rsidRDefault="003660ED" w:rsidP="003660ED">
      <w:pPr>
        <w:spacing w:before="86" w:after="0" w:line="240" w:lineRule="auto"/>
        <w:ind w:left="360" w:hanging="360"/>
        <w:textAlignment w:val="baseline"/>
        <w:rPr>
          <w:rFonts w:ascii="Arial" w:eastAsia="Times New Roman" w:hAnsi="Arial" w:cs="Arial"/>
          <w:b/>
          <w:sz w:val="24"/>
          <w:szCs w:val="24"/>
        </w:rPr>
      </w:pPr>
    </w:p>
    <w:p w:rsidR="003660ED" w:rsidRDefault="003660ED" w:rsidP="003660ED">
      <w:pPr>
        <w:spacing w:before="86" w:after="0" w:line="240" w:lineRule="auto"/>
        <w:ind w:left="360" w:hanging="360"/>
        <w:textAlignment w:val="baseline"/>
        <w:rPr>
          <w:rFonts w:ascii="Arial" w:eastAsia="Times New Roman" w:hAnsi="Arial" w:cs="Arial"/>
          <w:b/>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t xml:space="preserve">7.  Look at a thin section tentacle of </w:t>
      </w:r>
      <w:proofErr w:type="spellStart"/>
      <w:r w:rsidRPr="005C72AC">
        <w:rPr>
          <w:rFonts w:ascii="Arial" w:eastAsia="Times New Roman" w:hAnsi="Arial" w:cs="Arial"/>
          <w:i/>
          <w:sz w:val="24"/>
          <w:szCs w:val="24"/>
        </w:rPr>
        <w:t>Anthopleura</w:t>
      </w:r>
      <w:proofErr w:type="spellEnd"/>
      <w:r w:rsidRPr="005C72AC">
        <w:rPr>
          <w:rFonts w:ascii="Arial" w:eastAsia="Times New Roman" w:hAnsi="Arial" w:cs="Arial"/>
          <w:i/>
          <w:sz w:val="24"/>
          <w:szCs w:val="24"/>
        </w:rPr>
        <w:t xml:space="preserve"> </w:t>
      </w:r>
      <w:proofErr w:type="spellStart"/>
      <w:r w:rsidRPr="005C72AC">
        <w:rPr>
          <w:rFonts w:ascii="Arial" w:eastAsia="Times New Roman" w:hAnsi="Arial" w:cs="Arial"/>
          <w:i/>
          <w:sz w:val="24"/>
          <w:szCs w:val="24"/>
        </w:rPr>
        <w:t>elegantissim</w:t>
      </w:r>
      <w:r>
        <w:rPr>
          <w:rFonts w:ascii="Arial" w:eastAsia="Times New Roman" w:hAnsi="Arial" w:cs="Arial"/>
          <w:i/>
          <w:sz w:val="24"/>
          <w:szCs w:val="24"/>
        </w:rPr>
        <w:t>a</w:t>
      </w:r>
      <w:proofErr w:type="spellEnd"/>
      <w:r>
        <w:rPr>
          <w:rFonts w:ascii="Arial" w:eastAsia="Times New Roman" w:hAnsi="Arial" w:cs="Arial"/>
          <w:sz w:val="24"/>
          <w:szCs w:val="24"/>
        </w:rPr>
        <w:t xml:space="preserve"> in a wet mount. This anemone sometimes has two types of algal </w:t>
      </w:r>
      <w:proofErr w:type="spellStart"/>
      <w:r>
        <w:rPr>
          <w:rFonts w:ascii="Arial" w:eastAsia="Times New Roman" w:hAnsi="Arial" w:cs="Arial"/>
          <w:sz w:val="24"/>
          <w:szCs w:val="24"/>
        </w:rPr>
        <w:t>symbionts</w:t>
      </w:r>
      <w:proofErr w:type="spellEnd"/>
      <w:r>
        <w:rPr>
          <w:rFonts w:ascii="Arial" w:eastAsia="Times New Roman" w:hAnsi="Arial" w:cs="Arial"/>
          <w:sz w:val="24"/>
          <w:szCs w:val="24"/>
        </w:rPr>
        <w:t xml:space="preserve"> that you can distinguish by size and color – </w:t>
      </w:r>
      <w:proofErr w:type="spellStart"/>
      <w:r>
        <w:rPr>
          <w:rFonts w:ascii="Arial" w:eastAsia="Times New Roman" w:hAnsi="Arial" w:cs="Arial"/>
          <w:sz w:val="24"/>
          <w:szCs w:val="24"/>
        </w:rPr>
        <w:t>zoochlorellae</w:t>
      </w:r>
      <w:proofErr w:type="spellEnd"/>
      <w:r>
        <w:rPr>
          <w:rFonts w:ascii="Arial" w:eastAsia="Times New Roman" w:hAnsi="Arial" w:cs="Arial"/>
          <w:sz w:val="24"/>
          <w:szCs w:val="24"/>
        </w:rPr>
        <w:t xml:space="preserve"> (single-celled green algae) are green and 6-8µm in diameter and </w:t>
      </w:r>
      <w:proofErr w:type="spellStart"/>
      <w:r>
        <w:rPr>
          <w:rFonts w:ascii="Arial" w:eastAsia="Times New Roman" w:hAnsi="Arial" w:cs="Arial"/>
          <w:sz w:val="24"/>
          <w:szCs w:val="24"/>
        </w:rPr>
        <w:t>zooxanthellae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dinoflagellate</w:t>
      </w:r>
      <w:proofErr w:type="spellEnd"/>
      <w:r>
        <w:rPr>
          <w:rFonts w:ascii="Arial" w:eastAsia="Times New Roman" w:hAnsi="Arial" w:cs="Arial"/>
          <w:sz w:val="24"/>
          <w:szCs w:val="24"/>
        </w:rPr>
        <w:t xml:space="preserve"> of the genus </w:t>
      </w:r>
      <w:proofErr w:type="spellStart"/>
      <w:r w:rsidRPr="0099061F">
        <w:rPr>
          <w:rFonts w:ascii="Arial" w:eastAsia="Times New Roman" w:hAnsi="Arial" w:cs="Arial"/>
          <w:i/>
          <w:sz w:val="24"/>
          <w:szCs w:val="24"/>
        </w:rPr>
        <w:t>Symbiodinium</w:t>
      </w:r>
      <w:proofErr w:type="spellEnd"/>
      <w:r>
        <w:rPr>
          <w:rFonts w:ascii="Arial" w:eastAsia="Times New Roman" w:hAnsi="Arial" w:cs="Arial"/>
          <w:sz w:val="24"/>
          <w:szCs w:val="24"/>
        </w:rPr>
        <w:t xml:space="preserve">) are olive-brown and 10-12µm in diameter. Which do you see? </w:t>
      </w: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Make sure to check out various defensive/offensive structures – </w:t>
      </w:r>
      <w:proofErr w:type="spellStart"/>
      <w:r>
        <w:rPr>
          <w:rFonts w:ascii="Arial" w:eastAsia="Times New Roman" w:hAnsi="Arial" w:cs="Arial"/>
          <w:sz w:val="24"/>
          <w:szCs w:val="24"/>
        </w:rPr>
        <w:t>acontia</w:t>
      </w:r>
      <w:proofErr w:type="spellEnd"/>
      <w:r>
        <w:rPr>
          <w:rFonts w:ascii="Arial" w:eastAsia="Times New Roman" w:hAnsi="Arial" w:cs="Arial"/>
          <w:sz w:val="24"/>
          <w:szCs w:val="24"/>
        </w:rPr>
        <w:t xml:space="preserve"> in </w:t>
      </w:r>
      <w:proofErr w:type="spellStart"/>
      <w:r w:rsidRPr="00167ECA">
        <w:rPr>
          <w:rFonts w:ascii="Arial" w:eastAsia="Times New Roman" w:hAnsi="Arial" w:cs="Arial"/>
          <w:i/>
          <w:sz w:val="24"/>
          <w:szCs w:val="24"/>
        </w:rPr>
        <w:t>Metridium</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acrorhagi</w:t>
      </w:r>
      <w:proofErr w:type="spellEnd"/>
      <w:r>
        <w:rPr>
          <w:rFonts w:ascii="Arial" w:eastAsia="Times New Roman" w:hAnsi="Arial" w:cs="Arial"/>
          <w:sz w:val="24"/>
          <w:szCs w:val="24"/>
        </w:rPr>
        <w:t xml:space="preserve"> in </w:t>
      </w:r>
      <w:proofErr w:type="spellStart"/>
      <w:r w:rsidRPr="00167ECA">
        <w:rPr>
          <w:rFonts w:ascii="Arial" w:eastAsia="Times New Roman" w:hAnsi="Arial" w:cs="Arial"/>
          <w:i/>
          <w:sz w:val="24"/>
          <w:szCs w:val="24"/>
        </w:rPr>
        <w:t>Anthopleura</w:t>
      </w:r>
      <w:proofErr w:type="spellEnd"/>
      <w:r>
        <w:rPr>
          <w:rFonts w:ascii="Arial" w:eastAsia="Times New Roman" w:hAnsi="Arial" w:cs="Arial"/>
          <w:sz w:val="24"/>
          <w:szCs w:val="24"/>
        </w:rPr>
        <w:t>. Observe deployment of these in live animals on demonstration.</w:t>
      </w:r>
    </w:p>
    <w:p w:rsidR="003660ED" w:rsidRDefault="003660ED" w:rsidP="003660ED">
      <w:pPr>
        <w:spacing w:before="86" w:after="0" w:line="240" w:lineRule="auto"/>
        <w:jc w:val="center"/>
        <w:textAlignment w:val="baseline"/>
        <w:rPr>
          <w:rFonts w:ascii="Arial" w:eastAsia="Times New Roman" w:hAnsi="Arial" w:cs="Arial"/>
          <w:b/>
          <w:sz w:val="24"/>
          <w:szCs w:val="24"/>
        </w:rPr>
      </w:pPr>
    </w:p>
    <w:p w:rsidR="003660ED" w:rsidRPr="009F6223" w:rsidRDefault="003660ED" w:rsidP="003660ED">
      <w:pPr>
        <w:spacing w:before="86" w:after="0" w:line="240" w:lineRule="auto"/>
        <w:jc w:val="center"/>
        <w:textAlignment w:val="baseline"/>
        <w:rPr>
          <w:rFonts w:ascii="Arial" w:eastAsia="Times New Roman" w:hAnsi="Arial" w:cs="Arial"/>
          <w:sz w:val="24"/>
          <w:szCs w:val="24"/>
        </w:rPr>
      </w:pPr>
      <w:r>
        <w:rPr>
          <w:rFonts w:ascii="Arial" w:eastAsia="Times New Roman" w:hAnsi="Arial" w:cs="Arial"/>
          <w:b/>
          <w:sz w:val="24"/>
          <w:szCs w:val="24"/>
        </w:rPr>
        <w:br w:type="page"/>
      </w:r>
      <w:r w:rsidRPr="00301773">
        <w:rPr>
          <w:rFonts w:ascii="Arial" w:eastAsia="Times New Roman" w:hAnsi="Arial" w:cs="Arial"/>
          <w:b/>
          <w:sz w:val="24"/>
          <w:szCs w:val="24"/>
        </w:rPr>
        <w:lastRenderedPageBreak/>
        <w:t xml:space="preserve">Class </w:t>
      </w:r>
      <w:proofErr w:type="spellStart"/>
      <w:r w:rsidRPr="00301773">
        <w:rPr>
          <w:rFonts w:ascii="Arial" w:eastAsia="Times New Roman" w:hAnsi="Arial" w:cs="Arial"/>
          <w:b/>
          <w:sz w:val="24"/>
          <w:szCs w:val="24"/>
        </w:rPr>
        <w:t>Scyphozoa</w:t>
      </w:r>
      <w:proofErr w:type="spellEnd"/>
    </w:p>
    <w:p w:rsidR="003660ED" w:rsidRDefault="003660ED" w:rsidP="003660ED">
      <w:p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The class </w:t>
      </w:r>
      <w:proofErr w:type="spellStart"/>
      <w:r>
        <w:rPr>
          <w:rFonts w:ascii="Arial" w:eastAsia="Times New Roman" w:hAnsi="Arial" w:cs="Arial"/>
          <w:sz w:val="24"/>
          <w:szCs w:val="24"/>
        </w:rPr>
        <w:t>Scyphozoa</w:t>
      </w:r>
      <w:proofErr w:type="spellEnd"/>
      <w:r>
        <w:rPr>
          <w:rFonts w:ascii="Arial" w:eastAsia="Times New Roman" w:hAnsi="Arial" w:cs="Arial"/>
          <w:sz w:val="24"/>
          <w:szCs w:val="24"/>
        </w:rPr>
        <w:t xml:space="preserve"> contains only a few hundred species, all of which are marine and many of which are quite large (up to 2m in diameter!) Scyphozoans are considered true jellyfishes because of their thick </w:t>
      </w:r>
      <w:proofErr w:type="spellStart"/>
      <w:r>
        <w:rPr>
          <w:rFonts w:ascii="Arial" w:eastAsia="Times New Roman" w:hAnsi="Arial" w:cs="Arial"/>
          <w:sz w:val="24"/>
          <w:szCs w:val="24"/>
        </w:rPr>
        <w:t>mesoglea</w:t>
      </w:r>
      <w:proofErr w:type="spellEnd"/>
      <w:r>
        <w:rPr>
          <w:rFonts w:ascii="Arial" w:eastAsia="Times New Roman" w:hAnsi="Arial" w:cs="Arial"/>
          <w:sz w:val="24"/>
          <w:szCs w:val="24"/>
        </w:rPr>
        <w:t xml:space="preserve"> layer and </w:t>
      </w:r>
      <w:proofErr w:type="spellStart"/>
      <w:r>
        <w:rPr>
          <w:rFonts w:ascii="Arial" w:eastAsia="Times New Roman" w:hAnsi="Arial" w:cs="Arial"/>
          <w:sz w:val="24"/>
          <w:szCs w:val="24"/>
        </w:rPr>
        <w:t>medusoid</w:t>
      </w:r>
      <w:proofErr w:type="spellEnd"/>
      <w:r>
        <w:rPr>
          <w:rFonts w:ascii="Arial" w:eastAsia="Times New Roman" w:hAnsi="Arial" w:cs="Arial"/>
          <w:sz w:val="24"/>
          <w:szCs w:val="24"/>
        </w:rPr>
        <w:t xml:space="preserve"> morphology.</w:t>
      </w: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8.  Name one difference between Scyphozoans and Hydrozoans? </w:t>
      </w: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t xml:space="preserve">9.  Observe and draw the </w:t>
      </w:r>
      <w:proofErr w:type="spellStart"/>
      <w:r>
        <w:rPr>
          <w:rFonts w:ascii="Arial" w:eastAsia="Times New Roman" w:hAnsi="Arial" w:cs="Arial"/>
          <w:sz w:val="24"/>
          <w:szCs w:val="24"/>
        </w:rPr>
        <w:t>planula</w:t>
      </w:r>
      <w:proofErr w:type="spellEnd"/>
      <w:r>
        <w:rPr>
          <w:rFonts w:ascii="Arial" w:eastAsia="Times New Roman" w:hAnsi="Arial" w:cs="Arial"/>
          <w:sz w:val="24"/>
          <w:szCs w:val="24"/>
        </w:rPr>
        <w:t xml:space="preserve"> larvae and the </w:t>
      </w:r>
      <w:proofErr w:type="spellStart"/>
      <w:r>
        <w:rPr>
          <w:rFonts w:ascii="Arial" w:eastAsia="Times New Roman" w:hAnsi="Arial" w:cs="Arial"/>
          <w:sz w:val="24"/>
          <w:szCs w:val="24"/>
        </w:rPr>
        <w:t>scyphistoma</w:t>
      </w:r>
      <w:proofErr w:type="spellEnd"/>
      <w:r>
        <w:rPr>
          <w:rFonts w:ascii="Arial" w:eastAsia="Times New Roman" w:hAnsi="Arial" w:cs="Arial"/>
          <w:sz w:val="24"/>
          <w:szCs w:val="24"/>
        </w:rPr>
        <w:t xml:space="preserve"> of </w:t>
      </w:r>
      <w:r w:rsidRPr="006218ED">
        <w:rPr>
          <w:rFonts w:ascii="Arial" w:eastAsia="Times New Roman" w:hAnsi="Arial" w:cs="Arial"/>
          <w:bCs/>
          <w:i/>
          <w:iCs/>
          <w:sz w:val="24"/>
          <w:szCs w:val="24"/>
        </w:rPr>
        <w:t xml:space="preserve">Aurelia </w:t>
      </w:r>
      <w:proofErr w:type="spellStart"/>
      <w:r w:rsidRPr="006218ED">
        <w:rPr>
          <w:rFonts w:ascii="Arial" w:eastAsia="Times New Roman" w:hAnsi="Arial" w:cs="Arial"/>
          <w:bCs/>
          <w:i/>
          <w:iCs/>
          <w:sz w:val="24"/>
          <w:szCs w:val="24"/>
        </w:rPr>
        <w:t>aurita</w:t>
      </w:r>
      <w:proofErr w:type="spellEnd"/>
      <w:r w:rsidRPr="001603C9">
        <w:rPr>
          <w:rFonts w:ascii="Arial" w:eastAsia="Times New Roman" w:hAnsi="Arial" w:cs="Arial"/>
          <w:sz w:val="24"/>
          <w:szCs w:val="24"/>
        </w:rPr>
        <w:t xml:space="preserve"> </w:t>
      </w:r>
      <w:r>
        <w:rPr>
          <w:rFonts w:ascii="Arial" w:eastAsia="Times New Roman" w:hAnsi="Arial" w:cs="Arial"/>
          <w:sz w:val="24"/>
          <w:szCs w:val="24"/>
        </w:rPr>
        <w:t xml:space="preserve">(moon jelly). Name two characteristics of </w:t>
      </w:r>
      <w:proofErr w:type="spellStart"/>
      <w:r>
        <w:rPr>
          <w:rFonts w:ascii="Arial" w:eastAsia="Times New Roman" w:hAnsi="Arial" w:cs="Arial"/>
          <w:sz w:val="24"/>
          <w:szCs w:val="24"/>
        </w:rPr>
        <w:t>planula</w:t>
      </w:r>
      <w:proofErr w:type="spellEnd"/>
      <w:r>
        <w:rPr>
          <w:rFonts w:ascii="Arial" w:eastAsia="Times New Roman" w:hAnsi="Arial" w:cs="Arial"/>
          <w:sz w:val="24"/>
          <w:szCs w:val="24"/>
        </w:rPr>
        <w:t xml:space="preserve"> larvae? As the </w:t>
      </w:r>
      <w:proofErr w:type="spellStart"/>
      <w:r>
        <w:rPr>
          <w:rFonts w:ascii="Arial" w:eastAsia="Times New Roman" w:hAnsi="Arial" w:cs="Arial"/>
          <w:sz w:val="24"/>
          <w:szCs w:val="24"/>
        </w:rPr>
        <w:t>scyphistoma</w:t>
      </w:r>
      <w:proofErr w:type="spellEnd"/>
      <w:r>
        <w:rPr>
          <w:rFonts w:ascii="Arial" w:eastAsia="Times New Roman" w:hAnsi="Arial" w:cs="Arial"/>
          <w:sz w:val="24"/>
          <w:szCs w:val="24"/>
        </w:rPr>
        <w:t xml:space="preserve"> grows, it produces a saucer-like stack of young </w:t>
      </w:r>
      <w:proofErr w:type="spellStart"/>
      <w:r w:rsidRPr="000D3405">
        <w:rPr>
          <w:rFonts w:ascii="Arial" w:eastAsia="Times New Roman" w:hAnsi="Arial" w:cs="Arial"/>
          <w:b/>
          <w:sz w:val="24"/>
          <w:szCs w:val="24"/>
        </w:rPr>
        <w:t>ephyra</w:t>
      </w:r>
      <w:proofErr w:type="spellEnd"/>
      <w:r>
        <w:rPr>
          <w:rFonts w:ascii="Arial" w:eastAsia="Times New Roman" w:hAnsi="Arial" w:cs="Arial"/>
          <w:sz w:val="24"/>
          <w:szCs w:val="24"/>
        </w:rPr>
        <w:t xml:space="preserve"> asexually. A process called what? </w:t>
      </w: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t xml:space="preserve">10. The club shaped structures that contain sensory tissues such as </w:t>
      </w:r>
      <w:proofErr w:type="spellStart"/>
      <w:r>
        <w:rPr>
          <w:rFonts w:ascii="Arial" w:eastAsia="Times New Roman" w:hAnsi="Arial" w:cs="Arial"/>
          <w:sz w:val="24"/>
          <w:szCs w:val="24"/>
        </w:rPr>
        <w:t>ocelli</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statocysts</w:t>
      </w:r>
      <w:proofErr w:type="spellEnd"/>
      <w:r>
        <w:rPr>
          <w:rFonts w:ascii="Arial" w:eastAsia="Times New Roman" w:hAnsi="Arial" w:cs="Arial"/>
          <w:sz w:val="24"/>
          <w:szCs w:val="24"/>
        </w:rPr>
        <w:t xml:space="preserve"> are called what? Where are they located? </w:t>
      </w: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t xml:space="preserve">11. </w:t>
      </w:r>
      <w:r w:rsidR="00022437">
        <w:rPr>
          <w:rFonts w:ascii="Arial" w:eastAsia="Times New Roman" w:hAnsi="Arial" w:cs="Arial"/>
          <w:sz w:val="24"/>
          <w:szCs w:val="24"/>
        </w:rPr>
        <w:t>Observe</w:t>
      </w:r>
      <w:r>
        <w:rPr>
          <w:rFonts w:ascii="Arial" w:eastAsia="Times New Roman" w:hAnsi="Arial" w:cs="Arial"/>
          <w:sz w:val="24"/>
          <w:szCs w:val="24"/>
        </w:rPr>
        <w:t xml:space="preserve"> our tiny Scyphozoan friends (</w:t>
      </w:r>
      <w:proofErr w:type="spellStart"/>
      <w:r>
        <w:rPr>
          <w:rFonts w:ascii="Arial" w:eastAsia="Times New Roman" w:hAnsi="Arial" w:cs="Arial"/>
          <w:i/>
          <w:sz w:val="24"/>
          <w:szCs w:val="24"/>
        </w:rPr>
        <w:t>Euphysa</w:t>
      </w:r>
      <w:proofErr w:type="spellEnd"/>
      <w:r>
        <w:rPr>
          <w:rFonts w:ascii="Arial" w:eastAsia="Times New Roman" w:hAnsi="Arial" w:cs="Arial"/>
          <w:sz w:val="24"/>
          <w:szCs w:val="24"/>
        </w:rPr>
        <w:t xml:space="preserve"> spp.)</w:t>
      </w:r>
      <w:r w:rsidR="00022437">
        <w:rPr>
          <w:rFonts w:ascii="Arial" w:eastAsia="Times New Roman" w:hAnsi="Arial" w:cs="Arial"/>
          <w:sz w:val="24"/>
          <w:szCs w:val="24"/>
        </w:rPr>
        <w:t xml:space="preserve"> </w:t>
      </w:r>
      <w:r>
        <w:rPr>
          <w:rFonts w:ascii="Arial" w:eastAsia="Times New Roman" w:hAnsi="Arial" w:cs="Arial"/>
          <w:sz w:val="24"/>
          <w:szCs w:val="24"/>
        </w:rPr>
        <w:t xml:space="preserve">– what kind of behavior do you see? </w:t>
      </w:r>
      <w:r w:rsidR="00022437">
        <w:rPr>
          <w:rFonts w:ascii="Arial" w:eastAsia="Times New Roman" w:hAnsi="Arial" w:cs="Arial"/>
          <w:sz w:val="24"/>
          <w:szCs w:val="24"/>
        </w:rPr>
        <w:t>Try</w:t>
      </w:r>
      <w:r>
        <w:rPr>
          <w:rFonts w:ascii="Arial" w:eastAsia="Times New Roman" w:hAnsi="Arial" w:cs="Arial"/>
          <w:sz w:val="24"/>
          <w:szCs w:val="24"/>
        </w:rPr>
        <w:t xml:space="preserve"> feeding </w:t>
      </w:r>
      <w:proofErr w:type="spellStart"/>
      <w:r w:rsidRPr="005C72AC">
        <w:rPr>
          <w:rFonts w:ascii="Arial" w:eastAsia="Times New Roman" w:hAnsi="Arial" w:cs="Arial"/>
          <w:i/>
          <w:sz w:val="24"/>
          <w:szCs w:val="24"/>
        </w:rPr>
        <w:t>Anthopleura</w:t>
      </w:r>
      <w:proofErr w:type="spellEnd"/>
      <w:r>
        <w:rPr>
          <w:rFonts w:ascii="Arial" w:eastAsia="Times New Roman" w:hAnsi="Arial" w:cs="Arial"/>
          <w:sz w:val="24"/>
          <w:szCs w:val="24"/>
        </w:rPr>
        <w:t xml:space="preserve"> some dried krill or watch </w:t>
      </w:r>
      <w:proofErr w:type="spellStart"/>
      <w:r w:rsidRPr="00167ECA">
        <w:rPr>
          <w:rFonts w:ascii="Arial" w:eastAsia="Times New Roman" w:hAnsi="Arial" w:cs="Arial"/>
          <w:i/>
          <w:sz w:val="24"/>
          <w:szCs w:val="24"/>
        </w:rPr>
        <w:t>Metridium</w:t>
      </w:r>
      <w:proofErr w:type="spellEnd"/>
      <w:r>
        <w:rPr>
          <w:rFonts w:ascii="Arial" w:eastAsia="Times New Roman" w:hAnsi="Arial" w:cs="Arial"/>
          <w:sz w:val="24"/>
          <w:szCs w:val="24"/>
        </w:rPr>
        <w:t xml:space="preserve"> filter feed on brine shrimp and note what type of behavior you see. </w:t>
      </w: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Default="003660ED" w:rsidP="003660ED">
      <w:pPr>
        <w:spacing w:before="86" w:after="0" w:line="240" w:lineRule="auto"/>
        <w:ind w:left="360" w:hanging="360"/>
        <w:textAlignment w:val="baseline"/>
        <w:rPr>
          <w:rFonts w:ascii="Arial" w:eastAsia="Times New Roman" w:hAnsi="Arial" w:cs="Arial"/>
          <w:sz w:val="24"/>
          <w:szCs w:val="24"/>
        </w:rPr>
      </w:pPr>
    </w:p>
    <w:p w:rsidR="003660ED" w:rsidRPr="00B17E39" w:rsidRDefault="003660ED" w:rsidP="003660ED">
      <w:pPr>
        <w:spacing w:before="86" w:after="0" w:line="240" w:lineRule="auto"/>
        <w:ind w:left="360" w:hanging="360"/>
        <w:textAlignment w:val="baseline"/>
        <w:rPr>
          <w:rFonts w:ascii="Arial" w:eastAsia="Times New Roman" w:hAnsi="Arial" w:cs="Arial"/>
          <w:sz w:val="24"/>
          <w:szCs w:val="24"/>
        </w:rPr>
      </w:pPr>
      <w:r>
        <w:rPr>
          <w:rFonts w:ascii="Arial" w:eastAsia="Times New Roman" w:hAnsi="Arial" w:cs="Arial"/>
          <w:sz w:val="24"/>
          <w:szCs w:val="24"/>
        </w:rPr>
        <w:t xml:space="preserve">12. What is the fourth class of Cnidarians discussed in lecture that is not represented in lab today? Why do you think this is so? Name one defining characteristic of this class. </w:t>
      </w:r>
    </w:p>
    <w:sectPr w:rsidR="003660ED" w:rsidRPr="00B17E39" w:rsidSect="0036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Times"/>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0C1F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726CA"/>
    <w:multiLevelType w:val="hybridMultilevel"/>
    <w:tmpl w:val="1ECE4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3"/>
    <w:rsid w:val="00022437"/>
    <w:rsid w:val="0007192F"/>
    <w:rsid w:val="00072276"/>
    <w:rsid w:val="003660ED"/>
    <w:rsid w:val="00451AE5"/>
    <w:rsid w:val="008D7623"/>
    <w:rsid w:val="00D42583"/>
    <w:rsid w:val="00EF0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15:docId w15:val="{DAB554FE-E3EF-4089-8ADB-8A3DE49E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BE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EE"/>
    <w:rPr>
      <w:rFonts w:ascii="Tahoma" w:hAnsi="Tahoma" w:cs="Tahoma"/>
      <w:sz w:val="16"/>
      <w:szCs w:val="16"/>
    </w:rPr>
  </w:style>
  <w:style w:type="paragraph" w:styleId="ListParagraph">
    <w:name w:val="List Paragraph"/>
    <w:basedOn w:val="Normal"/>
    <w:uiPriority w:val="34"/>
    <w:qFormat/>
    <w:rsid w:val="00B6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75601">
      <w:bodyDiv w:val="1"/>
      <w:marLeft w:val="0"/>
      <w:marRight w:val="0"/>
      <w:marTop w:val="0"/>
      <w:marBottom w:val="0"/>
      <w:divBdr>
        <w:top w:val="none" w:sz="0" w:space="0" w:color="auto"/>
        <w:left w:val="none" w:sz="0" w:space="0" w:color="auto"/>
        <w:bottom w:val="none" w:sz="0" w:space="0" w:color="auto"/>
        <w:right w:val="none" w:sz="0" w:space="0" w:color="auto"/>
      </w:divBdr>
    </w:div>
    <w:div w:id="192567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Crosson</dc:creator>
  <cp:keywords/>
  <cp:lastModifiedBy>Jake Heare</cp:lastModifiedBy>
  <cp:revision>2</cp:revision>
  <cp:lastPrinted>2013-04-09T20:12:00Z</cp:lastPrinted>
  <dcterms:created xsi:type="dcterms:W3CDTF">2014-03-31T18:36:00Z</dcterms:created>
  <dcterms:modified xsi:type="dcterms:W3CDTF">2014-03-31T18:36:00Z</dcterms:modified>
</cp:coreProperties>
</file>