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DejaVu Sans" w:hAnsi="DejaVu Sans"/>
        </w:rPr>
        <w:t>Logisim Design Guide for an 8-Bit Register with Load Enable</w:t>
      </w:r>
    </w:p>
    <w:p>
      <w:pPr>
        <w:spacing w:after="160"/>
      </w:pPr>
      <w:r>
        <w:rPr>
          <w:rFonts w:ascii="DejaVu Sans" w:hAnsi="DejaVu Sans"/>
          <w:i/>
          <w:color w:val="536878"/>
        </w:rPr>
        <w:t>Purpose: build and test the D flip-flop circuit shown in the project presentation.</w:t>
      </w:r>
    </w:p>
    <w:p>
      <w:pPr>
        <w:spacing w:after="140"/>
      </w:pPr>
      <w:r>
        <w:rPr>
          <w:rFonts w:ascii="DejaVu Sans" w:hAnsi="DejaVu Sans"/>
        </w:rPr>
        <w:t>The register stores one 8-bit word. A load-enable signal selects whether each bit takes new input data or keeps its current value. The shared clock captures the selected value on its rising edge.</w:t>
      </w:r>
    </w:p>
    <w:p>
      <w:pPr>
        <w:pStyle w:val="Heading1"/>
      </w:pPr>
      <w:r>
        <w:rPr>
          <w:rFonts w:ascii="DejaVu Sans" w:hAnsi="DejaVu Sans"/>
        </w:rPr>
        <w:t>One-bit circuit</w:t>
      </w:r>
    </w:p>
    <w:p>
      <w:pPr>
        <w:jc w:val="center"/>
      </w:pPr>
      <w:r>
        <w:rPr>
          <w:rFonts w:ascii="DejaVu Sans" w:hAnsi="DejaVu Sans"/>
        </w:rPr>
        <w:drawing>
          <wp:inline xmlns:a="http://schemas.openxmlformats.org/drawingml/2006/main" xmlns:pic="http://schemas.openxmlformats.org/drawingml/2006/picture">
            <wp:extent cx="6172200" cy="25074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e_bit_sli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507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DejaVu Sans" w:hAnsi="DejaVu Sans"/>
          <w:i/>
          <w:color w:val="536878"/>
          <w:sz w:val="18"/>
        </w:rPr>
        <w:t>Figure 1. One bit of the register. Repeat this slice for bits 7 through 0.</w:t>
      </w:r>
    </w:p>
    <w:p>
      <w:pPr>
        <w:pStyle w:val="Heading1"/>
      </w:pPr>
      <w:r>
        <w:rPr>
          <w:rFonts w:ascii="DejaVu Sans" w:hAnsi="DejaVu Sans"/>
        </w:rPr>
        <w:t>What one bit does</w:t>
      </w:r>
    </w:p>
    <w:p>
      <w:r>
        <w:rPr>
          <w:rFonts w:ascii="DejaVu Sans" w:hAnsi="DejaVu Sans"/>
        </w:rPr>
        <w:t>A 2:1 multiplexer sits before each D flip-flop. One MUX input receives Dᵢ, the incoming bit. The other receives Qᵢ, the bit already stored. EN selects between these inputs. At the rising clock edge, the flip-flop stores the selected value.</w:t>
      </w:r>
    </w:p>
    <w:p>
      <w:pPr>
        <w:spacing w:after="120"/>
        <w:jc w:val="center"/>
      </w:pPr>
      <w:r>
        <w:rPr>
          <w:rFonts w:ascii="DejaVu Sans" w:hAnsi="DejaVu Sans"/>
          <w:b/>
          <w:color w:val="132B40"/>
          <w:sz w:val="26"/>
        </w:rPr>
        <w:t>Qᵢ(next) = (EN AND Dᵢ) OR (NOT EN AND Qᵢ(current))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93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63B58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9"/>
              </w:rPr>
              <w:t>EN</w:t>
            </w:r>
          </w:p>
        </w:tc>
        <w:tc>
          <w:tcPr>
            <w:tcW w:type="dxa" w:w="33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63B58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9"/>
              </w:rPr>
              <w:t>Selected MUX input</w:t>
            </w:r>
          </w:p>
        </w:tc>
        <w:tc>
          <w:tcPr>
            <w:tcW w:type="dxa" w:w="5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63B58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9"/>
              </w:rPr>
              <w:t>Qᵢ after rising edge</w:t>
            </w:r>
          </w:p>
        </w:tc>
      </w:tr>
      <w:tr>
        <w:tc>
          <w:tcPr>
            <w:tcW w:type="dxa" w:w="93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9"/>
              </w:rPr>
              <w:t>0</w:t>
            </w:r>
          </w:p>
        </w:tc>
        <w:tc>
          <w:tcPr>
            <w:tcW w:type="dxa" w:w="33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9"/>
              </w:rPr>
              <w:t>Qᵢ feedback</w:t>
            </w:r>
          </w:p>
        </w:tc>
        <w:tc>
          <w:tcPr>
            <w:tcW w:type="dxa" w:w="5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9"/>
              </w:rPr>
              <w:t>Keeps its current value</w:t>
            </w:r>
          </w:p>
        </w:tc>
      </w:tr>
      <w:tr>
        <w:tc>
          <w:tcPr>
            <w:tcW w:type="dxa" w:w="93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EF3F6"/>
          </w:tcPr>
          <w:p>
            <w:pPr>
              <w:spacing w:after="20" w:before="20"/>
            </w:pPr>
            <w:r>
              <w:rPr>
                <w:rFonts w:ascii="Aptos" w:hAnsi="Aptos"/>
                <w:sz w:val="19"/>
              </w:rPr>
              <w:t>1</w:t>
            </w:r>
          </w:p>
        </w:tc>
        <w:tc>
          <w:tcPr>
            <w:tcW w:type="dxa" w:w="33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EF3F6"/>
          </w:tcPr>
          <w:p>
            <w:pPr>
              <w:spacing w:after="20" w:before="20"/>
            </w:pPr>
            <w:r>
              <w:rPr>
                <w:rFonts w:ascii="Aptos" w:hAnsi="Aptos"/>
                <w:sz w:val="19"/>
              </w:rPr>
              <w:t>Dᵢ input</w:t>
            </w:r>
          </w:p>
        </w:tc>
        <w:tc>
          <w:tcPr>
            <w:tcW w:type="dxa" w:w="5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EF3F6"/>
          </w:tcPr>
          <w:p>
            <w:pPr>
              <w:spacing w:after="20" w:before="20"/>
            </w:pPr>
            <w:r>
              <w:rPr>
                <w:rFonts w:ascii="Aptos" w:hAnsi="Aptos"/>
                <w:sz w:val="19"/>
              </w:rPr>
              <w:t>Loads the new input bit</w:t>
            </w:r>
          </w:p>
        </w:tc>
      </w:tr>
    </w:tbl>
    <w:p>
      <w:pPr>
        <w:spacing w:after="20"/>
      </w:pPr>
    </w:p>
    <w:p>
      <w:r>
        <w:rPr>
          <w:rFonts w:ascii="DejaVu Sans" w:hAnsi="DejaVu Sans"/>
        </w:rPr>
        <w:br w:type="page"/>
      </w:r>
    </w:p>
    <w:p>
      <w:pPr>
        <w:pStyle w:val="Title"/>
      </w:pPr>
      <w:r>
        <w:rPr>
          <w:rFonts w:ascii="DejaVu Sans" w:hAnsi="DejaVu Sans"/>
        </w:rPr>
        <w:t>The Complete Eight-Bit Circuit</w:t>
      </w:r>
    </w:p>
    <w:p>
      <w:pPr>
        <w:spacing w:after="100"/>
      </w:pPr>
      <w:r>
        <w:rPr>
          <w:rFonts w:ascii="DejaVu Sans" w:hAnsi="DejaVu Sans"/>
        </w:rPr>
        <w:t>The full register uses eight matching bit slices. All slices share EN and CLK, so the word updates together. Each output feeds back to its own MUX.</w:t>
      </w:r>
    </w:p>
    <w:p>
      <w:pPr>
        <w:jc w:val="center"/>
      </w:pPr>
      <w:r>
        <w:rPr>
          <w:rFonts w:ascii="DejaVu Sans" w:hAnsi="DejaVu Sans"/>
        </w:rPr>
        <w:drawing>
          <wp:inline xmlns:a="http://schemas.openxmlformats.org/drawingml/2006/main" xmlns:pic="http://schemas.openxmlformats.org/drawingml/2006/picture">
            <wp:extent cx="6172200" cy="40505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ight_bit_regis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050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DejaVu Sans" w:hAnsi="DejaVu Sans"/>
          <w:i/>
          <w:color w:val="536878"/>
          <w:sz w:val="18"/>
        </w:rPr>
        <w:t>Figure 2. Eight parallel MUX and D flip-flop pairs.</w:t>
      </w:r>
    </w:p>
    <w:p>
      <w:pPr>
        <w:pStyle w:val="Heading1"/>
      </w:pPr>
      <w:r>
        <w:rPr>
          <w:rFonts w:ascii="DejaVu Sans" w:hAnsi="DejaVu Sans"/>
        </w:rPr>
        <w:t>Build it in Logisim</w:t>
      </w:r>
    </w:p>
    <w:p>
      <w:pPr>
        <w:pStyle w:val="ListNumber"/>
        <w:spacing w:after="80"/>
        <w:ind w:left="346" w:hanging="230"/>
      </w:pPr>
      <w:r>
        <w:rPr>
          <w:rFonts w:ascii="DejaVu Sans" w:hAnsi="DejaVu Sans"/>
        </w:rPr>
        <w:t>Place eight D flip-flops and eight 2:1 multiplexers.</w:t>
      </w:r>
    </w:p>
    <w:p>
      <w:pPr>
        <w:pStyle w:val="ListNumber"/>
        <w:spacing w:after="80"/>
        <w:ind w:left="346" w:hanging="230"/>
      </w:pPr>
      <w:r>
        <w:rPr>
          <w:rFonts w:ascii="DejaVu Sans" w:hAnsi="DejaVu Sans"/>
        </w:rPr>
        <w:t>Wire D7 to the MUX for bit 7, then continue through D0 to the MUX for bit 0.</w:t>
      </w:r>
    </w:p>
    <w:p>
      <w:pPr>
        <w:pStyle w:val="ListNumber"/>
        <w:spacing w:after="80"/>
        <w:ind w:left="346" w:hanging="230"/>
      </w:pPr>
      <w:r>
        <w:rPr>
          <w:rFonts w:ascii="DejaVu Sans" w:hAnsi="DejaVu Sans"/>
        </w:rPr>
        <w:t>For each bit, connect its Q output back to the other input of its own MUX.</w:t>
      </w:r>
    </w:p>
    <w:p>
      <w:pPr>
        <w:pStyle w:val="ListNumber"/>
        <w:spacing w:after="80"/>
        <w:ind w:left="346" w:hanging="230"/>
      </w:pPr>
      <w:r>
        <w:rPr>
          <w:rFonts w:ascii="DejaVu Sans" w:hAnsi="DejaVu Sans"/>
        </w:rPr>
        <w:t>Connect each MUX output to the D input of its matching flip-flop.</w:t>
      </w:r>
    </w:p>
    <w:p>
      <w:pPr>
        <w:pStyle w:val="ListNumber"/>
        <w:spacing w:after="80"/>
        <w:ind w:left="346" w:hanging="230"/>
      </w:pPr>
      <w:r>
        <w:rPr>
          <w:rFonts w:ascii="DejaVu Sans" w:hAnsi="DejaVu Sans"/>
        </w:rPr>
        <w:t>Connect EN to the select input of all eight MUXes.</w:t>
      </w:r>
    </w:p>
    <w:p>
      <w:pPr>
        <w:pStyle w:val="ListNumber"/>
        <w:spacing w:after="80"/>
        <w:ind w:left="346" w:hanging="230"/>
      </w:pPr>
      <w:r>
        <w:rPr>
          <w:rFonts w:ascii="DejaVu Sans" w:hAnsi="DejaVu Sans"/>
        </w:rPr>
        <w:t>Connect one shared clock to all eight flip-flops. Label the outputs Q7 through Q0.</w:t>
      </w:r>
    </w:p>
    <w:p>
      <w:pPr>
        <w:pStyle w:val="Heading1"/>
      </w:pPr>
      <w:r>
        <w:rPr>
          <w:rFonts w:ascii="DejaVu Sans" w:hAnsi="DejaVu Sans"/>
        </w:rPr>
        <w:t>Test the circuit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63B58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9"/>
              </w:rPr>
              <w:t>Test</w:t>
            </w:r>
          </w:p>
        </w:tc>
        <w:tc>
          <w:tcPr>
            <w:tcW w:type="dxa" w:w="7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63B58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9"/>
              </w:rPr>
              <w:t>EN</w:t>
            </w:r>
          </w:p>
        </w:tc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63B58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9"/>
              </w:rPr>
              <w:t>D[7:0]</w:t>
            </w:r>
          </w:p>
        </w:tc>
        <w:tc>
          <w:tcPr>
            <w:tcW w:type="dxa" w:w="41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63B58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9"/>
              </w:rPr>
              <w:t>Expected Q[7:0]</w:t>
            </w:r>
          </w:p>
        </w:tc>
      </w:tr>
      <w:tr>
        <w:tc>
          <w:tcPr>
            <w:tcW w:type="dxa" w:w="2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9"/>
              </w:rPr>
              <w:t>Load at rising edge 1</w:t>
            </w:r>
          </w:p>
        </w:tc>
        <w:tc>
          <w:tcPr>
            <w:tcW w:type="dxa" w:w="7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9"/>
              </w:rPr>
              <w:t>1</w:t>
            </w:r>
          </w:p>
        </w:tc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9"/>
              </w:rPr>
              <w:t>10110110</w:t>
            </w:r>
          </w:p>
        </w:tc>
        <w:tc>
          <w:tcPr>
            <w:tcW w:type="dxa" w:w="41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9"/>
              </w:rPr>
              <w:t>10110110</w:t>
            </w:r>
          </w:p>
        </w:tc>
      </w:tr>
      <w:tr>
        <w:tc>
          <w:tcPr>
            <w:tcW w:type="dxa" w:w="2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EF3F6"/>
          </w:tcPr>
          <w:p>
            <w:pPr>
              <w:spacing w:after="20" w:before="20"/>
            </w:pPr>
            <w:r>
              <w:rPr>
                <w:rFonts w:ascii="Aptos" w:hAnsi="Aptos"/>
                <w:sz w:val="19"/>
              </w:rPr>
              <w:t>Change D, then hold at edge 2</w:t>
            </w:r>
          </w:p>
        </w:tc>
        <w:tc>
          <w:tcPr>
            <w:tcW w:type="dxa" w:w="7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EF3F6"/>
          </w:tcPr>
          <w:p>
            <w:pPr>
              <w:spacing w:after="20" w:before="20"/>
            </w:pPr>
            <w:r>
              <w:rPr>
                <w:rFonts w:ascii="Aptos" w:hAnsi="Aptos"/>
                <w:sz w:val="19"/>
              </w:rPr>
              <w:t>0</w:t>
            </w:r>
          </w:p>
        </w:tc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EF3F6"/>
          </w:tcPr>
          <w:p>
            <w:pPr>
              <w:spacing w:after="20" w:before="20"/>
            </w:pPr>
            <w:r>
              <w:rPr>
                <w:rFonts w:ascii="Aptos" w:hAnsi="Aptos"/>
                <w:sz w:val="19"/>
              </w:rPr>
              <w:t>00111100</w:t>
            </w:r>
          </w:p>
        </w:tc>
        <w:tc>
          <w:tcPr>
            <w:tcW w:type="dxa" w:w="41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EF3F6"/>
          </w:tcPr>
          <w:p>
            <w:pPr>
              <w:spacing w:after="20" w:before="20"/>
            </w:pPr>
            <w:r>
              <w:rPr>
                <w:rFonts w:ascii="Aptos" w:hAnsi="Aptos"/>
                <w:sz w:val="19"/>
              </w:rPr>
              <w:t>10110110</w:t>
            </w:r>
          </w:p>
        </w:tc>
      </w:tr>
      <w:tr>
        <w:tc>
          <w:tcPr>
            <w:tcW w:type="dxa" w:w="2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9"/>
              </w:rPr>
              <w:t>Load at rising edge 3</w:t>
            </w:r>
          </w:p>
        </w:tc>
        <w:tc>
          <w:tcPr>
            <w:tcW w:type="dxa" w:w="7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9"/>
              </w:rPr>
              <w:t>1</w:t>
            </w:r>
          </w:p>
        </w:tc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9"/>
              </w:rPr>
              <w:t>00111100</w:t>
            </w:r>
          </w:p>
        </w:tc>
        <w:tc>
          <w:tcPr>
            <w:tcW w:type="dxa" w:w="41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/>
            </w:pPr>
            <w:r>
              <w:rPr>
                <w:rFonts w:ascii="Aptos" w:hAnsi="Aptos"/>
                <w:sz w:val="19"/>
              </w:rPr>
              <w:t>00111100</w:t>
            </w:r>
          </w:p>
        </w:tc>
      </w:tr>
    </w:tbl>
    <w:p>
      <w:pPr>
        <w:spacing w:after="20"/>
      </w:pPr>
    </w:p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DejaVu Sans" w:hAnsi="DejaVu Sans"/>
      <w:color w:val="2331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0"/>
      <w:contextualSpacing/>
    </w:pPr>
    <w:rPr>
      <w:rFonts w:asciiTheme="majorHAnsi" w:eastAsiaTheme="majorEastAsia" w:hAnsiTheme="majorHAnsi" w:cstheme="majorBidi" w:ascii="DejaVu Sans" w:hAnsi="DejaVu San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