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5842" w14:textId="0B061BB6" w:rsidR="00C12156" w:rsidRPr="00C12156" w:rsidRDefault="00C12156" w:rsidP="00C12156">
      <w:pPr>
        <w:jc w:val="center"/>
        <w:rPr>
          <w:rFonts w:ascii="Times New Roman" w:hAnsi="Times New Roman" w:cs="Times New Roman"/>
          <w:b/>
          <w:bCs/>
          <w:sz w:val="36"/>
          <w:szCs w:val="36"/>
        </w:rPr>
      </w:pPr>
      <w:r w:rsidRPr="00C12156">
        <w:rPr>
          <w:rFonts w:ascii="Times New Roman" w:hAnsi="Times New Roman" w:cs="Times New Roman"/>
          <w:b/>
          <w:bCs/>
          <w:sz w:val="36"/>
          <w:szCs w:val="36"/>
        </w:rPr>
        <w:t>The Impact of Technology on Modern Education</w:t>
      </w:r>
    </w:p>
    <w:p w14:paraId="313C38FD" w14:textId="32381FC6" w:rsidR="00C12156" w:rsidRDefault="00C12156" w:rsidP="00C12156">
      <w:pPr>
        <w:rPr>
          <w:rFonts w:ascii="Times New Roman" w:hAnsi="Times New Roman" w:cs="Times New Roman"/>
          <w:b/>
          <w:bCs/>
          <w:sz w:val="36"/>
          <w:szCs w:val="36"/>
        </w:rPr>
      </w:pPr>
    </w:p>
    <w:p w14:paraId="6ACB6626" w14:textId="61DC642A" w:rsidR="00C12156" w:rsidRPr="00C12156" w:rsidRDefault="00C12156" w:rsidP="00C12156">
      <w:pPr>
        <w:rPr>
          <w:rFonts w:ascii="Times New Roman" w:hAnsi="Times New Roman" w:cs="Times New Roman"/>
          <w:b/>
          <w:bCs/>
          <w:sz w:val="32"/>
          <w:szCs w:val="32"/>
        </w:rPr>
      </w:pPr>
      <w:r w:rsidRPr="00C12156">
        <w:rPr>
          <w:rFonts w:ascii="Times New Roman" w:hAnsi="Times New Roman" w:cs="Times New Roman"/>
          <w:b/>
          <w:bCs/>
          <w:sz w:val="32"/>
          <w:szCs w:val="32"/>
        </w:rPr>
        <w:t>Introduction</w:t>
      </w:r>
    </w:p>
    <w:p w14:paraId="1C8228EE" w14:textId="36CD3CDF" w:rsidR="00C12156" w:rsidRPr="00C12156" w:rsidRDefault="00C12156" w:rsidP="00C12156">
      <w:pPr>
        <w:rPr>
          <w:rFonts w:ascii="Times New Roman" w:hAnsi="Times New Roman" w:cs="Times New Roman"/>
          <w:sz w:val="28"/>
          <w:szCs w:val="28"/>
        </w:rPr>
      </w:pPr>
      <w:r w:rsidRPr="00C12156">
        <w:rPr>
          <w:rFonts w:ascii="Times New Roman" w:hAnsi="Times New Roman" w:cs="Times New Roman"/>
          <w:sz w:val="28"/>
          <w:szCs w:val="28"/>
        </w:rPr>
        <w:t>In the 21st century, technology has become an integral part of our lives, revolutionizing various sectors, including education. Traditional learning methods are being replaced by digital classrooms, e-learning platforms, virtual simulations, and artificial intelligence (AI)-driven tutoring systems. These advancements have enhanced accessibility, interactivity, and personalized learning experiences for students across the globe.</w:t>
      </w:r>
    </w:p>
    <w:p w14:paraId="6F6322EA" w14:textId="493F5A80" w:rsidR="00937FA6" w:rsidRDefault="00E36E28" w:rsidP="00C12156">
      <w:pPr>
        <w:rPr>
          <w:rFonts w:ascii="Times New Roman" w:hAnsi="Times New Roman" w:cs="Times New Roman"/>
          <w:sz w:val="28"/>
          <w:szCs w:val="28"/>
        </w:rPr>
      </w:pPr>
      <w:r>
        <w:rPr>
          <w:rFonts w:ascii="Times New Roman" w:hAnsi="Times New Roman" w:cs="Times New Roman"/>
          <w:b/>
          <w:bCs/>
          <w:noProof/>
          <w:sz w:val="36"/>
          <w:szCs w:val="36"/>
        </w:rPr>
        <w:drawing>
          <wp:anchor distT="0" distB="0" distL="114300" distR="114300" simplePos="0" relativeHeight="251658240" behindDoc="1" locked="0" layoutInCell="1" allowOverlap="1" wp14:anchorId="0F04D24A" wp14:editId="0721AFA7">
            <wp:simplePos x="0" y="0"/>
            <wp:positionH relativeFrom="margin">
              <wp:posOffset>43180</wp:posOffset>
            </wp:positionH>
            <wp:positionV relativeFrom="paragraph">
              <wp:posOffset>66675</wp:posOffset>
            </wp:positionV>
            <wp:extent cx="2665095" cy="1524000"/>
            <wp:effectExtent l="19050" t="0" r="20955" b="457200"/>
            <wp:wrapTight wrapText="bothSides">
              <wp:wrapPolygon edited="0">
                <wp:start x="309" y="0"/>
                <wp:lineTo x="-154" y="270"/>
                <wp:lineTo x="-154" y="27810"/>
                <wp:lineTo x="21615" y="27810"/>
                <wp:lineTo x="21615" y="24570"/>
                <wp:lineTo x="21461" y="22680"/>
                <wp:lineTo x="21152" y="21600"/>
                <wp:lineTo x="21307" y="21600"/>
                <wp:lineTo x="21615" y="18090"/>
                <wp:lineTo x="21615" y="4050"/>
                <wp:lineTo x="21461" y="810"/>
                <wp:lineTo x="21307" y="0"/>
                <wp:lineTo x="309" y="0"/>
              </wp:wrapPolygon>
            </wp:wrapTight>
            <wp:docPr id="181677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76569" name="Picture 18167765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5095" cy="1524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C12156" w:rsidRPr="00C12156">
        <w:rPr>
          <w:rFonts w:ascii="Times New Roman" w:hAnsi="Times New Roman" w:cs="Times New Roman"/>
          <w:sz w:val="28"/>
          <w:szCs w:val="28"/>
        </w:rPr>
        <w:t>However, while technology has significantly improved modern education, it has also presented certain</w:t>
      </w:r>
      <w:r>
        <w:rPr>
          <w:rFonts w:ascii="Times New Roman" w:hAnsi="Times New Roman" w:cs="Times New Roman"/>
          <w:sz w:val="28"/>
          <w:szCs w:val="28"/>
        </w:rPr>
        <w:t xml:space="preserve"> </w:t>
      </w:r>
      <w:r w:rsidR="00C12156" w:rsidRPr="00C12156">
        <w:rPr>
          <w:rFonts w:ascii="Times New Roman" w:hAnsi="Times New Roman" w:cs="Times New Roman"/>
          <w:sz w:val="28"/>
          <w:szCs w:val="28"/>
        </w:rPr>
        <w:t>challenges, such as digital dependency, cybersecurity risks, and reduced social interaction. This composition explores the impact of technology on modern education, including its benefits,</w:t>
      </w:r>
      <w:r>
        <w:rPr>
          <w:rFonts w:ascii="Times New Roman" w:hAnsi="Times New Roman" w:cs="Times New Roman"/>
          <w:sz w:val="28"/>
          <w:szCs w:val="28"/>
        </w:rPr>
        <w:t xml:space="preserve"> </w:t>
      </w:r>
      <w:r w:rsidR="00C12156" w:rsidRPr="00C12156">
        <w:rPr>
          <w:rFonts w:ascii="Times New Roman" w:hAnsi="Times New Roman" w:cs="Times New Roman"/>
          <w:sz w:val="28"/>
          <w:szCs w:val="28"/>
        </w:rPr>
        <w:t>challenges, and future trends.</w:t>
      </w:r>
    </w:p>
    <w:p w14:paraId="6A4523E2" w14:textId="26BA5AA8" w:rsidR="00937FA6" w:rsidRDefault="00937FA6" w:rsidP="00C121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34A670" wp14:editId="4D6F586B">
            <wp:extent cx="358140" cy="358140"/>
            <wp:effectExtent l="0" t="0" r="3810" b="3810"/>
            <wp:docPr id="403918776" name="Graphic 5" descr="Magnifying gla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18776" name="Graphic 403918776" descr="Magnifying glass outline"/>
                    <pic:cNvPicPr/>
                  </pic:nvPicPr>
                  <pic:blipFill>
                    <a:blip r:embed="rId9">
                      <a:extLst>
                        <a:ext uri="{96DAC541-7B7A-43D3-8B79-37D633B846F1}">
                          <asvg:svgBlip xmlns:asvg="http://schemas.microsoft.com/office/drawing/2016/SVG/main" r:embed="rId10"/>
                        </a:ext>
                      </a:extLst>
                    </a:blip>
                    <a:stretch>
                      <a:fillRect/>
                    </a:stretch>
                  </pic:blipFill>
                  <pic:spPr>
                    <a:xfrm rot="5400000">
                      <a:off x="0" y="0"/>
                      <a:ext cx="358140" cy="358140"/>
                    </a:xfrm>
                    <a:prstGeom prst="rect">
                      <a:avLst/>
                    </a:prstGeom>
                  </pic:spPr>
                </pic:pic>
              </a:graphicData>
            </a:graphic>
          </wp:inline>
        </w:drawing>
      </w:r>
      <w:hyperlink r:id="rId11" w:history="1">
        <w:r w:rsidRPr="00937FA6">
          <w:rPr>
            <w:rStyle w:val="Hyperlink"/>
            <w:rFonts w:ascii="Times New Roman" w:hAnsi="Times New Roman" w:cs="Times New Roman"/>
            <w:sz w:val="28"/>
            <w:szCs w:val="28"/>
          </w:rPr>
          <w:t>https://www.avixa.org/pro-av-trends/articles/the-impact-of-technology-on-modern-education</w:t>
        </w:r>
      </w:hyperlink>
    </w:p>
    <w:p w14:paraId="43145E3D" w14:textId="77777777" w:rsidR="00C12156" w:rsidRDefault="00C12156" w:rsidP="00C12156">
      <w:pPr>
        <w:rPr>
          <w:rFonts w:ascii="Times New Roman" w:hAnsi="Times New Roman" w:cs="Times New Roman"/>
          <w:sz w:val="28"/>
          <w:szCs w:val="28"/>
        </w:rPr>
      </w:pPr>
    </w:p>
    <w:p w14:paraId="38147DD8" w14:textId="2E7113E1" w:rsidR="00C12156" w:rsidRPr="00C12156" w:rsidRDefault="00C12156" w:rsidP="00C12156">
      <w:pPr>
        <w:rPr>
          <w:rFonts w:ascii="Times New Roman" w:hAnsi="Times New Roman" w:cs="Times New Roman"/>
          <w:b/>
          <w:bCs/>
          <w:sz w:val="32"/>
          <w:szCs w:val="32"/>
        </w:rPr>
      </w:pPr>
      <w:r w:rsidRPr="00C12156">
        <w:rPr>
          <w:rFonts w:ascii="Times New Roman" w:hAnsi="Times New Roman" w:cs="Times New Roman"/>
          <w:b/>
          <w:bCs/>
          <w:sz w:val="32"/>
          <w:szCs w:val="32"/>
        </w:rPr>
        <w:t>Accessibility of Education: Breaking Barriers</w:t>
      </w:r>
    </w:p>
    <w:p w14:paraId="345C0AFF" w14:textId="1A6E460B" w:rsidR="00212D72" w:rsidRDefault="00C12156" w:rsidP="00C12156">
      <w:pPr>
        <w:rPr>
          <w:rFonts w:ascii="Times New Roman" w:hAnsi="Times New Roman" w:cs="Times New Roman"/>
          <w:sz w:val="28"/>
          <w:szCs w:val="28"/>
        </w:rPr>
      </w:pPr>
      <w:r w:rsidRPr="00C12156">
        <w:rPr>
          <w:rFonts w:ascii="Times New Roman" w:hAnsi="Times New Roman" w:cs="Times New Roman"/>
          <w:sz w:val="28"/>
          <w:szCs w:val="28"/>
        </w:rPr>
        <w:t xml:space="preserve">One of the most significant benefits of technology is the </w:t>
      </w:r>
      <w:r w:rsidRPr="00DE5F16">
        <w:rPr>
          <w:rFonts w:ascii="Times New Roman" w:hAnsi="Times New Roman" w:cs="Times New Roman"/>
          <w:sz w:val="28"/>
          <w:szCs w:val="28"/>
        </w:rPr>
        <w:t>democratization of education</w:t>
      </w:r>
      <w:r w:rsidRPr="00C12156">
        <w:rPr>
          <w:rFonts w:ascii="Times New Roman" w:hAnsi="Times New Roman" w:cs="Times New Roman"/>
          <w:sz w:val="28"/>
          <w:szCs w:val="28"/>
        </w:rPr>
        <w:t>—making learning accessible to students regardless of geographical location or socio-economic background.</w:t>
      </w:r>
    </w:p>
    <w:p w14:paraId="0F47376F" w14:textId="77777777" w:rsidR="00C12156" w:rsidRPr="00C12156" w:rsidRDefault="00C12156" w:rsidP="00C12156">
      <w:pPr>
        <w:rPr>
          <w:rFonts w:ascii="Times New Roman" w:hAnsi="Times New Roman" w:cs="Times New Roman"/>
          <w:b/>
          <w:bCs/>
          <w:sz w:val="32"/>
          <w:szCs w:val="32"/>
        </w:rPr>
      </w:pPr>
      <w:r w:rsidRPr="00C12156">
        <w:rPr>
          <w:rFonts w:ascii="Times New Roman" w:hAnsi="Times New Roman" w:cs="Times New Roman"/>
          <w:b/>
          <w:bCs/>
          <w:sz w:val="32"/>
          <w:szCs w:val="32"/>
        </w:rPr>
        <w:t>Key Benefits of Technology in Accessibility:</w:t>
      </w:r>
    </w:p>
    <w:p w14:paraId="4EE8DA0B" w14:textId="77777777" w:rsidR="00212D72" w:rsidRDefault="00C12156" w:rsidP="00212D72">
      <w:pPr>
        <w:pStyle w:val="ListParagraph"/>
        <w:numPr>
          <w:ilvl w:val="0"/>
          <w:numId w:val="2"/>
        </w:numPr>
        <w:rPr>
          <w:rFonts w:ascii="Times New Roman" w:hAnsi="Times New Roman" w:cs="Times New Roman"/>
          <w:sz w:val="28"/>
          <w:szCs w:val="28"/>
        </w:rPr>
      </w:pPr>
      <w:r w:rsidRPr="00212D72">
        <w:rPr>
          <w:rFonts w:ascii="Times New Roman" w:hAnsi="Times New Roman" w:cs="Times New Roman"/>
          <w:b/>
          <w:bCs/>
          <w:sz w:val="28"/>
          <w:szCs w:val="28"/>
        </w:rPr>
        <w:t>Global Reach:</w:t>
      </w:r>
      <w:r w:rsidRPr="00212D72">
        <w:rPr>
          <w:rFonts w:ascii="Times New Roman" w:hAnsi="Times New Roman" w:cs="Times New Roman"/>
          <w:sz w:val="28"/>
          <w:szCs w:val="28"/>
        </w:rPr>
        <w:t xml:space="preserve"> Online learning platforms provide education to students worldwide.</w:t>
      </w:r>
    </w:p>
    <w:p w14:paraId="1A8C1D16" w14:textId="77777777" w:rsidR="00212D72" w:rsidRDefault="00C12156" w:rsidP="00212D72">
      <w:pPr>
        <w:pStyle w:val="ListParagraph"/>
        <w:numPr>
          <w:ilvl w:val="0"/>
          <w:numId w:val="2"/>
        </w:numPr>
        <w:rPr>
          <w:rFonts w:ascii="Times New Roman" w:hAnsi="Times New Roman" w:cs="Times New Roman"/>
          <w:sz w:val="28"/>
          <w:szCs w:val="28"/>
        </w:rPr>
      </w:pPr>
      <w:r w:rsidRPr="00212D72">
        <w:rPr>
          <w:rFonts w:ascii="Times New Roman" w:hAnsi="Times New Roman" w:cs="Times New Roman"/>
          <w:sz w:val="28"/>
          <w:szCs w:val="28"/>
        </w:rPr>
        <w:t xml:space="preserve"> </w:t>
      </w:r>
      <w:r w:rsidRPr="00212D72">
        <w:rPr>
          <w:rFonts w:ascii="Times New Roman" w:hAnsi="Times New Roman" w:cs="Times New Roman"/>
          <w:b/>
          <w:bCs/>
          <w:sz w:val="28"/>
          <w:szCs w:val="28"/>
        </w:rPr>
        <w:t>Affordability:</w:t>
      </w:r>
      <w:r w:rsidRPr="00212D72">
        <w:rPr>
          <w:rFonts w:ascii="Times New Roman" w:hAnsi="Times New Roman" w:cs="Times New Roman"/>
          <w:sz w:val="28"/>
          <w:szCs w:val="28"/>
        </w:rPr>
        <w:t xml:space="preserve"> Many free and low-cost learning resources are available</w:t>
      </w:r>
    </w:p>
    <w:p w14:paraId="70245027" w14:textId="77777777" w:rsidR="00212D72" w:rsidRDefault="00C12156" w:rsidP="00212D72">
      <w:pPr>
        <w:pStyle w:val="ListParagraph"/>
        <w:numPr>
          <w:ilvl w:val="0"/>
          <w:numId w:val="2"/>
        </w:numPr>
        <w:rPr>
          <w:rFonts w:ascii="Times New Roman" w:hAnsi="Times New Roman" w:cs="Times New Roman"/>
          <w:sz w:val="28"/>
          <w:szCs w:val="28"/>
        </w:rPr>
      </w:pPr>
      <w:r w:rsidRPr="00212D72">
        <w:rPr>
          <w:rFonts w:ascii="Times New Roman" w:hAnsi="Times New Roman" w:cs="Times New Roman"/>
          <w:sz w:val="28"/>
          <w:szCs w:val="28"/>
        </w:rPr>
        <w:t xml:space="preserve"> </w:t>
      </w:r>
      <w:r w:rsidRPr="00212D72">
        <w:rPr>
          <w:rFonts w:ascii="Times New Roman" w:hAnsi="Times New Roman" w:cs="Times New Roman"/>
          <w:b/>
          <w:bCs/>
          <w:sz w:val="28"/>
          <w:szCs w:val="28"/>
        </w:rPr>
        <w:t>Assistive Technologies:</w:t>
      </w:r>
      <w:r w:rsidRPr="00212D72">
        <w:rPr>
          <w:rFonts w:ascii="Times New Roman" w:hAnsi="Times New Roman" w:cs="Times New Roman"/>
          <w:sz w:val="28"/>
          <w:szCs w:val="28"/>
        </w:rPr>
        <w:t xml:space="preserve"> Helping students with disabilities.</w:t>
      </w:r>
    </w:p>
    <w:p w14:paraId="65C5796A" w14:textId="6FB5EF09" w:rsidR="00212D72" w:rsidRPr="00212D72" w:rsidRDefault="00C12156" w:rsidP="00212D72">
      <w:pPr>
        <w:pStyle w:val="ListParagraph"/>
        <w:numPr>
          <w:ilvl w:val="0"/>
          <w:numId w:val="2"/>
        </w:numPr>
        <w:rPr>
          <w:rFonts w:ascii="Times New Roman" w:hAnsi="Times New Roman" w:cs="Times New Roman"/>
          <w:sz w:val="28"/>
          <w:szCs w:val="28"/>
        </w:rPr>
      </w:pPr>
      <w:r w:rsidRPr="00212D72">
        <w:rPr>
          <w:rFonts w:ascii="Times New Roman" w:hAnsi="Times New Roman" w:cs="Times New Roman"/>
          <w:sz w:val="28"/>
          <w:szCs w:val="28"/>
        </w:rPr>
        <w:t xml:space="preserve"> </w:t>
      </w:r>
      <w:r w:rsidRPr="00212D72">
        <w:rPr>
          <w:rFonts w:ascii="Times New Roman" w:hAnsi="Times New Roman" w:cs="Times New Roman"/>
          <w:b/>
          <w:bCs/>
          <w:sz w:val="28"/>
          <w:szCs w:val="28"/>
        </w:rPr>
        <w:t>Self-Paced Learning:</w:t>
      </w:r>
      <w:r w:rsidRPr="00212D72">
        <w:rPr>
          <w:rFonts w:ascii="Times New Roman" w:hAnsi="Times New Roman" w:cs="Times New Roman"/>
          <w:sz w:val="28"/>
          <w:szCs w:val="28"/>
        </w:rPr>
        <w:t xml:space="preserve"> Students can learn at their own speed.</w:t>
      </w:r>
    </w:p>
    <w:p w14:paraId="373A16CD" w14:textId="77777777" w:rsidR="00212D72" w:rsidRPr="00212D72" w:rsidRDefault="00212D72" w:rsidP="00212D72">
      <w:pPr>
        <w:pStyle w:val="ListParagraph"/>
        <w:ind w:left="792"/>
        <w:rPr>
          <w:rFonts w:ascii="Times New Roman" w:hAnsi="Times New Roman" w:cs="Times New Roman"/>
          <w:sz w:val="28"/>
          <w:szCs w:val="28"/>
        </w:rPr>
      </w:pPr>
    </w:p>
    <w:p w14:paraId="62E363C8" w14:textId="4572B14A" w:rsidR="00C12156" w:rsidRDefault="00C12156" w:rsidP="00C12156">
      <w:pPr>
        <w:rPr>
          <w:rFonts w:ascii="Times New Roman" w:hAnsi="Times New Roman" w:cs="Times New Roman"/>
          <w:b/>
          <w:bCs/>
          <w:sz w:val="32"/>
          <w:szCs w:val="32"/>
        </w:rPr>
      </w:pPr>
      <w:r w:rsidRPr="00C12156">
        <w:rPr>
          <w:rFonts w:ascii="Times New Roman" w:hAnsi="Times New Roman" w:cs="Times New Roman"/>
          <w:b/>
          <w:bCs/>
          <w:sz w:val="32"/>
          <w:szCs w:val="32"/>
        </w:rPr>
        <w:t>Table 1: Traditional vs. Technology-Enhanced Education</w:t>
      </w:r>
    </w:p>
    <w:tbl>
      <w:tblPr>
        <w:tblStyle w:val="TableGrid"/>
        <w:tblW w:w="0" w:type="auto"/>
        <w:tblLook w:val="04A0" w:firstRow="1" w:lastRow="0" w:firstColumn="1" w:lastColumn="0" w:noHBand="0" w:noVBand="1"/>
      </w:tblPr>
      <w:tblGrid>
        <w:gridCol w:w="3005"/>
        <w:gridCol w:w="3005"/>
        <w:gridCol w:w="3006"/>
      </w:tblGrid>
      <w:tr w:rsidR="00C3312D" w14:paraId="63ED334D" w14:textId="77777777" w:rsidTr="00C3312D">
        <w:tc>
          <w:tcPr>
            <w:tcW w:w="3005" w:type="dxa"/>
            <w:shd w:val="clear" w:color="auto" w:fill="D1D1D1" w:themeFill="background2" w:themeFillShade="E6"/>
          </w:tcPr>
          <w:p w14:paraId="5E6F5B83" w14:textId="68628BE4"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Feature</w:t>
            </w:r>
          </w:p>
        </w:tc>
        <w:tc>
          <w:tcPr>
            <w:tcW w:w="3005" w:type="dxa"/>
            <w:shd w:val="clear" w:color="auto" w:fill="D1D1D1" w:themeFill="background2" w:themeFillShade="E6"/>
          </w:tcPr>
          <w:p w14:paraId="71168E8C" w14:textId="2D87EA4E"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Traditional Learning</w:t>
            </w:r>
          </w:p>
        </w:tc>
        <w:tc>
          <w:tcPr>
            <w:tcW w:w="3006" w:type="dxa"/>
            <w:shd w:val="clear" w:color="auto" w:fill="D1D1D1" w:themeFill="background2" w:themeFillShade="E6"/>
          </w:tcPr>
          <w:p w14:paraId="09678886" w14:textId="4F2DF028"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Technology-Enhanced Learning</w:t>
            </w:r>
          </w:p>
        </w:tc>
      </w:tr>
      <w:tr w:rsidR="00C3312D" w14:paraId="12BC0CDB" w14:textId="77777777" w:rsidTr="00C3312D">
        <w:tc>
          <w:tcPr>
            <w:tcW w:w="3005" w:type="dxa"/>
          </w:tcPr>
          <w:p w14:paraId="1DD5FAC6" w14:textId="491923A0"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Accessibility</w:t>
            </w:r>
          </w:p>
        </w:tc>
        <w:tc>
          <w:tcPr>
            <w:tcW w:w="3005" w:type="dxa"/>
          </w:tcPr>
          <w:p w14:paraId="350243B0" w14:textId="27593575"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Limited to physical classrooms</w:t>
            </w:r>
          </w:p>
        </w:tc>
        <w:tc>
          <w:tcPr>
            <w:tcW w:w="3006" w:type="dxa"/>
          </w:tcPr>
          <w:p w14:paraId="32EB94E6" w14:textId="7578A241"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Available worldwide through online platforms</w:t>
            </w:r>
          </w:p>
        </w:tc>
      </w:tr>
      <w:tr w:rsidR="00C3312D" w14:paraId="7BFD8116" w14:textId="77777777" w:rsidTr="00C3312D">
        <w:tc>
          <w:tcPr>
            <w:tcW w:w="3005" w:type="dxa"/>
          </w:tcPr>
          <w:p w14:paraId="5345E41B" w14:textId="3FA94F62"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Flexibility</w:t>
            </w:r>
          </w:p>
        </w:tc>
        <w:tc>
          <w:tcPr>
            <w:tcW w:w="3005" w:type="dxa"/>
          </w:tcPr>
          <w:p w14:paraId="3B4CC2A4" w14:textId="41355710"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Fixed schedules</w:t>
            </w:r>
          </w:p>
        </w:tc>
        <w:tc>
          <w:tcPr>
            <w:tcW w:w="3006" w:type="dxa"/>
          </w:tcPr>
          <w:p w14:paraId="0AD3D776" w14:textId="0D18F1CC"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Self-paced and flexible</w:t>
            </w:r>
          </w:p>
        </w:tc>
      </w:tr>
      <w:tr w:rsidR="00C3312D" w14:paraId="3A201BFE" w14:textId="77777777" w:rsidTr="00C3312D">
        <w:tc>
          <w:tcPr>
            <w:tcW w:w="3005" w:type="dxa"/>
          </w:tcPr>
          <w:p w14:paraId="474E242D" w14:textId="6A97F2E4"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Resources</w:t>
            </w:r>
          </w:p>
        </w:tc>
        <w:tc>
          <w:tcPr>
            <w:tcW w:w="3005" w:type="dxa"/>
          </w:tcPr>
          <w:p w14:paraId="1BCE9D81" w14:textId="6E28002A"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Textbooks, printed materials</w:t>
            </w:r>
          </w:p>
        </w:tc>
        <w:tc>
          <w:tcPr>
            <w:tcW w:w="3006" w:type="dxa"/>
          </w:tcPr>
          <w:p w14:paraId="607D1875" w14:textId="1EF087A1"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E-books, videos, digital content</w:t>
            </w:r>
          </w:p>
        </w:tc>
      </w:tr>
      <w:tr w:rsidR="00C3312D" w14:paraId="47F89A88" w14:textId="77777777" w:rsidTr="00C3312D">
        <w:tc>
          <w:tcPr>
            <w:tcW w:w="3005" w:type="dxa"/>
          </w:tcPr>
          <w:p w14:paraId="7CDEB0CB" w14:textId="1C5FA67E"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Cost</w:t>
            </w:r>
          </w:p>
        </w:tc>
        <w:tc>
          <w:tcPr>
            <w:tcW w:w="3005" w:type="dxa"/>
          </w:tcPr>
          <w:p w14:paraId="06314D91" w14:textId="3965585E"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Expensive tuition &amp; materials</w:t>
            </w:r>
          </w:p>
        </w:tc>
        <w:tc>
          <w:tcPr>
            <w:tcW w:w="3006" w:type="dxa"/>
          </w:tcPr>
          <w:p w14:paraId="2C7963DB" w14:textId="35832A58" w:rsidR="00C3312D" w:rsidRDefault="00C3312D" w:rsidP="00C12156">
            <w:pPr>
              <w:rPr>
                <w:rFonts w:ascii="Times New Roman" w:hAnsi="Times New Roman" w:cs="Times New Roman"/>
                <w:sz w:val="28"/>
                <w:szCs w:val="28"/>
              </w:rPr>
            </w:pPr>
            <w:r w:rsidRPr="00C3312D">
              <w:rPr>
                <w:rFonts w:ascii="Times New Roman" w:hAnsi="Times New Roman" w:cs="Times New Roman"/>
                <w:sz w:val="28"/>
                <w:szCs w:val="28"/>
              </w:rPr>
              <w:t>Affordable or free options</w:t>
            </w:r>
          </w:p>
        </w:tc>
      </w:tr>
    </w:tbl>
    <w:p w14:paraId="0C96598B" w14:textId="5A39A636" w:rsidR="00C12156" w:rsidRDefault="003237F0" w:rsidP="00C12156">
      <w:pPr>
        <w:rPr>
          <w:rFonts w:ascii="Times New Roman" w:hAnsi="Times New Roman" w:cs="Times New Roman"/>
          <w:sz w:val="28"/>
          <w:szCs w:val="28"/>
        </w:rPr>
      </w:pPr>
      <w:r w:rsidRPr="003237F0">
        <w:rPr>
          <w:rFonts w:ascii="Segoe UI Emoji" w:hAnsi="Segoe UI Emoji" w:cs="Segoe UI Emoji"/>
          <w:sz w:val="28"/>
          <w:szCs w:val="28"/>
        </w:rPr>
        <w:t>📌</w:t>
      </w:r>
      <w:r w:rsidRPr="003237F0">
        <w:rPr>
          <w:rFonts w:ascii="Times New Roman" w:hAnsi="Times New Roman" w:cs="Times New Roman"/>
          <w:sz w:val="28"/>
          <w:szCs w:val="28"/>
        </w:rPr>
        <w:t xml:space="preserve"> Example: A student in rural Africa can now access world-class lectures from Harvard University via online courses, an opportunity that was previously unimaginable.</w:t>
      </w:r>
    </w:p>
    <w:p w14:paraId="6E243AF2" w14:textId="77777777" w:rsidR="00D35D02" w:rsidRDefault="00D35D02" w:rsidP="00C12156">
      <w:pPr>
        <w:rPr>
          <w:rFonts w:ascii="Times New Roman" w:hAnsi="Times New Roman" w:cs="Times New Roman"/>
          <w:sz w:val="28"/>
          <w:szCs w:val="28"/>
        </w:rPr>
      </w:pPr>
    </w:p>
    <w:p w14:paraId="46CF02A2" w14:textId="19E20A76" w:rsidR="00D35D02" w:rsidRDefault="00D35D02" w:rsidP="00C12156">
      <w:pPr>
        <w:rPr>
          <w:rFonts w:ascii="Times New Roman" w:hAnsi="Times New Roman" w:cs="Times New Roman"/>
          <w:b/>
          <w:bCs/>
          <w:sz w:val="32"/>
          <w:szCs w:val="32"/>
        </w:rPr>
      </w:pPr>
      <w:r w:rsidRPr="00D35D02">
        <w:rPr>
          <w:rFonts w:ascii="Times New Roman" w:hAnsi="Times New Roman" w:cs="Times New Roman"/>
          <w:b/>
          <w:bCs/>
          <w:sz w:val="32"/>
          <w:szCs w:val="32"/>
        </w:rPr>
        <w:t>The Process of Online Learning:</w:t>
      </w:r>
    </w:p>
    <w:p w14:paraId="4189DCBD" w14:textId="406CF374" w:rsidR="00D35D02" w:rsidRDefault="00D35D02" w:rsidP="00C12156">
      <w:pPr>
        <w:rPr>
          <w:rFonts w:ascii="Times New Roman" w:hAnsi="Times New Roman" w:cs="Times New Roman"/>
          <w:sz w:val="28"/>
          <w:szCs w:val="28"/>
        </w:rPr>
      </w:pPr>
      <w:r w:rsidRPr="00D35D02">
        <w:rPr>
          <w:rFonts w:ascii="Times New Roman" w:hAnsi="Times New Roman" w:cs="Times New Roman"/>
          <w:sz w:val="28"/>
          <w:szCs w:val="28"/>
        </w:rPr>
        <w:t xml:space="preserve">Online learning has revolutionized education by allowing students to </w:t>
      </w:r>
      <w:r w:rsidRPr="00BC42E8">
        <w:rPr>
          <w:rFonts w:ascii="Times New Roman" w:hAnsi="Times New Roman" w:cs="Times New Roman"/>
          <w:sz w:val="28"/>
          <w:szCs w:val="28"/>
        </w:rPr>
        <w:t>access courses from anywhere in the world.</w:t>
      </w:r>
      <w:r w:rsidRPr="00D35D02">
        <w:rPr>
          <w:rFonts w:ascii="Times New Roman" w:hAnsi="Times New Roman" w:cs="Times New Roman"/>
          <w:sz w:val="28"/>
          <w:szCs w:val="28"/>
        </w:rPr>
        <w:t xml:space="preserve"> The process of online learning typically follows these steps:</w:t>
      </w:r>
    </w:p>
    <w:p w14:paraId="34C1FF3E" w14:textId="5FEA6E01" w:rsidR="00D35D02" w:rsidRDefault="00D35D02" w:rsidP="00C12156">
      <w:pPr>
        <w:rPr>
          <w:rFonts w:ascii="Times New Roman" w:hAnsi="Times New Roman" w:cs="Times New Roman"/>
          <w:b/>
          <w:bCs/>
          <w:sz w:val="28"/>
          <w:szCs w:val="28"/>
        </w:rPr>
      </w:pPr>
      <w:r w:rsidRPr="00D35D02">
        <w:rPr>
          <w:rFonts w:ascii="Times New Roman" w:hAnsi="Times New Roman" w:cs="Times New Roman"/>
          <w:b/>
          <w:bCs/>
          <w:sz w:val="28"/>
          <w:szCs w:val="28"/>
        </w:rPr>
        <w:t>Step-by-Step Process of Online Learning</w:t>
      </w:r>
      <w:r w:rsidR="005A46B8">
        <w:rPr>
          <w:rFonts w:ascii="Times New Roman" w:hAnsi="Times New Roman" w:cs="Times New Roman"/>
          <w:b/>
          <w:bCs/>
          <w:sz w:val="28"/>
          <w:szCs w:val="28"/>
        </w:rPr>
        <w:t>:</w:t>
      </w:r>
    </w:p>
    <w:p w14:paraId="47698DC8" w14:textId="6DCFDE24" w:rsidR="00D35D02" w:rsidRPr="00D35D02" w:rsidRDefault="00B75088" w:rsidP="00C121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89EB0F" wp14:editId="71FE2676">
            <wp:extent cx="5486400" cy="3390900"/>
            <wp:effectExtent l="0" t="0" r="0" b="19050"/>
            <wp:docPr id="798503478"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4BB7577" w14:textId="77777777" w:rsidR="00212D72" w:rsidRDefault="00212D72" w:rsidP="00C12156">
      <w:pPr>
        <w:rPr>
          <w:rFonts w:ascii="Times New Roman" w:hAnsi="Times New Roman" w:cs="Times New Roman"/>
          <w:sz w:val="28"/>
          <w:szCs w:val="28"/>
        </w:rPr>
      </w:pPr>
    </w:p>
    <w:p w14:paraId="2BE14727" w14:textId="1785BFAE" w:rsidR="00212D72" w:rsidRDefault="00212D72" w:rsidP="00C12156">
      <w:pPr>
        <w:rPr>
          <w:rFonts w:ascii="Times New Roman" w:hAnsi="Times New Roman" w:cs="Times New Roman"/>
          <w:b/>
          <w:bCs/>
          <w:sz w:val="32"/>
          <w:szCs w:val="32"/>
        </w:rPr>
      </w:pPr>
      <w:r w:rsidRPr="00212D72">
        <w:rPr>
          <w:rFonts w:ascii="Times New Roman" w:hAnsi="Times New Roman" w:cs="Times New Roman"/>
          <w:b/>
          <w:bCs/>
          <w:sz w:val="32"/>
          <w:szCs w:val="32"/>
        </w:rPr>
        <w:t>Transforming the Learning Experience: Interactive &amp; Engaging Tools</w:t>
      </w:r>
    </w:p>
    <w:p w14:paraId="4E5127BC" w14:textId="083D9726" w:rsidR="00212D72" w:rsidRDefault="00212D72" w:rsidP="00C12156">
      <w:pPr>
        <w:rPr>
          <w:rFonts w:ascii="Times New Roman" w:hAnsi="Times New Roman" w:cs="Times New Roman"/>
          <w:sz w:val="28"/>
          <w:szCs w:val="28"/>
        </w:rPr>
      </w:pPr>
      <w:r w:rsidRPr="00212D72">
        <w:rPr>
          <w:rFonts w:ascii="Times New Roman" w:hAnsi="Times New Roman" w:cs="Times New Roman"/>
          <w:sz w:val="28"/>
          <w:szCs w:val="28"/>
        </w:rPr>
        <w:t xml:space="preserve">Technology has transformed </w:t>
      </w:r>
      <w:r w:rsidRPr="00BC42E8">
        <w:rPr>
          <w:rFonts w:ascii="Times New Roman" w:hAnsi="Times New Roman" w:cs="Times New Roman"/>
          <w:sz w:val="28"/>
          <w:szCs w:val="28"/>
        </w:rPr>
        <w:t>how students learn</w:t>
      </w:r>
      <w:r w:rsidRPr="00212D72">
        <w:rPr>
          <w:rFonts w:ascii="Times New Roman" w:hAnsi="Times New Roman" w:cs="Times New Roman"/>
          <w:sz w:val="28"/>
          <w:szCs w:val="28"/>
        </w:rPr>
        <w:t xml:space="preserve"> by making education more engaging, interactive, and personalized.</w:t>
      </w:r>
    </w:p>
    <w:p w14:paraId="514EFF44" w14:textId="5174F83D" w:rsidR="00212D72" w:rsidRDefault="00212D72" w:rsidP="00C12156">
      <w:pPr>
        <w:rPr>
          <w:rFonts w:ascii="Times New Roman" w:hAnsi="Times New Roman" w:cs="Times New Roman"/>
          <w:b/>
          <w:bCs/>
          <w:sz w:val="32"/>
          <w:szCs w:val="32"/>
        </w:rPr>
      </w:pPr>
      <w:r w:rsidRPr="00212D72">
        <w:rPr>
          <w:rFonts w:ascii="Times New Roman" w:hAnsi="Times New Roman" w:cs="Times New Roman"/>
          <w:b/>
          <w:bCs/>
          <w:sz w:val="32"/>
          <w:szCs w:val="32"/>
        </w:rPr>
        <w:t>Modern Learning Tools:</w:t>
      </w:r>
    </w:p>
    <w:p w14:paraId="44C065A8" w14:textId="05A3FC13" w:rsidR="00212D72" w:rsidRDefault="00212D72" w:rsidP="00212D72">
      <w:pPr>
        <w:pStyle w:val="ListParagraph"/>
        <w:numPr>
          <w:ilvl w:val="0"/>
          <w:numId w:val="3"/>
        </w:numPr>
        <w:rPr>
          <w:rFonts w:ascii="Times New Roman" w:hAnsi="Times New Roman" w:cs="Times New Roman"/>
          <w:sz w:val="28"/>
          <w:szCs w:val="28"/>
        </w:rPr>
      </w:pPr>
      <w:r w:rsidRPr="00212D72">
        <w:rPr>
          <w:rFonts w:ascii="Times New Roman" w:hAnsi="Times New Roman" w:cs="Times New Roman"/>
          <w:b/>
          <w:bCs/>
          <w:sz w:val="28"/>
          <w:szCs w:val="28"/>
        </w:rPr>
        <w:t>Smartboards &amp; Digital Classrooms:</w:t>
      </w:r>
      <w:r w:rsidRPr="00212D72">
        <w:rPr>
          <w:rFonts w:ascii="Times New Roman" w:hAnsi="Times New Roman" w:cs="Times New Roman"/>
          <w:sz w:val="28"/>
          <w:szCs w:val="28"/>
        </w:rPr>
        <w:t xml:space="preserve"> Replace traditional chalkboards with interactive touchscreens.</w:t>
      </w:r>
    </w:p>
    <w:p w14:paraId="110AE825" w14:textId="24D4CE5A" w:rsidR="00212D72" w:rsidRDefault="00212D72" w:rsidP="00212D72">
      <w:pPr>
        <w:pStyle w:val="ListParagraph"/>
        <w:numPr>
          <w:ilvl w:val="0"/>
          <w:numId w:val="3"/>
        </w:numPr>
        <w:rPr>
          <w:rFonts w:ascii="Times New Roman" w:hAnsi="Times New Roman" w:cs="Times New Roman"/>
          <w:sz w:val="28"/>
          <w:szCs w:val="28"/>
        </w:rPr>
      </w:pPr>
      <w:r w:rsidRPr="00212D72">
        <w:rPr>
          <w:rFonts w:ascii="Times New Roman" w:hAnsi="Times New Roman" w:cs="Times New Roman"/>
          <w:b/>
          <w:bCs/>
          <w:sz w:val="28"/>
          <w:szCs w:val="28"/>
        </w:rPr>
        <w:t>Virtual Reality (VR) &amp; Augmented Reality (AR):</w:t>
      </w:r>
      <w:r w:rsidRPr="00212D72">
        <w:rPr>
          <w:rFonts w:ascii="Times New Roman" w:hAnsi="Times New Roman" w:cs="Times New Roman"/>
          <w:sz w:val="28"/>
          <w:szCs w:val="28"/>
        </w:rPr>
        <w:t xml:space="preserve"> Enables immersive learning experiences.</w:t>
      </w:r>
    </w:p>
    <w:p w14:paraId="35AD6BFA" w14:textId="4E6592E8" w:rsidR="00212D72" w:rsidRDefault="00212D72" w:rsidP="00212D72">
      <w:pPr>
        <w:pStyle w:val="ListParagraph"/>
        <w:numPr>
          <w:ilvl w:val="0"/>
          <w:numId w:val="3"/>
        </w:numPr>
        <w:rPr>
          <w:rFonts w:ascii="Times New Roman" w:hAnsi="Times New Roman" w:cs="Times New Roman"/>
          <w:sz w:val="28"/>
          <w:szCs w:val="28"/>
        </w:rPr>
      </w:pPr>
      <w:r w:rsidRPr="00212D72">
        <w:rPr>
          <w:rFonts w:ascii="Times New Roman" w:hAnsi="Times New Roman" w:cs="Times New Roman"/>
          <w:b/>
          <w:bCs/>
          <w:sz w:val="28"/>
          <w:szCs w:val="28"/>
        </w:rPr>
        <w:t>Artificial Intelligence (AI):</w:t>
      </w:r>
      <w:r w:rsidRPr="00212D72">
        <w:rPr>
          <w:rFonts w:ascii="Times New Roman" w:hAnsi="Times New Roman" w:cs="Times New Roman"/>
          <w:sz w:val="28"/>
          <w:szCs w:val="28"/>
        </w:rPr>
        <w:t xml:space="preserve"> Personalized learning through AI-powered tutors.</w:t>
      </w:r>
    </w:p>
    <w:p w14:paraId="4BB28817" w14:textId="03450DB4" w:rsidR="00212D72" w:rsidRDefault="00212D72" w:rsidP="00212D72">
      <w:pPr>
        <w:pStyle w:val="ListParagraph"/>
        <w:numPr>
          <w:ilvl w:val="0"/>
          <w:numId w:val="3"/>
        </w:numPr>
        <w:rPr>
          <w:rFonts w:ascii="Times New Roman" w:hAnsi="Times New Roman" w:cs="Times New Roman"/>
          <w:sz w:val="28"/>
          <w:szCs w:val="28"/>
        </w:rPr>
      </w:pPr>
      <w:r w:rsidRPr="00212D72">
        <w:rPr>
          <w:rFonts w:ascii="Times New Roman" w:hAnsi="Times New Roman" w:cs="Times New Roman"/>
          <w:b/>
          <w:bCs/>
          <w:sz w:val="28"/>
          <w:szCs w:val="28"/>
        </w:rPr>
        <w:t>Gamification &amp; Educational Apps:</w:t>
      </w:r>
      <w:r w:rsidRPr="00212D72">
        <w:rPr>
          <w:rFonts w:ascii="Times New Roman" w:hAnsi="Times New Roman" w:cs="Times New Roman"/>
          <w:sz w:val="28"/>
          <w:szCs w:val="28"/>
        </w:rPr>
        <w:t xml:space="preserve"> Apps like Kahoot! and Duolingo make learning fun.</w:t>
      </w:r>
    </w:p>
    <w:p w14:paraId="45AA0BBD" w14:textId="5B33EDE0" w:rsidR="00212D72" w:rsidRDefault="008959E8" w:rsidP="008959E8">
      <w:pPr>
        <w:rPr>
          <w:rFonts w:ascii="Times New Roman" w:hAnsi="Times New Roman" w:cs="Times New Roman"/>
          <w:sz w:val="28"/>
          <w:szCs w:val="28"/>
        </w:rPr>
      </w:pPr>
      <w:r w:rsidRPr="008959E8">
        <w:rPr>
          <w:rFonts w:ascii="Times New Roman" w:hAnsi="Times New Roman" w:cs="Times New Roman"/>
          <w:b/>
          <w:bCs/>
          <w:sz w:val="32"/>
          <w:szCs w:val="32"/>
        </w:rPr>
        <w:t>Case Study:</w:t>
      </w:r>
      <w:r w:rsidRPr="008959E8">
        <w:rPr>
          <w:rFonts w:ascii="Times New Roman" w:hAnsi="Times New Roman" w:cs="Times New Roman"/>
          <w:b/>
          <w:bCs/>
          <w:sz w:val="32"/>
          <w:szCs w:val="32"/>
        </w:rPr>
        <w:br/>
      </w:r>
      <w:r w:rsidRPr="008959E8">
        <w:rPr>
          <w:rFonts w:ascii="Times New Roman" w:hAnsi="Times New Roman" w:cs="Times New Roman"/>
          <w:sz w:val="28"/>
          <w:szCs w:val="28"/>
        </w:rPr>
        <w:t xml:space="preserve">A study found that students using </w:t>
      </w:r>
      <w:r w:rsidRPr="008959E8">
        <w:rPr>
          <w:rFonts w:ascii="Times New Roman" w:hAnsi="Times New Roman" w:cs="Times New Roman"/>
          <w:b/>
          <w:bCs/>
          <w:sz w:val="28"/>
          <w:szCs w:val="28"/>
        </w:rPr>
        <w:t>VR simulations</w:t>
      </w:r>
      <w:r w:rsidRPr="008959E8">
        <w:rPr>
          <w:rFonts w:ascii="Times New Roman" w:hAnsi="Times New Roman" w:cs="Times New Roman"/>
          <w:sz w:val="28"/>
          <w:szCs w:val="28"/>
        </w:rPr>
        <w:t xml:space="preserve"> in science labs scored </w:t>
      </w:r>
      <w:r w:rsidRPr="008959E8">
        <w:rPr>
          <w:rFonts w:ascii="Times New Roman" w:hAnsi="Times New Roman" w:cs="Times New Roman"/>
          <w:b/>
          <w:bCs/>
          <w:sz w:val="28"/>
          <w:szCs w:val="28"/>
        </w:rPr>
        <w:t>35% higher</w:t>
      </w:r>
      <w:r w:rsidRPr="008959E8">
        <w:rPr>
          <w:rFonts w:ascii="Times New Roman" w:hAnsi="Times New Roman" w:cs="Times New Roman"/>
          <w:sz w:val="28"/>
          <w:szCs w:val="28"/>
        </w:rPr>
        <w:t xml:space="preserve"> than those using traditional textbooks alone.</w:t>
      </w:r>
    </w:p>
    <w:p w14:paraId="4DAE3C6C" w14:textId="77777777" w:rsidR="008959E8" w:rsidRDefault="008959E8" w:rsidP="008959E8">
      <w:pPr>
        <w:rPr>
          <w:rFonts w:ascii="Times New Roman" w:hAnsi="Times New Roman" w:cs="Times New Roman"/>
          <w:sz w:val="28"/>
          <w:szCs w:val="28"/>
        </w:rPr>
      </w:pPr>
    </w:p>
    <w:p w14:paraId="0DBA6BEE" w14:textId="77777777" w:rsidR="008959E8" w:rsidRDefault="008959E8" w:rsidP="008959E8">
      <w:pPr>
        <w:rPr>
          <w:rFonts w:ascii="Times New Roman" w:hAnsi="Times New Roman" w:cs="Times New Roman"/>
          <w:b/>
          <w:bCs/>
          <w:sz w:val="32"/>
          <w:szCs w:val="32"/>
        </w:rPr>
      </w:pPr>
      <w:r w:rsidRPr="008959E8">
        <w:rPr>
          <w:rFonts w:ascii="Times New Roman" w:hAnsi="Times New Roman" w:cs="Times New Roman"/>
          <w:b/>
          <w:bCs/>
          <w:sz w:val="32"/>
          <w:szCs w:val="32"/>
        </w:rPr>
        <w:t>The Role of Teachers: Enhancing, Not Replacing</w:t>
      </w:r>
    </w:p>
    <w:p w14:paraId="4AC9E320" w14:textId="3E1666D1" w:rsidR="008959E8" w:rsidRPr="008959E8" w:rsidRDefault="008959E8" w:rsidP="008959E8">
      <w:pPr>
        <w:rPr>
          <w:rFonts w:ascii="Times New Roman" w:hAnsi="Times New Roman" w:cs="Times New Roman"/>
          <w:sz w:val="28"/>
          <w:szCs w:val="28"/>
        </w:rPr>
      </w:pPr>
      <w:r w:rsidRPr="008959E8">
        <w:rPr>
          <w:rFonts w:ascii="Times New Roman" w:hAnsi="Times New Roman" w:cs="Times New Roman"/>
          <w:sz w:val="28"/>
          <w:szCs w:val="28"/>
        </w:rPr>
        <w:t>While technology has had a profound impact on the way education is delivered, it is important to note that it does not replace the essential role of teachers. In fact, technology has enabled teachers to enhance their instructional practices and provide more personalized education to their students.</w:t>
      </w:r>
    </w:p>
    <w:p w14:paraId="159C405D" w14:textId="3B3E873C" w:rsidR="008959E8" w:rsidRDefault="008959E8" w:rsidP="008959E8">
      <w:pPr>
        <w:pStyle w:val="ListParagraph"/>
        <w:numPr>
          <w:ilvl w:val="0"/>
          <w:numId w:val="6"/>
        </w:numPr>
        <w:rPr>
          <w:rFonts w:ascii="Times New Roman" w:hAnsi="Times New Roman" w:cs="Times New Roman"/>
          <w:b/>
          <w:bCs/>
          <w:sz w:val="28"/>
          <w:szCs w:val="28"/>
        </w:rPr>
      </w:pPr>
      <w:r w:rsidRPr="008959E8">
        <w:rPr>
          <w:rFonts w:ascii="Times New Roman" w:hAnsi="Times New Roman" w:cs="Times New Roman"/>
          <w:b/>
          <w:bCs/>
          <w:sz w:val="28"/>
          <w:szCs w:val="28"/>
        </w:rPr>
        <w:t>Learning Management Systems (LMS)</w:t>
      </w:r>
    </w:p>
    <w:p w14:paraId="684A5A2B" w14:textId="43F8F94B" w:rsidR="008959E8" w:rsidRPr="008959E8" w:rsidRDefault="008959E8" w:rsidP="008959E8">
      <w:pPr>
        <w:ind w:left="360"/>
        <w:rPr>
          <w:rFonts w:ascii="Times New Roman" w:hAnsi="Times New Roman" w:cs="Times New Roman"/>
          <w:sz w:val="28"/>
          <w:szCs w:val="28"/>
        </w:rPr>
      </w:pPr>
      <w:r w:rsidRPr="008959E8">
        <w:rPr>
          <w:rFonts w:ascii="Times New Roman" w:hAnsi="Times New Roman" w:cs="Times New Roman"/>
          <w:sz w:val="28"/>
          <w:szCs w:val="28"/>
        </w:rPr>
        <w:t>Platforms like Google Classroom and Moodle help teachers organize lessons, share resources, and track student progress. Teachers can upload assignments, quizzes, and notes for students to access at any time.</w:t>
      </w:r>
    </w:p>
    <w:p w14:paraId="1C061638" w14:textId="15A75722" w:rsidR="008959E8" w:rsidRDefault="008959E8" w:rsidP="008959E8">
      <w:pPr>
        <w:pStyle w:val="ListParagraph"/>
        <w:numPr>
          <w:ilvl w:val="0"/>
          <w:numId w:val="6"/>
        </w:numPr>
        <w:rPr>
          <w:rFonts w:ascii="Times New Roman" w:hAnsi="Times New Roman" w:cs="Times New Roman"/>
          <w:b/>
          <w:bCs/>
          <w:sz w:val="28"/>
          <w:szCs w:val="28"/>
        </w:rPr>
      </w:pPr>
      <w:r w:rsidRPr="008959E8">
        <w:rPr>
          <w:rFonts w:ascii="Times New Roman" w:hAnsi="Times New Roman" w:cs="Times New Roman"/>
          <w:b/>
          <w:bCs/>
          <w:sz w:val="28"/>
          <w:szCs w:val="28"/>
        </w:rPr>
        <w:t>Data-Driven Instruction</w:t>
      </w:r>
    </w:p>
    <w:p w14:paraId="3AD76489" w14:textId="77777777" w:rsidR="008959E8" w:rsidRDefault="008959E8" w:rsidP="008959E8">
      <w:pPr>
        <w:ind w:firstLine="360"/>
        <w:rPr>
          <w:rFonts w:ascii="Times New Roman" w:hAnsi="Times New Roman" w:cs="Times New Roman"/>
          <w:sz w:val="28"/>
          <w:szCs w:val="28"/>
        </w:rPr>
      </w:pPr>
      <w:r w:rsidRPr="008959E8">
        <w:rPr>
          <w:rFonts w:ascii="Times New Roman" w:hAnsi="Times New Roman" w:cs="Times New Roman"/>
          <w:sz w:val="28"/>
          <w:szCs w:val="28"/>
        </w:rPr>
        <w:t>Teachers can now use data analytics to:</w:t>
      </w:r>
    </w:p>
    <w:p w14:paraId="1493C87C" w14:textId="59762600" w:rsidR="008959E8" w:rsidRDefault="008959E8" w:rsidP="008959E8">
      <w:pPr>
        <w:pStyle w:val="ListParagraph"/>
        <w:numPr>
          <w:ilvl w:val="0"/>
          <w:numId w:val="7"/>
        </w:numPr>
        <w:rPr>
          <w:rFonts w:ascii="Times New Roman" w:hAnsi="Times New Roman" w:cs="Times New Roman"/>
          <w:sz w:val="28"/>
          <w:szCs w:val="28"/>
        </w:rPr>
      </w:pPr>
      <w:r w:rsidRPr="008959E8">
        <w:rPr>
          <w:rFonts w:ascii="Times New Roman" w:hAnsi="Times New Roman" w:cs="Times New Roman"/>
          <w:sz w:val="28"/>
          <w:szCs w:val="28"/>
        </w:rPr>
        <w:t>rack student performance.</w:t>
      </w:r>
    </w:p>
    <w:p w14:paraId="28C5D5F1" w14:textId="6746244C" w:rsidR="008959E8" w:rsidRDefault="008959E8" w:rsidP="008959E8">
      <w:pPr>
        <w:pStyle w:val="ListParagraph"/>
        <w:numPr>
          <w:ilvl w:val="0"/>
          <w:numId w:val="7"/>
        </w:numPr>
        <w:rPr>
          <w:rFonts w:ascii="Times New Roman" w:hAnsi="Times New Roman" w:cs="Times New Roman"/>
          <w:sz w:val="28"/>
          <w:szCs w:val="28"/>
        </w:rPr>
      </w:pPr>
      <w:r w:rsidRPr="008959E8">
        <w:rPr>
          <w:rFonts w:ascii="Times New Roman" w:hAnsi="Times New Roman" w:cs="Times New Roman"/>
          <w:sz w:val="28"/>
          <w:szCs w:val="28"/>
        </w:rPr>
        <w:t>Identify areas where students are struggling.</w:t>
      </w:r>
    </w:p>
    <w:p w14:paraId="3FB3605C" w14:textId="013C5CCE" w:rsidR="008959E8" w:rsidRDefault="008959E8" w:rsidP="008959E8">
      <w:pPr>
        <w:pStyle w:val="ListParagraph"/>
        <w:numPr>
          <w:ilvl w:val="0"/>
          <w:numId w:val="7"/>
        </w:numPr>
        <w:rPr>
          <w:rFonts w:ascii="Times New Roman" w:hAnsi="Times New Roman" w:cs="Times New Roman"/>
          <w:sz w:val="28"/>
          <w:szCs w:val="28"/>
        </w:rPr>
      </w:pPr>
      <w:r w:rsidRPr="008959E8">
        <w:rPr>
          <w:rFonts w:ascii="Times New Roman" w:hAnsi="Times New Roman" w:cs="Times New Roman"/>
          <w:sz w:val="28"/>
          <w:szCs w:val="28"/>
        </w:rPr>
        <w:lastRenderedPageBreak/>
        <w:t>Provide targeted interventions to improve learning outcomes.</w:t>
      </w:r>
    </w:p>
    <w:p w14:paraId="784D8F8D" w14:textId="59A889E1" w:rsidR="008959E8" w:rsidRPr="008959E8" w:rsidRDefault="008959E8" w:rsidP="008959E8">
      <w:pPr>
        <w:pStyle w:val="ListParagraph"/>
        <w:numPr>
          <w:ilvl w:val="0"/>
          <w:numId w:val="6"/>
        </w:numPr>
        <w:rPr>
          <w:rFonts w:ascii="Times New Roman" w:hAnsi="Times New Roman" w:cs="Times New Roman"/>
          <w:b/>
          <w:bCs/>
          <w:sz w:val="28"/>
          <w:szCs w:val="28"/>
        </w:rPr>
      </w:pPr>
      <w:r w:rsidRPr="008959E8">
        <w:rPr>
          <w:rFonts w:ascii="Times New Roman" w:hAnsi="Times New Roman" w:cs="Times New Roman"/>
          <w:b/>
          <w:bCs/>
          <w:sz w:val="28"/>
          <w:szCs w:val="28"/>
        </w:rPr>
        <w:t>Digital Assessments</w:t>
      </w:r>
    </w:p>
    <w:p w14:paraId="0BB52C95" w14:textId="2693E718" w:rsidR="008959E8" w:rsidRDefault="008959E8" w:rsidP="008959E8">
      <w:pPr>
        <w:ind w:left="360"/>
        <w:rPr>
          <w:rFonts w:ascii="Times New Roman" w:hAnsi="Times New Roman" w:cs="Times New Roman"/>
          <w:sz w:val="28"/>
          <w:szCs w:val="28"/>
        </w:rPr>
      </w:pPr>
      <w:r w:rsidRPr="008959E8">
        <w:rPr>
          <w:rFonts w:ascii="Times New Roman" w:hAnsi="Times New Roman" w:cs="Times New Roman"/>
          <w:sz w:val="28"/>
          <w:szCs w:val="28"/>
        </w:rPr>
        <w:t>Technology allows for more diverse assessments, such as interactive quizzes, projects, and peer reviews.</w:t>
      </w:r>
    </w:p>
    <w:p w14:paraId="7BCA9694" w14:textId="77777777" w:rsidR="009771CA" w:rsidRDefault="009771CA" w:rsidP="008959E8">
      <w:pPr>
        <w:ind w:left="360"/>
        <w:rPr>
          <w:rFonts w:ascii="Times New Roman" w:hAnsi="Times New Roman" w:cs="Times New Roman"/>
          <w:sz w:val="28"/>
          <w:szCs w:val="28"/>
        </w:rPr>
      </w:pPr>
    </w:p>
    <w:p w14:paraId="5C96667F" w14:textId="1BC55A47" w:rsidR="008959E8" w:rsidRDefault="009A68D8" w:rsidP="008959E8">
      <w:pPr>
        <w:ind w:left="360"/>
        <w:rPr>
          <w:rFonts w:ascii="Times New Roman" w:hAnsi="Times New Roman" w:cs="Times New Roman"/>
          <w:b/>
          <w:bCs/>
          <w:sz w:val="28"/>
          <w:szCs w:val="28"/>
        </w:rPr>
      </w:pPr>
      <w:r w:rsidRPr="009A68D8">
        <w:rPr>
          <w:rFonts w:ascii="Times New Roman" w:hAnsi="Times New Roman" w:cs="Times New Roman"/>
          <w:b/>
          <w:bCs/>
          <w:sz w:val="28"/>
          <w:szCs w:val="28"/>
        </w:rPr>
        <w:t>Benefits of Teacher Involvement with Technology:</w:t>
      </w:r>
    </w:p>
    <w:p w14:paraId="37AB5631" w14:textId="379FB0E4" w:rsidR="009A68D8" w:rsidRDefault="009A68D8" w:rsidP="009A68D8">
      <w:pPr>
        <w:pStyle w:val="ListParagraph"/>
        <w:numPr>
          <w:ilvl w:val="0"/>
          <w:numId w:val="8"/>
        </w:numPr>
        <w:rPr>
          <w:rFonts w:ascii="Times New Roman" w:hAnsi="Times New Roman" w:cs="Times New Roman"/>
          <w:sz w:val="28"/>
          <w:szCs w:val="28"/>
        </w:rPr>
      </w:pPr>
      <w:r w:rsidRPr="009A68D8">
        <w:rPr>
          <w:rFonts w:ascii="Times New Roman" w:hAnsi="Times New Roman" w:cs="Times New Roman"/>
          <w:sz w:val="28"/>
          <w:szCs w:val="28"/>
        </w:rPr>
        <w:t>Teachers remain the facilitators of learning.</w:t>
      </w:r>
    </w:p>
    <w:p w14:paraId="628EDE7C" w14:textId="77777777" w:rsidR="009771CA" w:rsidRDefault="009A68D8" w:rsidP="009771CA">
      <w:pPr>
        <w:pStyle w:val="ListParagraph"/>
        <w:numPr>
          <w:ilvl w:val="0"/>
          <w:numId w:val="8"/>
        </w:numPr>
        <w:rPr>
          <w:rFonts w:ascii="Times New Roman" w:hAnsi="Times New Roman" w:cs="Times New Roman"/>
          <w:sz w:val="28"/>
          <w:szCs w:val="28"/>
        </w:rPr>
      </w:pPr>
      <w:r w:rsidRPr="009A68D8">
        <w:rPr>
          <w:rFonts w:ascii="Times New Roman" w:hAnsi="Times New Roman" w:cs="Times New Roman"/>
          <w:sz w:val="28"/>
          <w:szCs w:val="28"/>
        </w:rPr>
        <w:t>They use technology to better cater to individual student needs.</w:t>
      </w:r>
    </w:p>
    <w:p w14:paraId="46881CC1" w14:textId="70EA2B5F" w:rsidR="009A68D8" w:rsidRPr="009771CA" w:rsidRDefault="009A68D8" w:rsidP="009771CA">
      <w:pPr>
        <w:pStyle w:val="ListParagraph"/>
        <w:numPr>
          <w:ilvl w:val="0"/>
          <w:numId w:val="8"/>
        </w:numPr>
        <w:rPr>
          <w:rFonts w:ascii="Times New Roman" w:hAnsi="Times New Roman" w:cs="Times New Roman"/>
          <w:sz w:val="28"/>
          <w:szCs w:val="28"/>
        </w:rPr>
      </w:pPr>
      <w:r w:rsidRPr="009771CA">
        <w:rPr>
          <w:rFonts w:ascii="Times New Roman" w:eastAsia="Times New Roman" w:hAnsi="Times New Roman" w:cs="Times New Roman"/>
          <w:kern w:val="0"/>
          <w:sz w:val="28"/>
          <w:szCs w:val="28"/>
          <w14:ligatures w14:val="none"/>
        </w:rPr>
        <w:t>The role of mentorship and critical thinking development remains intact.</w:t>
      </w:r>
    </w:p>
    <w:p w14:paraId="028763ED" w14:textId="77777777" w:rsidR="006A4F7D" w:rsidRDefault="006A4F7D" w:rsidP="006A4F7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0C753FD" w14:textId="4904B7CC" w:rsidR="006A4F7D" w:rsidRDefault="006A4F7D" w:rsidP="006A4F7D">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6A4F7D">
        <w:rPr>
          <w:rFonts w:ascii="Times New Roman" w:eastAsia="Times New Roman" w:hAnsi="Times New Roman" w:cs="Times New Roman"/>
          <w:b/>
          <w:bCs/>
          <w:kern w:val="0"/>
          <w:sz w:val="32"/>
          <w:szCs w:val="32"/>
          <w14:ligatures w14:val="none"/>
        </w:rPr>
        <w:t>Challenges and Potential Drawbacks</w:t>
      </w:r>
    </w:p>
    <w:p w14:paraId="390F0883" w14:textId="7E68E0CC" w:rsidR="006A4F7D" w:rsidRDefault="006A4F7D" w:rsidP="006A4F7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Times New Roman" w:eastAsia="Times New Roman" w:hAnsi="Times New Roman" w:cs="Times New Roman"/>
          <w:kern w:val="0"/>
          <w:sz w:val="28"/>
          <w:szCs w:val="28"/>
          <w14:ligatures w14:val="none"/>
        </w:rPr>
        <w:t xml:space="preserve">Despite the many advantages, the integration of technology in education does present several challenges. One of the most pressing concerns is the </w:t>
      </w:r>
      <w:r w:rsidRPr="006A4F7D">
        <w:rPr>
          <w:rFonts w:ascii="Times New Roman" w:eastAsia="Times New Roman" w:hAnsi="Times New Roman" w:cs="Times New Roman"/>
          <w:b/>
          <w:bCs/>
          <w:kern w:val="0"/>
          <w:sz w:val="28"/>
          <w:szCs w:val="28"/>
          <w14:ligatures w14:val="none"/>
        </w:rPr>
        <w:t>digital divide</w:t>
      </w:r>
      <w:r w:rsidRPr="006A4F7D">
        <w:rPr>
          <w:rFonts w:ascii="Times New Roman" w:eastAsia="Times New Roman" w:hAnsi="Times New Roman" w:cs="Times New Roman"/>
          <w:kern w:val="0"/>
          <w:sz w:val="28"/>
          <w:szCs w:val="28"/>
          <w14:ligatures w14:val="none"/>
        </w:rPr>
        <w:t xml:space="preserve">, as not every student has equal access to technology. Additionally, the overuse of technology and issues like </w:t>
      </w:r>
      <w:r w:rsidRPr="006A4F7D">
        <w:rPr>
          <w:rFonts w:ascii="Times New Roman" w:eastAsia="Times New Roman" w:hAnsi="Times New Roman" w:cs="Times New Roman"/>
          <w:b/>
          <w:bCs/>
          <w:kern w:val="0"/>
          <w:sz w:val="28"/>
          <w:szCs w:val="28"/>
          <w14:ligatures w14:val="none"/>
        </w:rPr>
        <w:t>data privacy</w:t>
      </w:r>
      <w:r w:rsidRPr="006A4F7D">
        <w:rPr>
          <w:rFonts w:ascii="Times New Roman" w:eastAsia="Times New Roman" w:hAnsi="Times New Roman" w:cs="Times New Roman"/>
          <w:kern w:val="0"/>
          <w:sz w:val="28"/>
          <w:szCs w:val="28"/>
          <w14:ligatures w14:val="none"/>
        </w:rPr>
        <w:t xml:space="preserve"> need to be carefully managed.</w:t>
      </w:r>
    </w:p>
    <w:p w14:paraId="67461795" w14:textId="77777777" w:rsidR="006A4F7D" w:rsidRPr="006A4F7D" w:rsidRDefault="006A4F7D" w:rsidP="006A4F7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Times New Roman" w:eastAsia="Times New Roman" w:hAnsi="Times New Roman" w:cs="Times New Roman"/>
          <w:b/>
          <w:bCs/>
          <w:kern w:val="0"/>
          <w:sz w:val="28"/>
          <w:szCs w:val="28"/>
          <w14:ligatures w14:val="none"/>
        </w:rPr>
        <w:t>Challenges and Concerns:</w:t>
      </w:r>
    </w:p>
    <w:p w14:paraId="0703AD50" w14:textId="77777777" w:rsidR="006A4F7D" w:rsidRPr="006A4F7D" w:rsidRDefault="006A4F7D" w:rsidP="006A4F7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Times New Roman" w:eastAsia="Times New Roman" w:hAnsi="Times New Roman" w:cs="Times New Roman"/>
          <w:b/>
          <w:bCs/>
          <w:kern w:val="0"/>
          <w:sz w:val="28"/>
          <w:szCs w:val="28"/>
          <w14:ligatures w14:val="none"/>
        </w:rPr>
        <w:t>Digital Divide</w:t>
      </w:r>
      <w:r w:rsidRPr="006A4F7D">
        <w:rPr>
          <w:rFonts w:ascii="Times New Roman" w:eastAsia="Times New Roman" w:hAnsi="Times New Roman" w:cs="Times New Roman"/>
          <w:kern w:val="0"/>
          <w:sz w:val="28"/>
          <w:szCs w:val="28"/>
          <w14:ligatures w14:val="none"/>
        </w:rPr>
        <w:t>:</w:t>
      </w:r>
      <w:r w:rsidRPr="006A4F7D">
        <w:rPr>
          <w:rFonts w:ascii="Times New Roman" w:eastAsia="Times New Roman" w:hAnsi="Times New Roman" w:cs="Times New Roman"/>
          <w:kern w:val="0"/>
          <w:sz w:val="28"/>
          <w:szCs w:val="28"/>
          <w14:ligatures w14:val="none"/>
        </w:rPr>
        <w:br/>
        <w:t>Not all students have access to necessary technology, which can create inequalities in education.</w:t>
      </w:r>
    </w:p>
    <w:p w14:paraId="331C850B" w14:textId="77777777" w:rsidR="006A4F7D" w:rsidRPr="006A4F7D" w:rsidRDefault="006A4F7D" w:rsidP="006A4F7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Times New Roman" w:eastAsia="Times New Roman" w:hAnsi="Times New Roman" w:cs="Times New Roman"/>
          <w:b/>
          <w:bCs/>
          <w:kern w:val="0"/>
          <w:sz w:val="28"/>
          <w:szCs w:val="28"/>
          <w14:ligatures w14:val="none"/>
        </w:rPr>
        <w:t>Distractions</w:t>
      </w:r>
      <w:r w:rsidRPr="006A4F7D">
        <w:rPr>
          <w:rFonts w:ascii="Times New Roman" w:eastAsia="Times New Roman" w:hAnsi="Times New Roman" w:cs="Times New Roman"/>
          <w:kern w:val="0"/>
          <w:sz w:val="28"/>
          <w:szCs w:val="28"/>
          <w14:ligatures w14:val="none"/>
        </w:rPr>
        <w:t>:</w:t>
      </w:r>
      <w:r w:rsidRPr="006A4F7D">
        <w:rPr>
          <w:rFonts w:ascii="Times New Roman" w:eastAsia="Times New Roman" w:hAnsi="Times New Roman" w:cs="Times New Roman"/>
          <w:kern w:val="0"/>
          <w:sz w:val="28"/>
          <w:szCs w:val="28"/>
          <w14:ligatures w14:val="none"/>
        </w:rPr>
        <w:br/>
        <w:t>Students may become distracted by social media, games, or other online content instead of focusing on their studies.</w:t>
      </w:r>
    </w:p>
    <w:p w14:paraId="6828CC90" w14:textId="77777777" w:rsidR="006A4F7D" w:rsidRPr="006A4F7D" w:rsidRDefault="006A4F7D" w:rsidP="006A4F7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Times New Roman" w:eastAsia="Times New Roman" w:hAnsi="Times New Roman" w:cs="Times New Roman"/>
          <w:b/>
          <w:bCs/>
          <w:kern w:val="0"/>
          <w:sz w:val="28"/>
          <w:szCs w:val="28"/>
          <w14:ligatures w14:val="none"/>
        </w:rPr>
        <w:t>Reduced Face-to-Face Interaction</w:t>
      </w:r>
      <w:r w:rsidRPr="006A4F7D">
        <w:rPr>
          <w:rFonts w:ascii="Times New Roman" w:eastAsia="Times New Roman" w:hAnsi="Times New Roman" w:cs="Times New Roman"/>
          <w:kern w:val="0"/>
          <w:sz w:val="28"/>
          <w:szCs w:val="28"/>
          <w14:ligatures w14:val="none"/>
        </w:rPr>
        <w:t>:</w:t>
      </w:r>
      <w:r w:rsidRPr="006A4F7D">
        <w:rPr>
          <w:rFonts w:ascii="Times New Roman" w:eastAsia="Times New Roman" w:hAnsi="Times New Roman" w:cs="Times New Roman"/>
          <w:kern w:val="0"/>
          <w:sz w:val="28"/>
          <w:szCs w:val="28"/>
          <w14:ligatures w14:val="none"/>
        </w:rPr>
        <w:br/>
        <w:t>Over-reliance on digital tools might reduce opportunities for students to engage in meaningful in-person discussions and collaborative learning.</w:t>
      </w:r>
    </w:p>
    <w:p w14:paraId="003C9ACA" w14:textId="77777777" w:rsidR="006A4F7D" w:rsidRDefault="006A4F7D" w:rsidP="006A4F7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Times New Roman" w:eastAsia="Times New Roman" w:hAnsi="Times New Roman" w:cs="Times New Roman"/>
          <w:b/>
          <w:bCs/>
          <w:kern w:val="0"/>
          <w:sz w:val="28"/>
          <w:szCs w:val="28"/>
          <w14:ligatures w14:val="none"/>
        </w:rPr>
        <w:t>Data Privacy and Security</w:t>
      </w:r>
      <w:r w:rsidRPr="006A4F7D">
        <w:rPr>
          <w:rFonts w:ascii="Times New Roman" w:eastAsia="Times New Roman" w:hAnsi="Times New Roman" w:cs="Times New Roman"/>
          <w:kern w:val="0"/>
          <w:sz w:val="28"/>
          <w:szCs w:val="28"/>
          <w14:ligatures w14:val="none"/>
        </w:rPr>
        <w:t>:</w:t>
      </w:r>
      <w:r w:rsidRPr="006A4F7D">
        <w:rPr>
          <w:rFonts w:ascii="Times New Roman" w:eastAsia="Times New Roman" w:hAnsi="Times New Roman" w:cs="Times New Roman"/>
          <w:kern w:val="0"/>
          <w:sz w:val="28"/>
          <w:szCs w:val="28"/>
          <w14:ligatures w14:val="none"/>
        </w:rPr>
        <w:br/>
        <w:t>Increased use of online platforms raises concerns about the privacy of student information, especially in cases where third-party vendors are involved.</w:t>
      </w:r>
    </w:p>
    <w:p w14:paraId="6A95F038" w14:textId="77777777" w:rsidR="00B75088" w:rsidRDefault="00B75088" w:rsidP="00B75088">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49FCA55" w14:textId="77777777" w:rsidR="006D2651" w:rsidRDefault="006D2651" w:rsidP="00B75088">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E472BF4" w14:textId="05503FDC" w:rsidR="00B75088" w:rsidRDefault="00B75088" w:rsidP="00B75088">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B75088">
        <w:rPr>
          <w:rFonts w:ascii="Times New Roman" w:eastAsia="Times New Roman" w:hAnsi="Times New Roman" w:cs="Times New Roman"/>
          <w:b/>
          <w:bCs/>
          <w:kern w:val="0"/>
          <w:sz w:val="32"/>
          <w:szCs w:val="32"/>
          <w14:ligatures w14:val="none"/>
        </w:rPr>
        <w:lastRenderedPageBreak/>
        <w:t>Future of Technology in Education: What’s Next?</w:t>
      </w:r>
    </w:p>
    <w:p w14:paraId="52D1A04D" w14:textId="61220335" w:rsidR="00BF1472" w:rsidRDefault="00B75088" w:rsidP="00B7508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75088">
        <w:rPr>
          <w:rFonts w:ascii="Times New Roman" w:eastAsia="Times New Roman" w:hAnsi="Times New Roman" w:cs="Times New Roman"/>
          <w:kern w:val="0"/>
          <w:sz w:val="28"/>
          <w:szCs w:val="28"/>
          <w14:ligatures w14:val="none"/>
        </w:rPr>
        <w:t>The future of education will be shaped by emerging technologies like Blockchain, Virtual Reality (VR), Augmented Reality (AR), and Quantum Computing.</w:t>
      </w:r>
    </w:p>
    <w:p w14:paraId="6A7FB3A4" w14:textId="15ED7B90" w:rsidR="00B75088" w:rsidRPr="00B75088" w:rsidRDefault="00B75088" w:rsidP="00B75088">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B75088">
        <w:rPr>
          <w:rFonts w:ascii="Times New Roman" w:eastAsia="Times New Roman" w:hAnsi="Times New Roman" w:cs="Times New Roman"/>
          <w:b/>
          <w:bCs/>
          <w:kern w:val="0"/>
          <w:sz w:val="28"/>
          <w:szCs w:val="28"/>
          <w14:ligatures w14:val="none"/>
        </w:rPr>
        <w:t>Predicted Future Trends</w:t>
      </w:r>
      <w:r w:rsidR="000755FD">
        <w:rPr>
          <w:rFonts w:ascii="Times New Roman" w:eastAsia="Times New Roman" w:hAnsi="Times New Roman" w:cs="Times New Roman"/>
          <w:b/>
          <w:bCs/>
          <w:kern w:val="0"/>
          <w:sz w:val="28"/>
          <w:szCs w:val="28"/>
          <w14:ligatures w14:val="none"/>
        </w:rPr>
        <w:t>:</w:t>
      </w:r>
    </w:p>
    <w:p w14:paraId="45236FF3" w14:textId="0DCBB779" w:rsidR="00B75088" w:rsidRDefault="00B75088" w:rsidP="006A4F7D">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drawing>
          <wp:inline distT="0" distB="0" distL="0" distR="0" wp14:anchorId="5B4A4BA3" wp14:editId="4244CB36">
            <wp:extent cx="5486400" cy="2872740"/>
            <wp:effectExtent l="0" t="0" r="0" b="3810"/>
            <wp:docPr id="1146552515"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5EA960A" w14:textId="77777777" w:rsidR="006D2651" w:rsidRDefault="006D2651" w:rsidP="006A4F7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4ECAD7D" w14:textId="289811BE" w:rsidR="006A4F7D" w:rsidRDefault="006A4F7D" w:rsidP="006A4F7D">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6A4F7D">
        <w:rPr>
          <w:rFonts w:ascii="Times New Roman" w:eastAsia="Times New Roman" w:hAnsi="Times New Roman" w:cs="Times New Roman"/>
          <w:b/>
          <w:bCs/>
          <w:kern w:val="0"/>
          <w:sz w:val="32"/>
          <w:szCs w:val="32"/>
          <w14:ligatures w14:val="none"/>
        </w:rPr>
        <w:t>Conclusion</w:t>
      </w:r>
    </w:p>
    <w:p w14:paraId="27352344" w14:textId="77777777" w:rsidR="006A4F7D" w:rsidRPr="006A4F7D" w:rsidRDefault="006A4F7D" w:rsidP="006A4F7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Times New Roman" w:eastAsia="Times New Roman" w:hAnsi="Times New Roman" w:cs="Times New Roman"/>
          <w:kern w:val="0"/>
          <w:sz w:val="28"/>
          <w:szCs w:val="28"/>
          <w14:ligatures w14:val="none"/>
        </w:rPr>
        <w:t>In summary, technology has transformed modern education by making it more accessible, engaging, and personalized. However, challenges such as the digital divide, cybersecurity, and excessive screen time must be addressed to ensure that technology serves as a tool for educational enhancement rather than a barrier.</w:t>
      </w:r>
    </w:p>
    <w:p w14:paraId="3C96A55F" w14:textId="77777777" w:rsidR="006A4F7D" w:rsidRPr="006A4F7D" w:rsidRDefault="006A4F7D" w:rsidP="006A4F7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Segoe UI Emoji" w:eastAsia="Times New Roman" w:hAnsi="Segoe UI Emoji" w:cs="Segoe UI Emoji"/>
          <w:kern w:val="0"/>
          <w:sz w:val="28"/>
          <w:szCs w:val="28"/>
          <w14:ligatures w14:val="none"/>
        </w:rPr>
        <w:t>📌</w:t>
      </w:r>
      <w:r w:rsidRPr="006A4F7D">
        <w:rPr>
          <w:rFonts w:ascii="Times New Roman" w:eastAsia="Times New Roman" w:hAnsi="Times New Roman" w:cs="Times New Roman"/>
          <w:kern w:val="0"/>
          <w:sz w:val="28"/>
          <w:szCs w:val="28"/>
          <w14:ligatures w14:val="none"/>
        </w:rPr>
        <w:t xml:space="preserve"> Final Thoughts:</w:t>
      </w:r>
    </w:p>
    <w:p w14:paraId="7A52F3CB" w14:textId="77777777" w:rsidR="006A4F7D" w:rsidRPr="006A4F7D" w:rsidRDefault="006A4F7D" w:rsidP="006A4F7D">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Times New Roman" w:eastAsia="Times New Roman" w:hAnsi="Times New Roman" w:cs="Times New Roman"/>
          <w:kern w:val="0"/>
          <w:sz w:val="28"/>
          <w:szCs w:val="28"/>
          <w14:ligatures w14:val="none"/>
        </w:rPr>
        <w:t>Education is evolving rapidly, with technology playing a crucial role.</w:t>
      </w:r>
    </w:p>
    <w:p w14:paraId="5B5F9B1F" w14:textId="77777777" w:rsidR="006A4F7D" w:rsidRPr="006A4F7D" w:rsidRDefault="006A4F7D" w:rsidP="006A4F7D">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Times New Roman" w:eastAsia="Times New Roman" w:hAnsi="Times New Roman" w:cs="Times New Roman"/>
          <w:kern w:val="0"/>
          <w:sz w:val="28"/>
          <w:szCs w:val="28"/>
          <w14:ligatures w14:val="none"/>
        </w:rPr>
        <w:t>Teachers remain irreplaceable, and tech should only support, not substitute them.</w:t>
      </w:r>
    </w:p>
    <w:p w14:paraId="7DCECF25" w14:textId="77777777" w:rsidR="006A4F7D" w:rsidRPr="006A4F7D" w:rsidRDefault="006A4F7D" w:rsidP="006A4F7D">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Times New Roman" w:eastAsia="Times New Roman" w:hAnsi="Times New Roman" w:cs="Times New Roman"/>
          <w:kern w:val="0"/>
          <w:sz w:val="28"/>
          <w:szCs w:val="28"/>
          <w14:ligatures w14:val="none"/>
        </w:rPr>
        <w:t>Future innovations in AI, VR, and blockchain will redefine learning experiences.</w:t>
      </w:r>
    </w:p>
    <w:p w14:paraId="01EDCB50" w14:textId="77777777" w:rsidR="006A4F7D" w:rsidRPr="006A4F7D" w:rsidRDefault="006A4F7D" w:rsidP="006A4F7D">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Times New Roman" w:eastAsia="Times New Roman" w:hAnsi="Times New Roman" w:cs="Times New Roman"/>
          <w:kern w:val="0"/>
          <w:sz w:val="28"/>
          <w:szCs w:val="28"/>
          <w14:ligatures w14:val="none"/>
        </w:rPr>
        <w:t>Ethical responsibility is essential to ensure that education remains human-centered and inclusive.</w:t>
      </w:r>
    </w:p>
    <w:p w14:paraId="1A9D5BC3" w14:textId="77777777" w:rsidR="006A4F7D" w:rsidRPr="006A4F7D" w:rsidRDefault="006A4F7D" w:rsidP="006A4F7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4F7D">
        <w:rPr>
          <w:rFonts w:ascii="Segoe UI Emoji" w:eastAsia="Times New Roman" w:hAnsi="Segoe UI Emoji" w:cs="Segoe UI Emoji"/>
          <w:kern w:val="0"/>
          <w:sz w:val="28"/>
          <w:szCs w:val="28"/>
          <w14:ligatures w14:val="none"/>
        </w:rPr>
        <w:lastRenderedPageBreak/>
        <w:t>🔷</w:t>
      </w:r>
      <w:r w:rsidRPr="006A4F7D">
        <w:rPr>
          <w:rFonts w:ascii="Times New Roman" w:eastAsia="Times New Roman" w:hAnsi="Times New Roman" w:cs="Times New Roman"/>
          <w:kern w:val="0"/>
          <w:sz w:val="28"/>
          <w:szCs w:val="28"/>
          <w14:ligatures w14:val="none"/>
        </w:rPr>
        <w:t xml:space="preserve"> Call to Action:</w:t>
      </w:r>
      <w:r w:rsidRPr="006A4F7D">
        <w:rPr>
          <w:rFonts w:ascii="Times New Roman" w:eastAsia="Times New Roman" w:hAnsi="Times New Roman" w:cs="Times New Roman"/>
          <w:kern w:val="0"/>
          <w:sz w:val="28"/>
          <w:szCs w:val="28"/>
          <w14:ligatures w14:val="none"/>
        </w:rPr>
        <w:br/>
        <w:t>Policymakers, educators, and students must work together to create a balanced, tech-driven yet human-focused education system for the future.</w:t>
      </w:r>
    </w:p>
    <w:p w14:paraId="6C6B174B" w14:textId="77777777" w:rsidR="006A4F7D" w:rsidRPr="006A4F7D" w:rsidRDefault="006A4F7D" w:rsidP="006A4F7D">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12400668" w14:textId="77777777" w:rsidR="006A4F7D" w:rsidRPr="009A68D8" w:rsidRDefault="006A4F7D" w:rsidP="006A4F7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4DF00FD" w14:textId="77777777" w:rsidR="009A68D8" w:rsidRPr="009A68D8" w:rsidRDefault="009A68D8" w:rsidP="009A68D8">
      <w:pPr>
        <w:pStyle w:val="ListParagraph"/>
        <w:ind w:left="1080"/>
        <w:rPr>
          <w:rFonts w:ascii="Times New Roman" w:hAnsi="Times New Roman" w:cs="Times New Roman"/>
          <w:sz w:val="28"/>
          <w:szCs w:val="28"/>
        </w:rPr>
      </w:pPr>
    </w:p>
    <w:p w14:paraId="2494DAEE" w14:textId="77777777" w:rsidR="008959E8" w:rsidRPr="008959E8" w:rsidRDefault="008959E8" w:rsidP="008959E8">
      <w:pPr>
        <w:rPr>
          <w:rFonts w:ascii="Times New Roman" w:hAnsi="Times New Roman" w:cs="Times New Roman"/>
          <w:b/>
          <w:bCs/>
          <w:sz w:val="28"/>
          <w:szCs w:val="28"/>
        </w:rPr>
      </w:pPr>
    </w:p>
    <w:p w14:paraId="2BA5C210" w14:textId="77777777" w:rsidR="008959E8" w:rsidRPr="00212D72" w:rsidRDefault="008959E8" w:rsidP="008959E8">
      <w:pPr>
        <w:rPr>
          <w:rFonts w:ascii="Times New Roman" w:hAnsi="Times New Roman" w:cs="Times New Roman"/>
          <w:sz w:val="28"/>
          <w:szCs w:val="28"/>
        </w:rPr>
      </w:pPr>
    </w:p>
    <w:p w14:paraId="692F9D4F" w14:textId="77777777" w:rsidR="00C12156" w:rsidRPr="00C12156" w:rsidRDefault="00C12156" w:rsidP="00C12156">
      <w:pPr>
        <w:rPr>
          <w:rFonts w:ascii="Times New Roman" w:hAnsi="Times New Roman" w:cs="Times New Roman"/>
          <w:sz w:val="32"/>
          <w:szCs w:val="32"/>
        </w:rPr>
      </w:pPr>
    </w:p>
    <w:sectPr w:rsidR="00C12156" w:rsidRPr="00C12156" w:rsidSect="00965615">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661E0" w14:textId="77777777" w:rsidR="00917E6B" w:rsidRDefault="00917E6B" w:rsidP="00866A84">
      <w:pPr>
        <w:spacing w:after="0" w:line="240" w:lineRule="auto"/>
      </w:pPr>
      <w:r>
        <w:separator/>
      </w:r>
    </w:p>
  </w:endnote>
  <w:endnote w:type="continuationSeparator" w:id="0">
    <w:p w14:paraId="5CBED959" w14:textId="77777777" w:rsidR="00917E6B" w:rsidRDefault="00917E6B" w:rsidP="00866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D151C" w14:textId="77777777" w:rsidR="00866A84" w:rsidRDefault="00866A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316C" w14:textId="77777777" w:rsidR="00866A84" w:rsidRDefault="00866A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83B6A" w14:textId="77777777" w:rsidR="00866A84" w:rsidRDefault="00866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A50E5" w14:textId="77777777" w:rsidR="00917E6B" w:rsidRDefault="00917E6B" w:rsidP="00866A84">
      <w:pPr>
        <w:spacing w:after="0" w:line="240" w:lineRule="auto"/>
      </w:pPr>
      <w:r>
        <w:separator/>
      </w:r>
    </w:p>
  </w:footnote>
  <w:footnote w:type="continuationSeparator" w:id="0">
    <w:p w14:paraId="2CA39CF7" w14:textId="77777777" w:rsidR="00917E6B" w:rsidRDefault="00917E6B" w:rsidP="00866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0E9D4" w14:textId="6CDAF313" w:rsidR="00866A84" w:rsidRDefault="00866A84">
    <w:pPr>
      <w:pStyle w:val="Header"/>
    </w:pPr>
    <w:r>
      <w:rPr>
        <w:noProof/>
      </w:rPr>
      <w:pict w14:anchorId="38C15B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033563" o:spid="_x0000_s1026" type="#_x0000_t136" style="position:absolute;margin-left:0;margin-top:0;width:477.15pt;height:159.05pt;rotation:315;z-index:-251655168;mso-position-horizontal:center;mso-position-horizontal-relative:margin;mso-position-vertical:center;mso-position-vertical-relative:margin" o:allowincell="f" fillcolor="silver" stroked="f">
          <v:fill opacity=".5"/>
          <v:textpath style="font-family:&quot;Calibri&quot;;font-size:1pt" string="SRABOSTH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25CBF" w14:textId="4249F21E" w:rsidR="00866A84" w:rsidRDefault="00866A84">
    <w:pPr>
      <w:pStyle w:val="Header"/>
    </w:pPr>
    <w:r>
      <w:rPr>
        <w:noProof/>
      </w:rPr>
      <w:pict w14:anchorId="2DB2E0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033564" o:spid="_x0000_s1027" type="#_x0000_t136" style="position:absolute;margin-left:0;margin-top:0;width:477.15pt;height:159.05pt;rotation:315;z-index:-251653120;mso-position-horizontal:center;mso-position-horizontal-relative:margin;mso-position-vertical:center;mso-position-vertical-relative:margin" o:allowincell="f" fillcolor="silver" stroked="f">
          <v:fill opacity=".5"/>
          <v:textpath style="font-family:&quot;Calibri&quot;;font-size:1pt" string="SRABOSTHY"/>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51594" w14:textId="1FFEFDE5" w:rsidR="00866A84" w:rsidRDefault="00866A84">
    <w:pPr>
      <w:pStyle w:val="Header"/>
    </w:pPr>
    <w:r>
      <w:rPr>
        <w:noProof/>
      </w:rPr>
      <w:pict w14:anchorId="7DB83C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033562" o:spid="_x0000_s1025" type="#_x0000_t136" style="position:absolute;margin-left:0;margin-top:0;width:477.15pt;height:159.05pt;rotation:315;z-index:-251657216;mso-position-horizontal:center;mso-position-horizontal-relative:margin;mso-position-vertical:center;mso-position-vertical-relative:margin" o:allowincell="f" fillcolor="silver" stroked="f">
          <v:fill opacity=".5"/>
          <v:textpath style="font-family:&quot;Calibri&quot;;font-size:1pt" string="SRABOSTH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BAF"/>
    <w:multiLevelType w:val="hybridMultilevel"/>
    <w:tmpl w:val="BE36A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425EE"/>
    <w:multiLevelType w:val="multilevel"/>
    <w:tmpl w:val="CFD6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87300"/>
    <w:multiLevelType w:val="hybridMultilevel"/>
    <w:tmpl w:val="2D56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E50D1"/>
    <w:multiLevelType w:val="hybridMultilevel"/>
    <w:tmpl w:val="42F04DE8"/>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EA2565E"/>
    <w:multiLevelType w:val="hybridMultilevel"/>
    <w:tmpl w:val="3F9A4E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9340BB"/>
    <w:multiLevelType w:val="multilevel"/>
    <w:tmpl w:val="0952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C48C1"/>
    <w:multiLevelType w:val="multilevel"/>
    <w:tmpl w:val="D67A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B5498"/>
    <w:multiLevelType w:val="hybridMultilevel"/>
    <w:tmpl w:val="17384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B095F"/>
    <w:multiLevelType w:val="multilevel"/>
    <w:tmpl w:val="5018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5165E"/>
    <w:multiLevelType w:val="hybridMultilevel"/>
    <w:tmpl w:val="9F96A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972897"/>
    <w:multiLevelType w:val="hybridMultilevel"/>
    <w:tmpl w:val="D0ACE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0033189">
    <w:abstractNumId w:val="0"/>
  </w:num>
  <w:num w:numId="2" w16cid:durableId="54397082">
    <w:abstractNumId w:val="3"/>
  </w:num>
  <w:num w:numId="3" w16cid:durableId="1964073972">
    <w:abstractNumId w:val="7"/>
  </w:num>
  <w:num w:numId="4" w16cid:durableId="1979457662">
    <w:abstractNumId w:val="5"/>
  </w:num>
  <w:num w:numId="5" w16cid:durableId="2065175935">
    <w:abstractNumId w:val="9"/>
  </w:num>
  <w:num w:numId="6" w16cid:durableId="1179584602">
    <w:abstractNumId w:val="2"/>
  </w:num>
  <w:num w:numId="7" w16cid:durableId="1454056729">
    <w:abstractNumId w:val="10"/>
  </w:num>
  <w:num w:numId="8" w16cid:durableId="1101291877">
    <w:abstractNumId w:val="4"/>
  </w:num>
  <w:num w:numId="9" w16cid:durableId="1375887808">
    <w:abstractNumId w:val="8"/>
  </w:num>
  <w:num w:numId="10" w16cid:durableId="1952322760">
    <w:abstractNumId w:val="6"/>
  </w:num>
  <w:num w:numId="11" w16cid:durableId="1385835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15"/>
    <w:rsid w:val="000755FD"/>
    <w:rsid w:val="0017666B"/>
    <w:rsid w:val="00212D72"/>
    <w:rsid w:val="002C38E7"/>
    <w:rsid w:val="003237F0"/>
    <w:rsid w:val="005A46B8"/>
    <w:rsid w:val="006A4F7D"/>
    <w:rsid w:val="006D00F5"/>
    <w:rsid w:val="006D2651"/>
    <w:rsid w:val="00866A84"/>
    <w:rsid w:val="008959E8"/>
    <w:rsid w:val="00917E6B"/>
    <w:rsid w:val="00937FA6"/>
    <w:rsid w:val="00965615"/>
    <w:rsid w:val="009771CA"/>
    <w:rsid w:val="009A68D8"/>
    <w:rsid w:val="00B75088"/>
    <w:rsid w:val="00BC42E8"/>
    <w:rsid w:val="00BF1472"/>
    <w:rsid w:val="00C12156"/>
    <w:rsid w:val="00C3312D"/>
    <w:rsid w:val="00D35D02"/>
    <w:rsid w:val="00D550CA"/>
    <w:rsid w:val="00DE5F16"/>
    <w:rsid w:val="00E03630"/>
    <w:rsid w:val="00E36E28"/>
    <w:rsid w:val="00EE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AF3F5"/>
  <w15:chartTrackingRefBased/>
  <w15:docId w15:val="{D810F169-C975-4627-B3B4-AA5A9623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615"/>
    <w:rPr>
      <w:rFonts w:eastAsiaTheme="majorEastAsia" w:cstheme="majorBidi"/>
      <w:color w:val="272727" w:themeColor="text1" w:themeTint="D8"/>
    </w:rPr>
  </w:style>
  <w:style w:type="paragraph" w:styleId="Title">
    <w:name w:val="Title"/>
    <w:basedOn w:val="Normal"/>
    <w:next w:val="Normal"/>
    <w:link w:val="TitleChar"/>
    <w:uiPriority w:val="10"/>
    <w:qFormat/>
    <w:rsid w:val="00965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615"/>
    <w:pPr>
      <w:spacing w:before="160"/>
      <w:jc w:val="center"/>
    </w:pPr>
    <w:rPr>
      <w:i/>
      <w:iCs/>
      <w:color w:val="404040" w:themeColor="text1" w:themeTint="BF"/>
    </w:rPr>
  </w:style>
  <w:style w:type="character" w:customStyle="1" w:styleId="QuoteChar">
    <w:name w:val="Quote Char"/>
    <w:basedOn w:val="DefaultParagraphFont"/>
    <w:link w:val="Quote"/>
    <w:uiPriority w:val="29"/>
    <w:rsid w:val="00965615"/>
    <w:rPr>
      <w:i/>
      <w:iCs/>
      <w:color w:val="404040" w:themeColor="text1" w:themeTint="BF"/>
    </w:rPr>
  </w:style>
  <w:style w:type="paragraph" w:styleId="ListParagraph">
    <w:name w:val="List Paragraph"/>
    <w:basedOn w:val="Normal"/>
    <w:uiPriority w:val="34"/>
    <w:qFormat/>
    <w:rsid w:val="00965615"/>
    <w:pPr>
      <w:ind w:left="720"/>
      <w:contextualSpacing/>
    </w:pPr>
  </w:style>
  <w:style w:type="character" w:styleId="IntenseEmphasis">
    <w:name w:val="Intense Emphasis"/>
    <w:basedOn w:val="DefaultParagraphFont"/>
    <w:uiPriority w:val="21"/>
    <w:qFormat/>
    <w:rsid w:val="00965615"/>
    <w:rPr>
      <w:i/>
      <w:iCs/>
      <w:color w:val="0F4761" w:themeColor="accent1" w:themeShade="BF"/>
    </w:rPr>
  </w:style>
  <w:style w:type="paragraph" w:styleId="IntenseQuote">
    <w:name w:val="Intense Quote"/>
    <w:basedOn w:val="Normal"/>
    <w:next w:val="Normal"/>
    <w:link w:val="IntenseQuoteChar"/>
    <w:uiPriority w:val="30"/>
    <w:qFormat/>
    <w:rsid w:val="00965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615"/>
    <w:rPr>
      <w:i/>
      <w:iCs/>
      <w:color w:val="0F4761" w:themeColor="accent1" w:themeShade="BF"/>
    </w:rPr>
  </w:style>
  <w:style w:type="character" w:styleId="IntenseReference">
    <w:name w:val="Intense Reference"/>
    <w:basedOn w:val="DefaultParagraphFont"/>
    <w:uiPriority w:val="32"/>
    <w:qFormat/>
    <w:rsid w:val="00965615"/>
    <w:rPr>
      <w:b/>
      <w:bCs/>
      <w:smallCaps/>
      <w:color w:val="0F4761" w:themeColor="accent1" w:themeShade="BF"/>
      <w:spacing w:val="5"/>
    </w:rPr>
  </w:style>
  <w:style w:type="table" w:styleId="TableGrid">
    <w:name w:val="Table Grid"/>
    <w:basedOn w:val="TableNormal"/>
    <w:uiPriority w:val="39"/>
    <w:rsid w:val="00C33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7FA6"/>
    <w:rPr>
      <w:color w:val="467886" w:themeColor="hyperlink"/>
      <w:u w:val="single"/>
    </w:rPr>
  </w:style>
  <w:style w:type="character" w:styleId="UnresolvedMention">
    <w:name w:val="Unresolved Mention"/>
    <w:basedOn w:val="DefaultParagraphFont"/>
    <w:uiPriority w:val="99"/>
    <w:semiHidden/>
    <w:unhideWhenUsed/>
    <w:rsid w:val="00937FA6"/>
    <w:rPr>
      <w:color w:val="605E5C"/>
      <w:shd w:val="clear" w:color="auto" w:fill="E1DFDD"/>
    </w:rPr>
  </w:style>
  <w:style w:type="paragraph" w:styleId="Header">
    <w:name w:val="header"/>
    <w:basedOn w:val="Normal"/>
    <w:link w:val="HeaderChar"/>
    <w:uiPriority w:val="99"/>
    <w:unhideWhenUsed/>
    <w:rsid w:val="00866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A84"/>
  </w:style>
  <w:style w:type="paragraph" w:styleId="Footer">
    <w:name w:val="footer"/>
    <w:basedOn w:val="Normal"/>
    <w:link w:val="FooterChar"/>
    <w:uiPriority w:val="99"/>
    <w:unhideWhenUsed/>
    <w:rsid w:val="00866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2612">
      <w:bodyDiv w:val="1"/>
      <w:marLeft w:val="0"/>
      <w:marRight w:val="0"/>
      <w:marTop w:val="0"/>
      <w:marBottom w:val="0"/>
      <w:divBdr>
        <w:top w:val="none" w:sz="0" w:space="0" w:color="auto"/>
        <w:left w:val="none" w:sz="0" w:space="0" w:color="auto"/>
        <w:bottom w:val="none" w:sz="0" w:space="0" w:color="auto"/>
        <w:right w:val="none" w:sz="0" w:space="0" w:color="auto"/>
      </w:divBdr>
    </w:div>
    <w:div w:id="145123877">
      <w:bodyDiv w:val="1"/>
      <w:marLeft w:val="0"/>
      <w:marRight w:val="0"/>
      <w:marTop w:val="0"/>
      <w:marBottom w:val="0"/>
      <w:divBdr>
        <w:top w:val="none" w:sz="0" w:space="0" w:color="auto"/>
        <w:left w:val="none" w:sz="0" w:space="0" w:color="auto"/>
        <w:bottom w:val="none" w:sz="0" w:space="0" w:color="auto"/>
        <w:right w:val="none" w:sz="0" w:space="0" w:color="auto"/>
      </w:divBdr>
    </w:div>
    <w:div w:id="346955220">
      <w:bodyDiv w:val="1"/>
      <w:marLeft w:val="0"/>
      <w:marRight w:val="0"/>
      <w:marTop w:val="0"/>
      <w:marBottom w:val="0"/>
      <w:divBdr>
        <w:top w:val="none" w:sz="0" w:space="0" w:color="auto"/>
        <w:left w:val="none" w:sz="0" w:space="0" w:color="auto"/>
        <w:bottom w:val="none" w:sz="0" w:space="0" w:color="auto"/>
        <w:right w:val="none" w:sz="0" w:space="0" w:color="auto"/>
      </w:divBdr>
    </w:div>
    <w:div w:id="365914208">
      <w:bodyDiv w:val="1"/>
      <w:marLeft w:val="0"/>
      <w:marRight w:val="0"/>
      <w:marTop w:val="0"/>
      <w:marBottom w:val="0"/>
      <w:divBdr>
        <w:top w:val="none" w:sz="0" w:space="0" w:color="auto"/>
        <w:left w:val="none" w:sz="0" w:space="0" w:color="auto"/>
        <w:bottom w:val="none" w:sz="0" w:space="0" w:color="auto"/>
        <w:right w:val="none" w:sz="0" w:space="0" w:color="auto"/>
      </w:divBdr>
    </w:div>
    <w:div w:id="450176006">
      <w:bodyDiv w:val="1"/>
      <w:marLeft w:val="0"/>
      <w:marRight w:val="0"/>
      <w:marTop w:val="0"/>
      <w:marBottom w:val="0"/>
      <w:divBdr>
        <w:top w:val="none" w:sz="0" w:space="0" w:color="auto"/>
        <w:left w:val="none" w:sz="0" w:space="0" w:color="auto"/>
        <w:bottom w:val="none" w:sz="0" w:space="0" w:color="auto"/>
        <w:right w:val="none" w:sz="0" w:space="0" w:color="auto"/>
      </w:divBdr>
    </w:div>
    <w:div w:id="871266091">
      <w:bodyDiv w:val="1"/>
      <w:marLeft w:val="0"/>
      <w:marRight w:val="0"/>
      <w:marTop w:val="0"/>
      <w:marBottom w:val="0"/>
      <w:divBdr>
        <w:top w:val="none" w:sz="0" w:space="0" w:color="auto"/>
        <w:left w:val="none" w:sz="0" w:space="0" w:color="auto"/>
        <w:bottom w:val="none" w:sz="0" w:space="0" w:color="auto"/>
        <w:right w:val="none" w:sz="0" w:space="0" w:color="auto"/>
      </w:divBdr>
    </w:div>
    <w:div w:id="964772064">
      <w:bodyDiv w:val="1"/>
      <w:marLeft w:val="0"/>
      <w:marRight w:val="0"/>
      <w:marTop w:val="0"/>
      <w:marBottom w:val="0"/>
      <w:divBdr>
        <w:top w:val="none" w:sz="0" w:space="0" w:color="auto"/>
        <w:left w:val="none" w:sz="0" w:space="0" w:color="auto"/>
        <w:bottom w:val="none" w:sz="0" w:space="0" w:color="auto"/>
        <w:right w:val="none" w:sz="0" w:space="0" w:color="auto"/>
      </w:divBdr>
    </w:div>
    <w:div w:id="1001741821">
      <w:bodyDiv w:val="1"/>
      <w:marLeft w:val="0"/>
      <w:marRight w:val="0"/>
      <w:marTop w:val="0"/>
      <w:marBottom w:val="0"/>
      <w:divBdr>
        <w:top w:val="none" w:sz="0" w:space="0" w:color="auto"/>
        <w:left w:val="none" w:sz="0" w:space="0" w:color="auto"/>
        <w:bottom w:val="none" w:sz="0" w:space="0" w:color="auto"/>
        <w:right w:val="none" w:sz="0" w:space="0" w:color="auto"/>
      </w:divBdr>
    </w:div>
    <w:div w:id="1082606348">
      <w:bodyDiv w:val="1"/>
      <w:marLeft w:val="0"/>
      <w:marRight w:val="0"/>
      <w:marTop w:val="0"/>
      <w:marBottom w:val="0"/>
      <w:divBdr>
        <w:top w:val="none" w:sz="0" w:space="0" w:color="auto"/>
        <w:left w:val="none" w:sz="0" w:space="0" w:color="auto"/>
        <w:bottom w:val="none" w:sz="0" w:space="0" w:color="auto"/>
        <w:right w:val="none" w:sz="0" w:space="0" w:color="auto"/>
      </w:divBdr>
    </w:div>
    <w:div w:id="1095858601">
      <w:bodyDiv w:val="1"/>
      <w:marLeft w:val="0"/>
      <w:marRight w:val="0"/>
      <w:marTop w:val="0"/>
      <w:marBottom w:val="0"/>
      <w:divBdr>
        <w:top w:val="none" w:sz="0" w:space="0" w:color="auto"/>
        <w:left w:val="none" w:sz="0" w:space="0" w:color="auto"/>
        <w:bottom w:val="none" w:sz="0" w:space="0" w:color="auto"/>
        <w:right w:val="none" w:sz="0" w:space="0" w:color="auto"/>
      </w:divBdr>
    </w:div>
    <w:div w:id="1138495103">
      <w:bodyDiv w:val="1"/>
      <w:marLeft w:val="0"/>
      <w:marRight w:val="0"/>
      <w:marTop w:val="0"/>
      <w:marBottom w:val="0"/>
      <w:divBdr>
        <w:top w:val="none" w:sz="0" w:space="0" w:color="auto"/>
        <w:left w:val="none" w:sz="0" w:space="0" w:color="auto"/>
        <w:bottom w:val="none" w:sz="0" w:space="0" w:color="auto"/>
        <w:right w:val="none" w:sz="0" w:space="0" w:color="auto"/>
      </w:divBdr>
    </w:div>
    <w:div w:id="1350133909">
      <w:bodyDiv w:val="1"/>
      <w:marLeft w:val="0"/>
      <w:marRight w:val="0"/>
      <w:marTop w:val="0"/>
      <w:marBottom w:val="0"/>
      <w:divBdr>
        <w:top w:val="none" w:sz="0" w:space="0" w:color="auto"/>
        <w:left w:val="none" w:sz="0" w:space="0" w:color="auto"/>
        <w:bottom w:val="none" w:sz="0" w:space="0" w:color="auto"/>
        <w:right w:val="none" w:sz="0" w:space="0" w:color="auto"/>
      </w:divBdr>
    </w:div>
    <w:div w:id="1536844495">
      <w:bodyDiv w:val="1"/>
      <w:marLeft w:val="0"/>
      <w:marRight w:val="0"/>
      <w:marTop w:val="0"/>
      <w:marBottom w:val="0"/>
      <w:divBdr>
        <w:top w:val="none" w:sz="0" w:space="0" w:color="auto"/>
        <w:left w:val="none" w:sz="0" w:space="0" w:color="auto"/>
        <w:bottom w:val="none" w:sz="0" w:space="0" w:color="auto"/>
        <w:right w:val="none" w:sz="0" w:space="0" w:color="auto"/>
      </w:divBdr>
    </w:div>
    <w:div w:id="1546794452">
      <w:bodyDiv w:val="1"/>
      <w:marLeft w:val="0"/>
      <w:marRight w:val="0"/>
      <w:marTop w:val="0"/>
      <w:marBottom w:val="0"/>
      <w:divBdr>
        <w:top w:val="none" w:sz="0" w:space="0" w:color="auto"/>
        <w:left w:val="none" w:sz="0" w:space="0" w:color="auto"/>
        <w:bottom w:val="none" w:sz="0" w:space="0" w:color="auto"/>
        <w:right w:val="none" w:sz="0" w:space="0" w:color="auto"/>
      </w:divBdr>
    </w:div>
    <w:div w:id="204481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eader" Target="header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vixa.org/pro-av-trends/articles/the-impact-of-technology-on-modern-educa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1.xm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10D4A1-4741-4B7A-8966-35C25A22C664}" type="doc">
      <dgm:prSet loTypeId="urn:microsoft.com/office/officeart/2005/8/layout/process2" loCatId="process" qsTypeId="urn:microsoft.com/office/officeart/2005/8/quickstyle/simple1" qsCatId="simple" csTypeId="urn:microsoft.com/office/officeart/2005/8/colors/colorful1" csCatId="colorful" phldr="1"/>
      <dgm:spPr/>
      <dgm:t>
        <a:bodyPr/>
        <a:lstStyle/>
        <a:p>
          <a:endParaRPr lang="en-US"/>
        </a:p>
      </dgm:t>
    </dgm:pt>
    <dgm:pt modelId="{02B95521-B0FA-413C-A893-260965D032A9}">
      <dgm:prSet phldrT="[Text]"/>
      <dgm:spPr/>
      <dgm:t>
        <a:bodyPr/>
        <a:lstStyle/>
        <a:p>
          <a:r>
            <a:rPr lang="en-US" b="1"/>
            <a:t>Enrollment &amp; Course Selection</a:t>
          </a:r>
          <a:endParaRPr lang="en-US"/>
        </a:p>
      </dgm:t>
    </dgm:pt>
    <dgm:pt modelId="{5E262ACA-11C5-4932-8450-853033ED72EA}" type="parTrans" cxnId="{E52A6A5E-834E-4F55-8975-A46C90765A22}">
      <dgm:prSet/>
      <dgm:spPr/>
      <dgm:t>
        <a:bodyPr/>
        <a:lstStyle/>
        <a:p>
          <a:endParaRPr lang="en-US"/>
        </a:p>
      </dgm:t>
    </dgm:pt>
    <dgm:pt modelId="{99A82EA2-D1BB-457B-B00A-1D23A6A64476}" type="sibTrans" cxnId="{E52A6A5E-834E-4F55-8975-A46C90765A22}">
      <dgm:prSet/>
      <dgm:spPr/>
      <dgm:t>
        <a:bodyPr/>
        <a:lstStyle/>
        <a:p>
          <a:endParaRPr lang="en-US"/>
        </a:p>
      </dgm:t>
    </dgm:pt>
    <dgm:pt modelId="{8D3E2B51-4990-43B1-90E2-18C1EC2699DB}">
      <dgm:prSet phldrT="[Text]"/>
      <dgm:spPr/>
      <dgm:t>
        <a:bodyPr/>
        <a:lstStyle/>
        <a:p>
          <a:r>
            <a:rPr lang="en-US" b="1"/>
            <a:t>Accessing Learning Materials</a:t>
          </a:r>
          <a:endParaRPr lang="en-US"/>
        </a:p>
      </dgm:t>
    </dgm:pt>
    <dgm:pt modelId="{8D41D79C-8DDE-4DEE-AE78-8661A8E06262}" type="parTrans" cxnId="{923B0C50-C1B9-4206-900A-FDA59C96155A}">
      <dgm:prSet/>
      <dgm:spPr/>
      <dgm:t>
        <a:bodyPr/>
        <a:lstStyle/>
        <a:p>
          <a:endParaRPr lang="en-US"/>
        </a:p>
      </dgm:t>
    </dgm:pt>
    <dgm:pt modelId="{86F64597-085F-42FC-B703-9496D2668B5E}" type="sibTrans" cxnId="{923B0C50-C1B9-4206-900A-FDA59C96155A}">
      <dgm:prSet/>
      <dgm:spPr/>
      <dgm:t>
        <a:bodyPr/>
        <a:lstStyle/>
        <a:p>
          <a:endParaRPr lang="en-US"/>
        </a:p>
      </dgm:t>
    </dgm:pt>
    <dgm:pt modelId="{FAFD374A-9790-4ACB-941C-D5CD355FCC33}">
      <dgm:prSet phldrT="[Text]"/>
      <dgm:spPr/>
      <dgm:t>
        <a:bodyPr/>
        <a:lstStyle/>
        <a:p>
          <a:r>
            <a:rPr lang="en-US"/>
            <a:t>Interactive Learning &amp; Assessments</a:t>
          </a:r>
        </a:p>
      </dgm:t>
    </dgm:pt>
    <dgm:pt modelId="{BF70F14B-E8A0-40D9-9A3C-145A3D12C0C7}" type="parTrans" cxnId="{16DDA1B5-6CD4-41B6-AF20-2944851D5C60}">
      <dgm:prSet/>
      <dgm:spPr/>
      <dgm:t>
        <a:bodyPr/>
        <a:lstStyle/>
        <a:p>
          <a:endParaRPr lang="en-US"/>
        </a:p>
      </dgm:t>
    </dgm:pt>
    <dgm:pt modelId="{04E61FBF-1F80-4341-A222-36E7C86DE3A1}" type="sibTrans" cxnId="{16DDA1B5-6CD4-41B6-AF20-2944851D5C60}">
      <dgm:prSet/>
      <dgm:spPr/>
      <dgm:t>
        <a:bodyPr/>
        <a:lstStyle/>
        <a:p>
          <a:endParaRPr lang="en-US"/>
        </a:p>
      </dgm:t>
    </dgm:pt>
    <dgm:pt modelId="{2CA34013-D6C1-4131-8C73-B48E519321AD}">
      <dgm:prSet phldrT="[Text]"/>
      <dgm:spPr/>
      <dgm:t>
        <a:bodyPr/>
        <a:lstStyle/>
        <a:p>
          <a:r>
            <a:rPr lang="en-US"/>
            <a:t>Assignment Submission &amp; Evaluation</a:t>
          </a:r>
        </a:p>
      </dgm:t>
    </dgm:pt>
    <dgm:pt modelId="{F830C1F1-45CF-40F3-AE75-1D77F5F08992}" type="parTrans" cxnId="{515746F7-9DE2-4256-BE1A-B52AFF220324}">
      <dgm:prSet/>
      <dgm:spPr/>
      <dgm:t>
        <a:bodyPr/>
        <a:lstStyle/>
        <a:p>
          <a:endParaRPr lang="en-US"/>
        </a:p>
      </dgm:t>
    </dgm:pt>
    <dgm:pt modelId="{D332B524-EF6B-414F-94A8-7817AE2293C0}" type="sibTrans" cxnId="{515746F7-9DE2-4256-BE1A-B52AFF220324}">
      <dgm:prSet/>
      <dgm:spPr/>
      <dgm:t>
        <a:bodyPr/>
        <a:lstStyle/>
        <a:p>
          <a:endParaRPr lang="en-US"/>
        </a:p>
      </dgm:t>
    </dgm:pt>
    <dgm:pt modelId="{781C3554-8960-4C6F-B364-FCBA46DE8B92}">
      <dgm:prSet phldrT="[Text]"/>
      <dgm:spPr/>
      <dgm:t>
        <a:bodyPr/>
        <a:lstStyle/>
        <a:p>
          <a:r>
            <a:rPr lang="en-US"/>
            <a:t>Certification &amp; Skill Validation</a:t>
          </a:r>
        </a:p>
      </dgm:t>
    </dgm:pt>
    <dgm:pt modelId="{55FDB4A2-466E-492B-B085-4F754366444B}" type="parTrans" cxnId="{B7315A10-5998-4470-BB7C-3F57CCDC2889}">
      <dgm:prSet/>
      <dgm:spPr/>
      <dgm:t>
        <a:bodyPr/>
        <a:lstStyle/>
        <a:p>
          <a:endParaRPr lang="en-US"/>
        </a:p>
      </dgm:t>
    </dgm:pt>
    <dgm:pt modelId="{E8D3EF33-53EC-4EB6-8D03-36F5DA4659EC}" type="sibTrans" cxnId="{B7315A10-5998-4470-BB7C-3F57CCDC2889}">
      <dgm:prSet/>
      <dgm:spPr/>
      <dgm:t>
        <a:bodyPr/>
        <a:lstStyle/>
        <a:p>
          <a:endParaRPr lang="en-US"/>
        </a:p>
      </dgm:t>
    </dgm:pt>
    <dgm:pt modelId="{6485417F-6A3E-49F0-B872-0BE1C033FBFF}" type="pres">
      <dgm:prSet presAssocID="{0610D4A1-4741-4B7A-8966-35C25A22C664}" presName="linearFlow" presStyleCnt="0">
        <dgm:presLayoutVars>
          <dgm:resizeHandles val="exact"/>
        </dgm:presLayoutVars>
      </dgm:prSet>
      <dgm:spPr/>
    </dgm:pt>
    <dgm:pt modelId="{A3F9A219-4C3D-4D22-A31A-FA79A813B83A}" type="pres">
      <dgm:prSet presAssocID="{02B95521-B0FA-413C-A893-260965D032A9}" presName="node" presStyleLbl="node1" presStyleIdx="0" presStyleCnt="5">
        <dgm:presLayoutVars>
          <dgm:bulletEnabled val="1"/>
        </dgm:presLayoutVars>
      </dgm:prSet>
      <dgm:spPr/>
    </dgm:pt>
    <dgm:pt modelId="{4F2953C4-2F9B-411E-989E-AAC9F560FFB3}" type="pres">
      <dgm:prSet presAssocID="{99A82EA2-D1BB-457B-B00A-1D23A6A64476}" presName="sibTrans" presStyleLbl="sibTrans2D1" presStyleIdx="0" presStyleCnt="4"/>
      <dgm:spPr/>
    </dgm:pt>
    <dgm:pt modelId="{A9157F08-1229-4A40-BB96-705A9DD09D2C}" type="pres">
      <dgm:prSet presAssocID="{99A82EA2-D1BB-457B-B00A-1D23A6A64476}" presName="connectorText" presStyleLbl="sibTrans2D1" presStyleIdx="0" presStyleCnt="4"/>
      <dgm:spPr/>
    </dgm:pt>
    <dgm:pt modelId="{5FA5635C-7FCA-49DD-A052-3CCDD4250124}" type="pres">
      <dgm:prSet presAssocID="{8D3E2B51-4990-43B1-90E2-18C1EC2699DB}" presName="node" presStyleLbl="node1" presStyleIdx="1" presStyleCnt="5">
        <dgm:presLayoutVars>
          <dgm:bulletEnabled val="1"/>
        </dgm:presLayoutVars>
      </dgm:prSet>
      <dgm:spPr/>
    </dgm:pt>
    <dgm:pt modelId="{524FE956-C10D-42ED-99B1-02A6087D5793}" type="pres">
      <dgm:prSet presAssocID="{86F64597-085F-42FC-B703-9496D2668B5E}" presName="sibTrans" presStyleLbl="sibTrans2D1" presStyleIdx="1" presStyleCnt="4"/>
      <dgm:spPr/>
    </dgm:pt>
    <dgm:pt modelId="{35FF9450-C65E-443D-8A6D-90ECA2CFFE63}" type="pres">
      <dgm:prSet presAssocID="{86F64597-085F-42FC-B703-9496D2668B5E}" presName="connectorText" presStyleLbl="sibTrans2D1" presStyleIdx="1" presStyleCnt="4"/>
      <dgm:spPr/>
    </dgm:pt>
    <dgm:pt modelId="{9517D39B-C217-46D3-B442-C451FCAFF36E}" type="pres">
      <dgm:prSet presAssocID="{FAFD374A-9790-4ACB-941C-D5CD355FCC33}" presName="node" presStyleLbl="node1" presStyleIdx="2" presStyleCnt="5" custLinFactNeighborX="-712" custLinFactNeighborY="-9524">
        <dgm:presLayoutVars>
          <dgm:bulletEnabled val="1"/>
        </dgm:presLayoutVars>
      </dgm:prSet>
      <dgm:spPr/>
    </dgm:pt>
    <dgm:pt modelId="{16FB1BBD-2B28-43F9-8255-C7F04E9DD28F}" type="pres">
      <dgm:prSet presAssocID="{04E61FBF-1F80-4341-A222-36E7C86DE3A1}" presName="sibTrans" presStyleLbl="sibTrans2D1" presStyleIdx="2" presStyleCnt="4"/>
      <dgm:spPr/>
    </dgm:pt>
    <dgm:pt modelId="{BDE89FA4-3A80-4586-9F39-D003FCBA529A}" type="pres">
      <dgm:prSet presAssocID="{04E61FBF-1F80-4341-A222-36E7C86DE3A1}" presName="connectorText" presStyleLbl="sibTrans2D1" presStyleIdx="2" presStyleCnt="4"/>
      <dgm:spPr/>
    </dgm:pt>
    <dgm:pt modelId="{8828D6C1-3565-4517-B4F6-F76212AA5490}" type="pres">
      <dgm:prSet presAssocID="{2CA34013-D6C1-4131-8C73-B48E519321AD}" presName="node" presStyleLbl="node1" presStyleIdx="3" presStyleCnt="5">
        <dgm:presLayoutVars>
          <dgm:bulletEnabled val="1"/>
        </dgm:presLayoutVars>
      </dgm:prSet>
      <dgm:spPr/>
    </dgm:pt>
    <dgm:pt modelId="{3CE5FA8C-DD54-431E-8249-DC6EBB2B6FF7}" type="pres">
      <dgm:prSet presAssocID="{D332B524-EF6B-414F-94A8-7817AE2293C0}" presName="sibTrans" presStyleLbl="sibTrans2D1" presStyleIdx="3" presStyleCnt="4"/>
      <dgm:spPr/>
    </dgm:pt>
    <dgm:pt modelId="{9252F5D1-344C-4486-99DF-042ECB4A2509}" type="pres">
      <dgm:prSet presAssocID="{D332B524-EF6B-414F-94A8-7817AE2293C0}" presName="connectorText" presStyleLbl="sibTrans2D1" presStyleIdx="3" presStyleCnt="4"/>
      <dgm:spPr/>
    </dgm:pt>
    <dgm:pt modelId="{76AE8D38-8BFF-406B-8910-D7668B8A4FC5}" type="pres">
      <dgm:prSet presAssocID="{781C3554-8960-4C6F-B364-FCBA46DE8B92}" presName="node" presStyleLbl="node1" presStyleIdx="4" presStyleCnt="5">
        <dgm:presLayoutVars>
          <dgm:bulletEnabled val="1"/>
        </dgm:presLayoutVars>
      </dgm:prSet>
      <dgm:spPr/>
    </dgm:pt>
  </dgm:ptLst>
  <dgm:cxnLst>
    <dgm:cxn modelId="{59BE4702-7886-42AD-A142-C38856CCBE3F}" type="presOf" srcId="{86F64597-085F-42FC-B703-9496D2668B5E}" destId="{35FF9450-C65E-443D-8A6D-90ECA2CFFE63}" srcOrd="1" destOrd="0" presId="urn:microsoft.com/office/officeart/2005/8/layout/process2"/>
    <dgm:cxn modelId="{B7315A10-5998-4470-BB7C-3F57CCDC2889}" srcId="{0610D4A1-4741-4B7A-8966-35C25A22C664}" destId="{781C3554-8960-4C6F-B364-FCBA46DE8B92}" srcOrd="4" destOrd="0" parTransId="{55FDB4A2-466E-492B-B085-4F754366444B}" sibTransId="{E8D3EF33-53EC-4EB6-8D03-36F5DA4659EC}"/>
    <dgm:cxn modelId="{90CB042A-2248-4182-A4BC-412BE49B6FBE}" type="presOf" srcId="{02B95521-B0FA-413C-A893-260965D032A9}" destId="{A3F9A219-4C3D-4D22-A31A-FA79A813B83A}" srcOrd="0" destOrd="0" presId="urn:microsoft.com/office/officeart/2005/8/layout/process2"/>
    <dgm:cxn modelId="{45F5383E-D69C-4E7F-8265-476566633124}" type="presOf" srcId="{2CA34013-D6C1-4131-8C73-B48E519321AD}" destId="{8828D6C1-3565-4517-B4F6-F76212AA5490}" srcOrd="0" destOrd="0" presId="urn:microsoft.com/office/officeart/2005/8/layout/process2"/>
    <dgm:cxn modelId="{E52A6A5E-834E-4F55-8975-A46C90765A22}" srcId="{0610D4A1-4741-4B7A-8966-35C25A22C664}" destId="{02B95521-B0FA-413C-A893-260965D032A9}" srcOrd="0" destOrd="0" parTransId="{5E262ACA-11C5-4932-8450-853033ED72EA}" sibTransId="{99A82EA2-D1BB-457B-B00A-1D23A6A64476}"/>
    <dgm:cxn modelId="{92C09F4A-0007-47A1-B4EF-7A1D0D7C7499}" type="presOf" srcId="{86F64597-085F-42FC-B703-9496D2668B5E}" destId="{524FE956-C10D-42ED-99B1-02A6087D5793}" srcOrd="0" destOrd="0" presId="urn:microsoft.com/office/officeart/2005/8/layout/process2"/>
    <dgm:cxn modelId="{B8BB686C-19E6-4BAC-90DC-AA3F176C588B}" type="presOf" srcId="{04E61FBF-1F80-4341-A222-36E7C86DE3A1}" destId="{BDE89FA4-3A80-4586-9F39-D003FCBA529A}" srcOrd="1" destOrd="0" presId="urn:microsoft.com/office/officeart/2005/8/layout/process2"/>
    <dgm:cxn modelId="{95F87D6D-0C8E-48EE-94A1-EABB3D8BC73A}" type="presOf" srcId="{8D3E2B51-4990-43B1-90E2-18C1EC2699DB}" destId="{5FA5635C-7FCA-49DD-A052-3CCDD4250124}" srcOrd="0" destOrd="0" presId="urn:microsoft.com/office/officeart/2005/8/layout/process2"/>
    <dgm:cxn modelId="{923B0C50-C1B9-4206-900A-FDA59C96155A}" srcId="{0610D4A1-4741-4B7A-8966-35C25A22C664}" destId="{8D3E2B51-4990-43B1-90E2-18C1EC2699DB}" srcOrd="1" destOrd="0" parTransId="{8D41D79C-8DDE-4DEE-AE78-8661A8E06262}" sibTransId="{86F64597-085F-42FC-B703-9496D2668B5E}"/>
    <dgm:cxn modelId="{6BCFB450-5E15-4813-89BF-90D7050A033E}" type="presOf" srcId="{99A82EA2-D1BB-457B-B00A-1D23A6A64476}" destId="{A9157F08-1229-4A40-BB96-705A9DD09D2C}" srcOrd="1" destOrd="0" presId="urn:microsoft.com/office/officeart/2005/8/layout/process2"/>
    <dgm:cxn modelId="{9680C756-6CF7-4464-B2A5-0EFD3F3413C1}" type="presOf" srcId="{D332B524-EF6B-414F-94A8-7817AE2293C0}" destId="{9252F5D1-344C-4486-99DF-042ECB4A2509}" srcOrd="1" destOrd="0" presId="urn:microsoft.com/office/officeart/2005/8/layout/process2"/>
    <dgm:cxn modelId="{5176EDAC-13A2-48F8-AB4F-8F72932EBB1C}" type="presOf" srcId="{FAFD374A-9790-4ACB-941C-D5CD355FCC33}" destId="{9517D39B-C217-46D3-B442-C451FCAFF36E}" srcOrd="0" destOrd="0" presId="urn:microsoft.com/office/officeart/2005/8/layout/process2"/>
    <dgm:cxn modelId="{16DDA1B5-6CD4-41B6-AF20-2944851D5C60}" srcId="{0610D4A1-4741-4B7A-8966-35C25A22C664}" destId="{FAFD374A-9790-4ACB-941C-D5CD355FCC33}" srcOrd="2" destOrd="0" parTransId="{BF70F14B-E8A0-40D9-9A3C-145A3D12C0C7}" sibTransId="{04E61FBF-1F80-4341-A222-36E7C86DE3A1}"/>
    <dgm:cxn modelId="{BE8755C8-379D-4290-921B-ED0D430403FF}" type="presOf" srcId="{99A82EA2-D1BB-457B-B00A-1D23A6A64476}" destId="{4F2953C4-2F9B-411E-989E-AAC9F560FFB3}" srcOrd="0" destOrd="0" presId="urn:microsoft.com/office/officeart/2005/8/layout/process2"/>
    <dgm:cxn modelId="{547129D3-DCE0-4ED4-8BC0-D95D401AC07C}" type="presOf" srcId="{0610D4A1-4741-4B7A-8966-35C25A22C664}" destId="{6485417F-6A3E-49F0-B872-0BE1C033FBFF}" srcOrd="0" destOrd="0" presId="urn:microsoft.com/office/officeart/2005/8/layout/process2"/>
    <dgm:cxn modelId="{8217EDD9-53CC-481C-A717-068715D2BC9D}" type="presOf" srcId="{781C3554-8960-4C6F-B364-FCBA46DE8B92}" destId="{76AE8D38-8BFF-406B-8910-D7668B8A4FC5}" srcOrd="0" destOrd="0" presId="urn:microsoft.com/office/officeart/2005/8/layout/process2"/>
    <dgm:cxn modelId="{8417F7F1-19CB-4C5E-96F3-B468A0BDB7BD}" type="presOf" srcId="{D332B524-EF6B-414F-94A8-7817AE2293C0}" destId="{3CE5FA8C-DD54-431E-8249-DC6EBB2B6FF7}" srcOrd="0" destOrd="0" presId="urn:microsoft.com/office/officeart/2005/8/layout/process2"/>
    <dgm:cxn modelId="{D5AE63F7-89B4-4D1C-95B9-FB8C93EE1902}" type="presOf" srcId="{04E61FBF-1F80-4341-A222-36E7C86DE3A1}" destId="{16FB1BBD-2B28-43F9-8255-C7F04E9DD28F}" srcOrd="0" destOrd="0" presId="urn:microsoft.com/office/officeart/2005/8/layout/process2"/>
    <dgm:cxn modelId="{515746F7-9DE2-4256-BE1A-B52AFF220324}" srcId="{0610D4A1-4741-4B7A-8966-35C25A22C664}" destId="{2CA34013-D6C1-4131-8C73-B48E519321AD}" srcOrd="3" destOrd="0" parTransId="{F830C1F1-45CF-40F3-AE75-1D77F5F08992}" sibTransId="{D332B524-EF6B-414F-94A8-7817AE2293C0}"/>
    <dgm:cxn modelId="{ADD992D2-99B0-4ED6-B430-9D1C456BA5F3}" type="presParOf" srcId="{6485417F-6A3E-49F0-B872-0BE1C033FBFF}" destId="{A3F9A219-4C3D-4D22-A31A-FA79A813B83A}" srcOrd="0" destOrd="0" presId="urn:microsoft.com/office/officeart/2005/8/layout/process2"/>
    <dgm:cxn modelId="{9B87CD1E-5DBB-4F23-8199-0CE239A5C2FA}" type="presParOf" srcId="{6485417F-6A3E-49F0-B872-0BE1C033FBFF}" destId="{4F2953C4-2F9B-411E-989E-AAC9F560FFB3}" srcOrd="1" destOrd="0" presId="urn:microsoft.com/office/officeart/2005/8/layout/process2"/>
    <dgm:cxn modelId="{92BA99E3-A6C2-41E9-8EC9-BF8BE9D75635}" type="presParOf" srcId="{4F2953C4-2F9B-411E-989E-AAC9F560FFB3}" destId="{A9157F08-1229-4A40-BB96-705A9DD09D2C}" srcOrd="0" destOrd="0" presId="urn:microsoft.com/office/officeart/2005/8/layout/process2"/>
    <dgm:cxn modelId="{D3BC4E0D-36AE-4F39-A3F0-C22F03CC2514}" type="presParOf" srcId="{6485417F-6A3E-49F0-B872-0BE1C033FBFF}" destId="{5FA5635C-7FCA-49DD-A052-3CCDD4250124}" srcOrd="2" destOrd="0" presId="urn:microsoft.com/office/officeart/2005/8/layout/process2"/>
    <dgm:cxn modelId="{31BA24A1-7784-4BD6-90E8-360C468880E6}" type="presParOf" srcId="{6485417F-6A3E-49F0-B872-0BE1C033FBFF}" destId="{524FE956-C10D-42ED-99B1-02A6087D5793}" srcOrd="3" destOrd="0" presId="urn:microsoft.com/office/officeart/2005/8/layout/process2"/>
    <dgm:cxn modelId="{48BFAA1A-C551-41C0-9854-AC5A748E50C4}" type="presParOf" srcId="{524FE956-C10D-42ED-99B1-02A6087D5793}" destId="{35FF9450-C65E-443D-8A6D-90ECA2CFFE63}" srcOrd="0" destOrd="0" presId="urn:microsoft.com/office/officeart/2005/8/layout/process2"/>
    <dgm:cxn modelId="{6BAFF82D-A667-4A3A-9BE5-AF8025D0CF18}" type="presParOf" srcId="{6485417F-6A3E-49F0-B872-0BE1C033FBFF}" destId="{9517D39B-C217-46D3-B442-C451FCAFF36E}" srcOrd="4" destOrd="0" presId="urn:microsoft.com/office/officeart/2005/8/layout/process2"/>
    <dgm:cxn modelId="{9EECF99C-B2CC-454A-82DB-4FB78E975FB5}" type="presParOf" srcId="{6485417F-6A3E-49F0-B872-0BE1C033FBFF}" destId="{16FB1BBD-2B28-43F9-8255-C7F04E9DD28F}" srcOrd="5" destOrd="0" presId="urn:microsoft.com/office/officeart/2005/8/layout/process2"/>
    <dgm:cxn modelId="{563D35A3-D899-4B3D-A882-CDEE2E99E052}" type="presParOf" srcId="{16FB1BBD-2B28-43F9-8255-C7F04E9DD28F}" destId="{BDE89FA4-3A80-4586-9F39-D003FCBA529A}" srcOrd="0" destOrd="0" presId="urn:microsoft.com/office/officeart/2005/8/layout/process2"/>
    <dgm:cxn modelId="{A53562B6-2AAC-4FE0-BA46-E59DD5596F28}" type="presParOf" srcId="{6485417F-6A3E-49F0-B872-0BE1C033FBFF}" destId="{8828D6C1-3565-4517-B4F6-F76212AA5490}" srcOrd="6" destOrd="0" presId="urn:microsoft.com/office/officeart/2005/8/layout/process2"/>
    <dgm:cxn modelId="{E1CEDC7E-ED04-4606-8AAC-6EA7BB3D88D3}" type="presParOf" srcId="{6485417F-6A3E-49F0-B872-0BE1C033FBFF}" destId="{3CE5FA8C-DD54-431E-8249-DC6EBB2B6FF7}" srcOrd="7" destOrd="0" presId="urn:microsoft.com/office/officeart/2005/8/layout/process2"/>
    <dgm:cxn modelId="{AF2F60DD-EB4C-465D-BDFB-1BD59FD86D21}" type="presParOf" srcId="{3CE5FA8C-DD54-431E-8249-DC6EBB2B6FF7}" destId="{9252F5D1-344C-4486-99DF-042ECB4A2509}" srcOrd="0" destOrd="0" presId="urn:microsoft.com/office/officeart/2005/8/layout/process2"/>
    <dgm:cxn modelId="{8B66B4E3-8844-4DC3-835D-4163F22D9C2C}" type="presParOf" srcId="{6485417F-6A3E-49F0-B872-0BE1C033FBFF}" destId="{76AE8D38-8BFF-406B-8910-D7668B8A4FC5}" srcOrd="8"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19BA4A-704A-48C0-9BFD-A986BE631720}" type="doc">
      <dgm:prSet loTypeId="urn:microsoft.com/office/officeart/2008/layout/VerticalCurvedList" loCatId="list" qsTypeId="urn:microsoft.com/office/officeart/2005/8/quickstyle/simple1" qsCatId="simple" csTypeId="urn:microsoft.com/office/officeart/2005/8/colors/colorful3" csCatId="colorful" phldr="1"/>
      <dgm:spPr/>
      <dgm:t>
        <a:bodyPr/>
        <a:lstStyle/>
        <a:p>
          <a:endParaRPr lang="en-US"/>
        </a:p>
      </dgm:t>
    </dgm:pt>
    <dgm:pt modelId="{9E4B1E0B-5921-4313-B9FE-47E89E7794A4}">
      <dgm:prSet phldrT="[Text]"/>
      <dgm:spPr/>
      <dgm:t>
        <a:bodyPr/>
        <a:lstStyle/>
        <a:p>
          <a:r>
            <a:rPr lang="en-US"/>
            <a:t>Blockchain for Secure Digital Credentials</a:t>
          </a:r>
        </a:p>
      </dgm:t>
    </dgm:pt>
    <dgm:pt modelId="{72568D97-9476-4F87-A831-9782A782A1D3}" type="parTrans" cxnId="{D2211450-8A6A-4767-A4A0-6E92E0C8EE4D}">
      <dgm:prSet/>
      <dgm:spPr/>
      <dgm:t>
        <a:bodyPr/>
        <a:lstStyle/>
        <a:p>
          <a:endParaRPr lang="en-US"/>
        </a:p>
      </dgm:t>
    </dgm:pt>
    <dgm:pt modelId="{B9BAF9F1-F382-428C-B122-5F86D7C65DC5}" type="sibTrans" cxnId="{D2211450-8A6A-4767-A4A0-6E92E0C8EE4D}">
      <dgm:prSet/>
      <dgm:spPr/>
      <dgm:t>
        <a:bodyPr/>
        <a:lstStyle/>
        <a:p>
          <a:endParaRPr lang="en-US"/>
        </a:p>
      </dgm:t>
    </dgm:pt>
    <dgm:pt modelId="{F325DC97-8A0E-401F-875B-7837E654008F}">
      <dgm:prSet phldrT="[Text]"/>
      <dgm:spPr/>
      <dgm:t>
        <a:bodyPr/>
        <a:lstStyle/>
        <a:p>
          <a:r>
            <a:rPr lang="en-US"/>
            <a:t>AI-Powered Predictive Analytics for Student Performance</a:t>
          </a:r>
        </a:p>
      </dgm:t>
    </dgm:pt>
    <dgm:pt modelId="{F9CAB91B-E41B-473C-AE4B-D2436C3ED442}" type="parTrans" cxnId="{172FFEF9-A4FC-46C6-B68A-BB3CB0F7B91D}">
      <dgm:prSet/>
      <dgm:spPr/>
      <dgm:t>
        <a:bodyPr/>
        <a:lstStyle/>
        <a:p>
          <a:endParaRPr lang="en-US"/>
        </a:p>
      </dgm:t>
    </dgm:pt>
    <dgm:pt modelId="{B35C862E-2F94-46EE-A88B-448CC8D54C74}" type="sibTrans" cxnId="{172FFEF9-A4FC-46C6-B68A-BB3CB0F7B91D}">
      <dgm:prSet/>
      <dgm:spPr/>
      <dgm:t>
        <a:bodyPr/>
        <a:lstStyle/>
        <a:p>
          <a:endParaRPr lang="en-US"/>
        </a:p>
      </dgm:t>
    </dgm:pt>
    <dgm:pt modelId="{C46748E6-50CD-4B04-BB79-FAB4C8A1BC79}">
      <dgm:prSet phldrT="[Text]"/>
      <dgm:spPr/>
      <dgm:t>
        <a:bodyPr/>
        <a:lstStyle/>
        <a:p>
          <a:r>
            <a:rPr lang="en-US"/>
            <a:t>Voice-activated AI Assistants for Education</a:t>
          </a:r>
        </a:p>
      </dgm:t>
    </dgm:pt>
    <dgm:pt modelId="{2EF1937F-15EE-47D9-9691-3ADA750334A9}" type="parTrans" cxnId="{98A06CFE-B7A1-4393-B8EA-FFF395E9A519}">
      <dgm:prSet/>
      <dgm:spPr/>
      <dgm:t>
        <a:bodyPr/>
        <a:lstStyle/>
        <a:p>
          <a:endParaRPr lang="en-US"/>
        </a:p>
      </dgm:t>
    </dgm:pt>
    <dgm:pt modelId="{E1530EAD-D6E3-48A2-BA46-B3248CC5B1D2}" type="sibTrans" cxnId="{98A06CFE-B7A1-4393-B8EA-FFF395E9A519}">
      <dgm:prSet/>
      <dgm:spPr/>
      <dgm:t>
        <a:bodyPr/>
        <a:lstStyle/>
        <a:p>
          <a:endParaRPr lang="en-US"/>
        </a:p>
      </dgm:t>
    </dgm:pt>
    <dgm:pt modelId="{B2AEBD70-387B-4BDE-8439-3119F08595DC}">
      <dgm:prSet phldrT="[Text]"/>
      <dgm:spPr/>
      <dgm:t>
        <a:bodyPr/>
        <a:lstStyle/>
        <a:p>
          <a:r>
            <a:rPr lang="en-US"/>
            <a:t>VR-Based Virtual Classrooms &amp; Simulations</a:t>
          </a:r>
        </a:p>
      </dgm:t>
    </dgm:pt>
    <dgm:pt modelId="{8639DFA4-F8AD-4910-BDB8-62230997C124}" type="parTrans" cxnId="{E9518057-149C-452B-B2FB-C04FCF90A988}">
      <dgm:prSet/>
      <dgm:spPr/>
      <dgm:t>
        <a:bodyPr/>
        <a:lstStyle/>
        <a:p>
          <a:endParaRPr lang="en-US"/>
        </a:p>
      </dgm:t>
    </dgm:pt>
    <dgm:pt modelId="{2F88D512-8602-4D44-BF86-983913AFF1A9}" type="sibTrans" cxnId="{E9518057-149C-452B-B2FB-C04FCF90A988}">
      <dgm:prSet/>
      <dgm:spPr/>
      <dgm:t>
        <a:bodyPr/>
        <a:lstStyle/>
        <a:p>
          <a:endParaRPr lang="en-US"/>
        </a:p>
      </dgm:t>
    </dgm:pt>
    <dgm:pt modelId="{ECF4169A-0930-4652-AEFE-5EE541F19CE9}" type="pres">
      <dgm:prSet presAssocID="{3D19BA4A-704A-48C0-9BFD-A986BE631720}" presName="Name0" presStyleCnt="0">
        <dgm:presLayoutVars>
          <dgm:chMax val="7"/>
          <dgm:chPref val="7"/>
          <dgm:dir/>
        </dgm:presLayoutVars>
      </dgm:prSet>
      <dgm:spPr/>
    </dgm:pt>
    <dgm:pt modelId="{773BC9D9-FC19-4B66-9BB0-141F759928D6}" type="pres">
      <dgm:prSet presAssocID="{3D19BA4A-704A-48C0-9BFD-A986BE631720}" presName="Name1" presStyleCnt="0"/>
      <dgm:spPr/>
    </dgm:pt>
    <dgm:pt modelId="{085CE06C-34C1-44BE-ABAC-9EB704BCCEE4}" type="pres">
      <dgm:prSet presAssocID="{3D19BA4A-704A-48C0-9BFD-A986BE631720}" presName="cycle" presStyleCnt="0"/>
      <dgm:spPr/>
    </dgm:pt>
    <dgm:pt modelId="{47EE6914-CEB3-40CD-AFBB-1A43B88B7BC7}" type="pres">
      <dgm:prSet presAssocID="{3D19BA4A-704A-48C0-9BFD-A986BE631720}" presName="srcNode" presStyleLbl="node1" presStyleIdx="0" presStyleCnt="4"/>
      <dgm:spPr/>
    </dgm:pt>
    <dgm:pt modelId="{9FB75329-3197-4B6F-A08A-D30D8464BBBE}" type="pres">
      <dgm:prSet presAssocID="{3D19BA4A-704A-48C0-9BFD-A986BE631720}" presName="conn" presStyleLbl="parChTrans1D2" presStyleIdx="0" presStyleCnt="1"/>
      <dgm:spPr/>
    </dgm:pt>
    <dgm:pt modelId="{FA592EF6-A6DB-4B3A-BF3F-885D30E0A692}" type="pres">
      <dgm:prSet presAssocID="{3D19BA4A-704A-48C0-9BFD-A986BE631720}" presName="extraNode" presStyleLbl="node1" presStyleIdx="0" presStyleCnt="4"/>
      <dgm:spPr/>
    </dgm:pt>
    <dgm:pt modelId="{3E137196-492B-4CCE-840A-B680516C2763}" type="pres">
      <dgm:prSet presAssocID="{3D19BA4A-704A-48C0-9BFD-A986BE631720}" presName="dstNode" presStyleLbl="node1" presStyleIdx="0" presStyleCnt="4"/>
      <dgm:spPr/>
    </dgm:pt>
    <dgm:pt modelId="{9CDAEDF3-5459-4627-8F06-424911636AE9}" type="pres">
      <dgm:prSet presAssocID="{9E4B1E0B-5921-4313-B9FE-47E89E7794A4}" presName="text_1" presStyleLbl="node1" presStyleIdx="0" presStyleCnt="4">
        <dgm:presLayoutVars>
          <dgm:bulletEnabled val="1"/>
        </dgm:presLayoutVars>
      </dgm:prSet>
      <dgm:spPr/>
    </dgm:pt>
    <dgm:pt modelId="{985C6263-D56B-4DD1-8824-707F5045B604}" type="pres">
      <dgm:prSet presAssocID="{9E4B1E0B-5921-4313-B9FE-47E89E7794A4}" presName="accent_1" presStyleCnt="0"/>
      <dgm:spPr/>
    </dgm:pt>
    <dgm:pt modelId="{55F58113-1983-479B-86D3-0563903BD595}" type="pres">
      <dgm:prSet presAssocID="{9E4B1E0B-5921-4313-B9FE-47E89E7794A4}" presName="accentRepeatNode" presStyleLbl="solidFgAcc1" presStyleIdx="0" presStyleCnt="4"/>
      <dgm:spPr/>
    </dgm:pt>
    <dgm:pt modelId="{4B9F0E1B-35DE-45D4-BADB-2FF1A83E4BC7}" type="pres">
      <dgm:prSet presAssocID="{B2AEBD70-387B-4BDE-8439-3119F08595DC}" presName="text_2" presStyleLbl="node1" presStyleIdx="1" presStyleCnt="4">
        <dgm:presLayoutVars>
          <dgm:bulletEnabled val="1"/>
        </dgm:presLayoutVars>
      </dgm:prSet>
      <dgm:spPr/>
    </dgm:pt>
    <dgm:pt modelId="{6E941201-95CA-4BAB-9D70-96CBC8F4B77B}" type="pres">
      <dgm:prSet presAssocID="{B2AEBD70-387B-4BDE-8439-3119F08595DC}" presName="accent_2" presStyleCnt="0"/>
      <dgm:spPr/>
    </dgm:pt>
    <dgm:pt modelId="{60D738FD-D540-480D-8687-F25D6FE6B7A4}" type="pres">
      <dgm:prSet presAssocID="{B2AEBD70-387B-4BDE-8439-3119F08595DC}" presName="accentRepeatNode" presStyleLbl="solidFgAcc1" presStyleIdx="1" presStyleCnt="4"/>
      <dgm:spPr/>
    </dgm:pt>
    <dgm:pt modelId="{9096AA93-B1F3-48A1-978B-758F6B394371}" type="pres">
      <dgm:prSet presAssocID="{F325DC97-8A0E-401F-875B-7837E654008F}" presName="text_3" presStyleLbl="node1" presStyleIdx="2" presStyleCnt="4">
        <dgm:presLayoutVars>
          <dgm:bulletEnabled val="1"/>
        </dgm:presLayoutVars>
      </dgm:prSet>
      <dgm:spPr/>
    </dgm:pt>
    <dgm:pt modelId="{F64AC4E1-E47C-4BBA-AEE6-1FF0EF06532C}" type="pres">
      <dgm:prSet presAssocID="{F325DC97-8A0E-401F-875B-7837E654008F}" presName="accent_3" presStyleCnt="0"/>
      <dgm:spPr/>
    </dgm:pt>
    <dgm:pt modelId="{EC2D5D22-A68A-4708-B4ED-FB0D780BD43A}" type="pres">
      <dgm:prSet presAssocID="{F325DC97-8A0E-401F-875B-7837E654008F}" presName="accentRepeatNode" presStyleLbl="solidFgAcc1" presStyleIdx="2" presStyleCnt="4"/>
      <dgm:spPr/>
    </dgm:pt>
    <dgm:pt modelId="{5EF3FF71-8023-47BB-8C74-98E42D046B3F}" type="pres">
      <dgm:prSet presAssocID="{C46748E6-50CD-4B04-BB79-FAB4C8A1BC79}" presName="text_4" presStyleLbl="node1" presStyleIdx="3" presStyleCnt="4">
        <dgm:presLayoutVars>
          <dgm:bulletEnabled val="1"/>
        </dgm:presLayoutVars>
      </dgm:prSet>
      <dgm:spPr/>
    </dgm:pt>
    <dgm:pt modelId="{F506AFAB-80CA-4F37-B556-F971AEF4A5F1}" type="pres">
      <dgm:prSet presAssocID="{C46748E6-50CD-4B04-BB79-FAB4C8A1BC79}" presName="accent_4" presStyleCnt="0"/>
      <dgm:spPr/>
    </dgm:pt>
    <dgm:pt modelId="{E47EC824-E828-4F49-AE94-2B3FE4DBC204}" type="pres">
      <dgm:prSet presAssocID="{C46748E6-50CD-4B04-BB79-FAB4C8A1BC79}" presName="accentRepeatNode" presStyleLbl="solidFgAcc1" presStyleIdx="3" presStyleCnt="4"/>
      <dgm:spPr/>
    </dgm:pt>
  </dgm:ptLst>
  <dgm:cxnLst>
    <dgm:cxn modelId="{2D0F7F39-B435-4CB3-80F4-7AB7481A88D0}" type="presOf" srcId="{9E4B1E0B-5921-4313-B9FE-47E89E7794A4}" destId="{9CDAEDF3-5459-4627-8F06-424911636AE9}" srcOrd="0" destOrd="0" presId="urn:microsoft.com/office/officeart/2008/layout/VerticalCurvedList"/>
    <dgm:cxn modelId="{CCC9D13F-D668-42D8-A125-76F58F7AF503}" type="presOf" srcId="{3D19BA4A-704A-48C0-9BFD-A986BE631720}" destId="{ECF4169A-0930-4652-AEFE-5EE541F19CE9}" srcOrd="0" destOrd="0" presId="urn:microsoft.com/office/officeart/2008/layout/VerticalCurvedList"/>
    <dgm:cxn modelId="{D2211450-8A6A-4767-A4A0-6E92E0C8EE4D}" srcId="{3D19BA4A-704A-48C0-9BFD-A986BE631720}" destId="{9E4B1E0B-5921-4313-B9FE-47E89E7794A4}" srcOrd="0" destOrd="0" parTransId="{72568D97-9476-4F87-A831-9782A782A1D3}" sibTransId="{B9BAF9F1-F382-428C-B122-5F86D7C65DC5}"/>
    <dgm:cxn modelId="{4DCAA475-C2F3-4D0B-BD0F-A60DE18F7523}" type="presOf" srcId="{C46748E6-50CD-4B04-BB79-FAB4C8A1BC79}" destId="{5EF3FF71-8023-47BB-8C74-98E42D046B3F}" srcOrd="0" destOrd="0" presId="urn:microsoft.com/office/officeart/2008/layout/VerticalCurvedList"/>
    <dgm:cxn modelId="{E9518057-149C-452B-B2FB-C04FCF90A988}" srcId="{3D19BA4A-704A-48C0-9BFD-A986BE631720}" destId="{B2AEBD70-387B-4BDE-8439-3119F08595DC}" srcOrd="1" destOrd="0" parTransId="{8639DFA4-F8AD-4910-BDB8-62230997C124}" sibTransId="{2F88D512-8602-4D44-BF86-983913AFF1A9}"/>
    <dgm:cxn modelId="{84C57C9A-30CC-456E-BC55-C1EF9E2EDCC1}" type="presOf" srcId="{B2AEBD70-387B-4BDE-8439-3119F08595DC}" destId="{4B9F0E1B-35DE-45D4-BADB-2FF1A83E4BC7}" srcOrd="0" destOrd="0" presId="urn:microsoft.com/office/officeart/2008/layout/VerticalCurvedList"/>
    <dgm:cxn modelId="{DE9DC8A7-D071-4FB5-8C8C-A5E0632468A5}" type="presOf" srcId="{B9BAF9F1-F382-428C-B122-5F86D7C65DC5}" destId="{9FB75329-3197-4B6F-A08A-D30D8464BBBE}" srcOrd="0" destOrd="0" presId="urn:microsoft.com/office/officeart/2008/layout/VerticalCurvedList"/>
    <dgm:cxn modelId="{8AF895DC-C5EC-489B-BFFD-E9E479D0D6C8}" type="presOf" srcId="{F325DC97-8A0E-401F-875B-7837E654008F}" destId="{9096AA93-B1F3-48A1-978B-758F6B394371}" srcOrd="0" destOrd="0" presId="urn:microsoft.com/office/officeart/2008/layout/VerticalCurvedList"/>
    <dgm:cxn modelId="{172FFEF9-A4FC-46C6-B68A-BB3CB0F7B91D}" srcId="{3D19BA4A-704A-48C0-9BFD-A986BE631720}" destId="{F325DC97-8A0E-401F-875B-7837E654008F}" srcOrd="2" destOrd="0" parTransId="{F9CAB91B-E41B-473C-AE4B-D2436C3ED442}" sibTransId="{B35C862E-2F94-46EE-A88B-448CC8D54C74}"/>
    <dgm:cxn modelId="{98A06CFE-B7A1-4393-B8EA-FFF395E9A519}" srcId="{3D19BA4A-704A-48C0-9BFD-A986BE631720}" destId="{C46748E6-50CD-4B04-BB79-FAB4C8A1BC79}" srcOrd="3" destOrd="0" parTransId="{2EF1937F-15EE-47D9-9691-3ADA750334A9}" sibTransId="{E1530EAD-D6E3-48A2-BA46-B3248CC5B1D2}"/>
    <dgm:cxn modelId="{D4DFB91A-962F-41F4-A538-D76AE86148CC}" type="presParOf" srcId="{ECF4169A-0930-4652-AEFE-5EE541F19CE9}" destId="{773BC9D9-FC19-4B66-9BB0-141F759928D6}" srcOrd="0" destOrd="0" presId="urn:microsoft.com/office/officeart/2008/layout/VerticalCurvedList"/>
    <dgm:cxn modelId="{2C3D96CF-48F3-4404-B6B0-3023E951134C}" type="presParOf" srcId="{773BC9D9-FC19-4B66-9BB0-141F759928D6}" destId="{085CE06C-34C1-44BE-ABAC-9EB704BCCEE4}" srcOrd="0" destOrd="0" presId="urn:microsoft.com/office/officeart/2008/layout/VerticalCurvedList"/>
    <dgm:cxn modelId="{B0F0B12C-9493-40C8-BA8C-C5D2037B2975}" type="presParOf" srcId="{085CE06C-34C1-44BE-ABAC-9EB704BCCEE4}" destId="{47EE6914-CEB3-40CD-AFBB-1A43B88B7BC7}" srcOrd="0" destOrd="0" presId="urn:microsoft.com/office/officeart/2008/layout/VerticalCurvedList"/>
    <dgm:cxn modelId="{073485C8-6F70-4E96-A4EC-5A2434AF5809}" type="presParOf" srcId="{085CE06C-34C1-44BE-ABAC-9EB704BCCEE4}" destId="{9FB75329-3197-4B6F-A08A-D30D8464BBBE}" srcOrd="1" destOrd="0" presId="urn:microsoft.com/office/officeart/2008/layout/VerticalCurvedList"/>
    <dgm:cxn modelId="{82F7D038-AD40-47EC-AC12-C3D2405F9B3F}" type="presParOf" srcId="{085CE06C-34C1-44BE-ABAC-9EB704BCCEE4}" destId="{FA592EF6-A6DB-4B3A-BF3F-885D30E0A692}" srcOrd="2" destOrd="0" presId="urn:microsoft.com/office/officeart/2008/layout/VerticalCurvedList"/>
    <dgm:cxn modelId="{1BC82F85-864D-4D84-A7EB-A6E9B4609BAD}" type="presParOf" srcId="{085CE06C-34C1-44BE-ABAC-9EB704BCCEE4}" destId="{3E137196-492B-4CCE-840A-B680516C2763}" srcOrd="3" destOrd="0" presId="urn:microsoft.com/office/officeart/2008/layout/VerticalCurvedList"/>
    <dgm:cxn modelId="{D7DC8334-4FB5-4E63-9E93-F6B6642EA4E4}" type="presParOf" srcId="{773BC9D9-FC19-4B66-9BB0-141F759928D6}" destId="{9CDAEDF3-5459-4627-8F06-424911636AE9}" srcOrd="1" destOrd="0" presId="urn:microsoft.com/office/officeart/2008/layout/VerticalCurvedList"/>
    <dgm:cxn modelId="{C5060238-58FC-46AB-911B-0C5FB61406A7}" type="presParOf" srcId="{773BC9D9-FC19-4B66-9BB0-141F759928D6}" destId="{985C6263-D56B-4DD1-8824-707F5045B604}" srcOrd="2" destOrd="0" presId="urn:microsoft.com/office/officeart/2008/layout/VerticalCurvedList"/>
    <dgm:cxn modelId="{445B5680-D7E8-4594-B652-C957427A89D0}" type="presParOf" srcId="{985C6263-D56B-4DD1-8824-707F5045B604}" destId="{55F58113-1983-479B-86D3-0563903BD595}" srcOrd="0" destOrd="0" presId="urn:microsoft.com/office/officeart/2008/layout/VerticalCurvedList"/>
    <dgm:cxn modelId="{03D31F2B-F8B8-4ACC-80DF-D20AA37E1D0F}" type="presParOf" srcId="{773BC9D9-FC19-4B66-9BB0-141F759928D6}" destId="{4B9F0E1B-35DE-45D4-BADB-2FF1A83E4BC7}" srcOrd="3" destOrd="0" presId="urn:microsoft.com/office/officeart/2008/layout/VerticalCurvedList"/>
    <dgm:cxn modelId="{A841CA78-9C23-41BC-B5AC-23F85E9AC546}" type="presParOf" srcId="{773BC9D9-FC19-4B66-9BB0-141F759928D6}" destId="{6E941201-95CA-4BAB-9D70-96CBC8F4B77B}" srcOrd="4" destOrd="0" presId="urn:microsoft.com/office/officeart/2008/layout/VerticalCurvedList"/>
    <dgm:cxn modelId="{215097B2-772C-49E5-BFED-16A66CAE5F0F}" type="presParOf" srcId="{6E941201-95CA-4BAB-9D70-96CBC8F4B77B}" destId="{60D738FD-D540-480D-8687-F25D6FE6B7A4}" srcOrd="0" destOrd="0" presId="urn:microsoft.com/office/officeart/2008/layout/VerticalCurvedList"/>
    <dgm:cxn modelId="{A0CB96DB-8F92-41C0-BFB9-D433DC46D9C7}" type="presParOf" srcId="{773BC9D9-FC19-4B66-9BB0-141F759928D6}" destId="{9096AA93-B1F3-48A1-978B-758F6B394371}" srcOrd="5" destOrd="0" presId="urn:microsoft.com/office/officeart/2008/layout/VerticalCurvedList"/>
    <dgm:cxn modelId="{E2FBF2C5-70B4-42F5-A2E9-F54C1F04AC7A}" type="presParOf" srcId="{773BC9D9-FC19-4B66-9BB0-141F759928D6}" destId="{F64AC4E1-E47C-4BBA-AEE6-1FF0EF06532C}" srcOrd="6" destOrd="0" presId="urn:microsoft.com/office/officeart/2008/layout/VerticalCurvedList"/>
    <dgm:cxn modelId="{E1E10A7C-D85E-470F-8DCD-54035B3BACE1}" type="presParOf" srcId="{F64AC4E1-E47C-4BBA-AEE6-1FF0EF06532C}" destId="{EC2D5D22-A68A-4708-B4ED-FB0D780BD43A}" srcOrd="0" destOrd="0" presId="urn:microsoft.com/office/officeart/2008/layout/VerticalCurvedList"/>
    <dgm:cxn modelId="{183B85C2-E745-4CD0-858F-B0DD8ED0A53B}" type="presParOf" srcId="{773BC9D9-FC19-4B66-9BB0-141F759928D6}" destId="{5EF3FF71-8023-47BB-8C74-98E42D046B3F}" srcOrd="7" destOrd="0" presId="urn:microsoft.com/office/officeart/2008/layout/VerticalCurvedList"/>
    <dgm:cxn modelId="{771B5B81-9686-462E-8948-694BC0BA587D}" type="presParOf" srcId="{773BC9D9-FC19-4B66-9BB0-141F759928D6}" destId="{F506AFAB-80CA-4F37-B556-F971AEF4A5F1}" srcOrd="8" destOrd="0" presId="urn:microsoft.com/office/officeart/2008/layout/VerticalCurvedList"/>
    <dgm:cxn modelId="{5ADCE888-FDC0-4091-8054-997C08527EA8}" type="presParOf" srcId="{F506AFAB-80CA-4F37-B556-F971AEF4A5F1}" destId="{E47EC824-E828-4F49-AE94-2B3FE4DBC204}" srcOrd="0" destOrd="0" presId="urn:microsoft.com/office/officeart/2008/layout/VerticalCurved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F9A219-4C3D-4D22-A31A-FA79A813B83A}">
      <dsp:nvSpPr>
        <dsp:cNvPr id="0" name=""/>
        <dsp:cNvSpPr/>
      </dsp:nvSpPr>
      <dsp:spPr>
        <a:xfrm>
          <a:off x="1889320" y="413"/>
          <a:ext cx="1707758" cy="4842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Enrollment &amp; Course Selection</a:t>
          </a:r>
          <a:endParaRPr lang="en-US" sz="1200" kern="1200"/>
        </a:p>
      </dsp:txBody>
      <dsp:txXfrm>
        <a:off x="1903505" y="14598"/>
        <a:ext cx="1679388" cy="455926"/>
      </dsp:txXfrm>
    </dsp:sp>
    <dsp:sp modelId="{4F2953C4-2F9B-411E-989E-AAC9F560FFB3}">
      <dsp:nvSpPr>
        <dsp:cNvPr id="0" name=""/>
        <dsp:cNvSpPr/>
      </dsp:nvSpPr>
      <dsp:spPr>
        <a:xfrm rot="5400000">
          <a:off x="2652394" y="496817"/>
          <a:ext cx="181611" cy="21793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7821" y="514978"/>
        <a:ext cx="130759" cy="127128"/>
      </dsp:txXfrm>
    </dsp:sp>
    <dsp:sp modelId="{5FA5635C-7FCA-49DD-A052-3CCDD4250124}">
      <dsp:nvSpPr>
        <dsp:cNvPr id="0" name=""/>
        <dsp:cNvSpPr/>
      </dsp:nvSpPr>
      <dsp:spPr>
        <a:xfrm>
          <a:off x="1889320" y="726857"/>
          <a:ext cx="1707758" cy="4842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Accessing Learning Materials</a:t>
          </a:r>
          <a:endParaRPr lang="en-US" sz="1200" kern="1200"/>
        </a:p>
      </dsp:txBody>
      <dsp:txXfrm>
        <a:off x="1903505" y="741042"/>
        <a:ext cx="1679388" cy="455926"/>
      </dsp:txXfrm>
    </dsp:sp>
    <dsp:sp modelId="{524FE956-C10D-42ED-99B1-02A6087D5793}">
      <dsp:nvSpPr>
        <dsp:cNvPr id="0" name=""/>
        <dsp:cNvSpPr/>
      </dsp:nvSpPr>
      <dsp:spPr>
        <a:xfrm rot="5459422">
          <a:off x="2654950" y="1211730"/>
          <a:ext cx="164338" cy="21793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672166" y="1238531"/>
        <a:ext cx="130759" cy="115037"/>
      </dsp:txXfrm>
    </dsp:sp>
    <dsp:sp modelId="{9517D39B-C217-46D3-B442-C451FCAFF36E}">
      <dsp:nvSpPr>
        <dsp:cNvPr id="0" name=""/>
        <dsp:cNvSpPr/>
      </dsp:nvSpPr>
      <dsp:spPr>
        <a:xfrm>
          <a:off x="1877161" y="1430239"/>
          <a:ext cx="1707758" cy="4842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Interactive Learning &amp; Assessments</a:t>
          </a:r>
        </a:p>
      </dsp:txBody>
      <dsp:txXfrm>
        <a:off x="1891346" y="1444424"/>
        <a:ext cx="1679388" cy="455926"/>
      </dsp:txXfrm>
    </dsp:sp>
    <dsp:sp modelId="{16FB1BBD-2B28-43F9-8255-C7F04E9DD28F}">
      <dsp:nvSpPr>
        <dsp:cNvPr id="0" name=""/>
        <dsp:cNvSpPr/>
      </dsp:nvSpPr>
      <dsp:spPr>
        <a:xfrm rot="5344234">
          <a:off x="2637653" y="1938174"/>
          <a:ext cx="198933" cy="21793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1256" y="1947678"/>
        <a:ext cx="130759" cy="139253"/>
      </dsp:txXfrm>
    </dsp:sp>
    <dsp:sp modelId="{8828D6C1-3565-4517-B4F6-F76212AA5490}">
      <dsp:nvSpPr>
        <dsp:cNvPr id="0" name=""/>
        <dsp:cNvSpPr/>
      </dsp:nvSpPr>
      <dsp:spPr>
        <a:xfrm>
          <a:off x="1889320" y="2179746"/>
          <a:ext cx="1707758" cy="4842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Assignment Submission &amp; Evaluation</a:t>
          </a:r>
        </a:p>
      </dsp:txBody>
      <dsp:txXfrm>
        <a:off x="1903505" y="2193931"/>
        <a:ext cx="1679388" cy="455926"/>
      </dsp:txXfrm>
    </dsp:sp>
    <dsp:sp modelId="{3CE5FA8C-DD54-431E-8249-DC6EBB2B6FF7}">
      <dsp:nvSpPr>
        <dsp:cNvPr id="0" name=""/>
        <dsp:cNvSpPr/>
      </dsp:nvSpPr>
      <dsp:spPr>
        <a:xfrm rot="5400000">
          <a:off x="2652394" y="2676149"/>
          <a:ext cx="181611" cy="21793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7821" y="2694310"/>
        <a:ext cx="130759" cy="127128"/>
      </dsp:txXfrm>
    </dsp:sp>
    <dsp:sp modelId="{76AE8D38-8BFF-406B-8910-D7668B8A4FC5}">
      <dsp:nvSpPr>
        <dsp:cNvPr id="0" name=""/>
        <dsp:cNvSpPr/>
      </dsp:nvSpPr>
      <dsp:spPr>
        <a:xfrm>
          <a:off x="1889320" y="2906190"/>
          <a:ext cx="1707758" cy="4842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Certification &amp; Skill Validation</a:t>
          </a:r>
        </a:p>
      </dsp:txBody>
      <dsp:txXfrm>
        <a:off x="1903505" y="2920375"/>
        <a:ext cx="1679388" cy="45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B75329-3197-4B6F-A08A-D30D8464BBBE}">
      <dsp:nvSpPr>
        <dsp:cNvPr id="0" name=""/>
        <dsp:cNvSpPr/>
      </dsp:nvSpPr>
      <dsp:spPr>
        <a:xfrm>
          <a:off x="-3246565" y="-499511"/>
          <a:ext cx="3871762" cy="3871762"/>
        </a:xfrm>
        <a:prstGeom prst="blockArc">
          <a:avLst>
            <a:gd name="adj1" fmla="val 18900000"/>
            <a:gd name="adj2" fmla="val 2700000"/>
            <a:gd name="adj3" fmla="val 558"/>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DAEDF3-5459-4627-8F06-424911636AE9}">
      <dsp:nvSpPr>
        <dsp:cNvPr id="0" name=""/>
        <dsp:cNvSpPr/>
      </dsp:nvSpPr>
      <dsp:spPr>
        <a:xfrm>
          <a:off x="327891" y="220856"/>
          <a:ext cx="5122136" cy="44194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0792"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Blockchain for Secure Digital Credentials</a:t>
          </a:r>
        </a:p>
      </dsp:txBody>
      <dsp:txXfrm>
        <a:off x="327891" y="220856"/>
        <a:ext cx="5122136" cy="441942"/>
      </dsp:txXfrm>
    </dsp:sp>
    <dsp:sp modelId="{55F58113-1983-479B-86D3-0563903BD595}">
      <dsp:nvSpPr>
        <dsp:cNvPr id="0" name=""/>
        <dsp:cNvSpPr/>
      </dsp:nvSpPr>
      <dsp:spPr>
        <a:xfrm>
          <a:off x="51677" y="165613"/>
          <a:ext cx="552427" cy="552427"/>
        </a:xfrm>
        <a:prstGeom prst="ellipse">
          <a:avLst/>
        </a:prstGeom>
        <a:solidFill>
          <a:schemeClr val="lt1">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9F0E1B-35DE-45D4-BADB-2FF1A83E4BC7}">
      <dsp:nvSpPr>
        <dsp:cNvPr id="0" name=""/>
        <dsp:cNvSpPr/>
      </dsp:nvSpPr>
      <dsp:spPr>
        <a:xfrm>
          <a:off x="581267" y="883884"/>
          <a:ext cx="4868760" cy="441942"/>
        </a:xfrm>
        <a:prstGeom prst="rect">
          <a:avLst/>
        </a:prstGeom>
        <a:solidFill>
          <a:schemeClr val="accent3">
            <a:hueOff val="1372388"/>
            <a:satOff val="8237"/>
            <a:lumOff val="627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0792"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VR-Based Virtual Classrooms &amp; Simulations</a:t>
          </a:r>
        </a:p>
      </dsp:txBody>
      <dsp:txXfrm>
        <a:off x="581267" y="883884"/>
        <a:ext cx="4868760" cy="441942"/>
      </dsp:txXfrm>
    </dsp:sp>
    <dsp:sp modelId="{60D738FD-D540-480D-8687-F25D6FE6B7A4}">
      <dsp:nvSpPr>
        <dsp:cNvPr id="0" name=""/>
        <dsp:cNvSpPr/>
      </dsp:nvSpPr>
      <dsp:spPr>
        <a:xfrm>
          <a:off x="305053" y="828641"/>
          <a:ext cx="552427" cy="552427"/>
        </a:xfrm>
        <a:prstGeom prst="ellipse">
          <a:avLst/>
        </a:prstGeom>
        <a:solidFill>
          <a:schemeClr val="lt1">
            <a:hueOff val="0"/>
            <a:satOff val="0"/>
            <a:lumOff val="0"/>
            <a:alphaOff val="0"/>
          </a:schemeClr>
        </a:solidFill>
        <a:ln w="12700" cap="flat" cmpd="sng" algn="ctr">
          <a:solidFill>
            <a:schemeClr val="accent3">
              <a:hueOff val="1372388"/>
              <a:satOff val="8237"/>
              <a:lumOff val="6275"/>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96AA93-B1F3-48A1-978B-758F6B394371}">
      <dsp:nvSpPr>
        <dsp:cNvPr id="0" name=""/>
        <dsp:cNvSpPr/>
      </dsp:nvSpPr>
      <dsp:spPr>
        <a:xfrm>
          <a:off x="581267" y="1546913"/>
          <a:ext cx="4868760" cy="441942"/>
        </a:xfrm>
        <a:prstGeom prst="rect">
          <a:avLst/>
        </a:prstGeom>
        <a:solidFill>
          <a:schemeClr val="accent3">
            <a:hueOff val="2744775"/>
            <a:satOff val="16475"/>
            <a:lumOff val="1255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0792"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AI-Powered Predictive Analytics for Student Performance</a:t>
          </a:r>
        </a:p>
      </dsp:txBody>
      <dsp:txXfrm>
        <a:off x="581267" y="1546913"/>
        <a:ext cx="4868760" cy="441942"/>
      </dsp:txXfrm>
    </dsp:sp>
    <dsp:sp modelId="{EC2D5D22-A68A-4708-B4ED-FB0D780BD43A}">
      <dsp:nvSpPr>
        <dsp:cNvPr id="0" name=""/>
        <dsp:cNvSpPr/>
      </dsp:nvSpPr>
      <dsp:spPr>
        <a:xfrm>
          <a:off x="305053" y="1491670"/>
          <a:ext cx="552427" cy="552427"/>
        </a:xfrm>
        <a:prstGeom prst="ellipse">
          <a:avLst/>
        </a:prstGeom>
        <a:solidFill>
          <a:schemeClr val="lt1">
            <a:hueOff val="0"/>
            <a:satOff val="0"/>
            <a:lumOff val="0"/>
            <a:alphaOff val="0"/>
          </a:schemeClr>
        </a:solidFill>
        <a:ln w="12700" cap="flat" cmpd="sng" algn="ctr">
          <a:solidFill>
            <a:schemeClr val="accent3">
              <a:hueOff val="2744775"/>
              <a:satOff val="16475"/>
              <a:lumOff val="1255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F3FF71-8023-47BB-8C74-98E42D046B3F}">
      <dsp:nvSpPr>
        <dsp:cNvPr id="0" name=""/>
        <dsp:cNvSpPr/>
      </dsp:nvSpPr>
      <dsp:spPr>
        <a:xfrm>
          <a:off x="327891" y="2209941"/>
          <a:ext cx="5122136" cy="441942"/>
        </a:xfrm>
        <a:prstGeom prst="rect">
          <a:avLst/>
        </a:prstGeom>
        <a:solidFill>
          <a:schemeClr val="accent3">
            <a:hueOff val="4117163"/>
            <a:satOff val="24712"/>
            <a:lumOff val="1882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0792"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Voice-activated AI Assistants for Education</a:t>
          </a:r>
        </a:p>
      </dsp:txBody>
      <dsp:txXfrm>
        <a:off x="327891" y="2209941"/>
        <a:ext cx="5122136" cy="441942"/>
      </dsp:txXfrm>
    </dsp:sp>
    <dsp:sp modelId="{E47EC824-E828-4F49-AE94-2B3FE4DBC204}">
      <dsp:nvSpPr>
        <dsp:cNvPr id="0" name=""/>
        <dsp:cNvSpPr/>
      </dsp:nvSpPr>
      <dsp:spPr>
        <a:xfrm>
          <a:off x="51677" y="2154698"/>
          <a:ext cx="552427" cy="552427"/>
        </a:xfrm>
        <a:prstGeom prst="ellipse">
          <a:avLst/>
        </a:prstGeom>
        <a:solidFill>
          <a:schemeClr val="lt1">
            <a:hueOff val="0"/>
            <a:satOff val="0"/>
            <a:lumOff val="0"/>
            <a:alphaOff val="0"/>
          </a:schemeClr>
        </a:solidFill>
        <a:ln w="12700" cap="flat" cmpd="sng" algn="ctr">
          <a:solidFill>
            <a:schemeClr val="accent3">
              <a:hueOff val="4117163"/>
              <a:satOff val="24712"/>
              <a:lumOff val="18825"/>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87EB2-C71B-4A02-A0C8-34ED22E7E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servicemailbd71@gmail.com</dc:creator>
  <cp:keywords/>
  <dc:description/>
  <cp:lastModifiedBy>servicemailbd71@gmail.com</cp:lastModifiedBy>
  <cp:revision>14</cp:revision>
  <dcterms:created xsi:type="dcterms:W3CDTF">2025-02-25T22:05:00Z</dcterms:created>
  <dcterms:modified xsi:type="dcterms:W3CDTF">2025-02-26T09:19:00Z</dcterms:modified>
</cp:coreProperties>
</file>