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2EED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3FD42180" w14:textId="6E71913A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noProof/>
        </w:rPr>
        <w:drawing>
          <wp:inline distT="0" distB="0" distL="0" distR="0" wp14:anchorId="48F23F54" wp14:editId="1A8C6404">
            <wp:extent cx="3975369" cy="346740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35" cy="34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F874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0DE94286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48A9D3FD" w14:textId="77777777" w:rsidR="00AB6C8C" w:rsidRPr="00AB6C8C" w:rsidRDefault="00AB6C8C" w:rsidP="00AB6C8C">
      <w:pPr>
        <w:spacing w:after="0" w:line="240" w:lineRule="auto"/>
        <w:ind w:left="1070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AB6C8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What is a user story?</w:t>
      </w:r>
    </w:p>
    <w:p w14:paraId="36366B6D" w14:textId="77777777" w:rsidR="00AB6C8C" w:rsidRPr="00AB6C8C" w:rsidRDefault="00AB6C8C" w:rsidP="00F77B7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A mechanism for capturing user requirements - while allow allowing just in time detail to be added</w:t>
      </w:r>
    </w:p>
    <w:p w14:paraId="60C3F842" w14:textId="77777777" w:rsidR="00AB6C8C" w:rsidRPr="00AB6C8C" w:rsidRDefault="00AB6C8C" w:rsidP="00F77B7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Is supposed to have just enough detail</w:t>
      </w:r>
    </w:p>
    <w:p w14:paraId="5917D6A3" w14:textId="77777777" w:rsidR="00AB6C8C" w:rsidRPr="00AB6C8C" w:rsidRDefault="00AB6C8C" w:rsidP="00AB6C8C">
      <w:pPr>
        <w:spacing w:after="0" w:line="240" w:lineRule="auto"/>
        <w:ind w:left="161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Stories are stored in the Product backlog</w:t>
      </w:r>
    </w:p>
    <w:p w14:paraId="0292232E" w14:textId="77777777" w:rsidR="00AB6C8C" w:rsidRPr="00AB6C8C" w:rsidRDefault="00AB6C8C" w:rsidP="00F77B7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Stories to be done in this sprint are called "sprint backlog"</w:t>
      </w:r>
    </w:p>
    <w:p w14:paraId="3B5C47C5" w14:textId="77777777" w:rsidR="00AB6C8C" w:rsidRPr="00AB6C8C" w:rsidRDefault="00AB6C8C" w:rsidP="00F77B7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its call part of the sprint product backlog</w:t>
      </w:r>
    </w:p>
    <w:p w14:paraId="5E3A22EA" w14:textId="45E6CA54" w:rsidR="00AB6C8C" w:rsidRPr="00AB6C8C" w:rsidRDefault="00AB6C8C" w:rsidP="00F77B7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 xml:space="preserve">Usually just marked with tag to indicate </w:t>
      </w:r>
      <w:proofErr w:type="spellStart"/>
      <w:r w:rsidRPr="00AB6C8C">
        <w:rPr>
          <w:rFonts w:ascii="Calibri" w:eastAsia="Times New Roman" w:hAnsi="Calibri" w:cs="Calibri"/>
        </w:rPr>
        <w:t>its</w:t>
      </w:r>
      <w:proofErr w:type="spellEnd"/>
      <w:r w:rsidRPr="00AB6C8C">
        <w:rPr>
          <w:rFonts w:ascii="Calibri" w:eastAsia="Times New Roman" w:hAnsi="Calibri" w:cs="Calibri"/>
        </w:rPr>
        <w:t xml:space="preserve"> in the current sprint</w:t>
      </w:r>
    </w:p>
    <w:p w14:paraId="775A4D63" w14:textId="77777777" w:rsidR="00AB6C8C" w:rsidRPr="00AB6C8C" w:rsidRDefault="00AB6C8C" w:rsidP="00F77B7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Stories near the "top" (most ready to be used in the next sprint or two) have more details</w:t>
      </w:r>
    </w:p>
    <w:p w14:paraId="5E57BBC2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66CAF7C9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1390D2F5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 xml:space="preserve">User stories on typically considered to come in three parts </w:t>
      </w:r>
    </w:p>
    <w:p w14:paraId="35F9BAED" w14:textId="77777777" w:rsidR="00AB6C8C" w:rsidRPr="00AB6C8C" w:rsidRDefault="00AB6C8C" w:rsidP="00F77B7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  <w:b/>
          <w:bCs/>
        </w:rPr>
        <w:t>Card</w:t>
      </w:r>
      <w:r w:rsidRPr="00AB6C8C">
        <w:rPr>
          <w:rFonts w:ascii="Calibri" w:eastAsia="Times New Roman" w:hAnsi="Calibri" w:cs="Calibri"/>
        </w:rPr>
        <w:t xml:space="preserve"> - the card itself (physical or in software tool)</w:t>
      </w:r>
    </w:p>
    <w:p w14:paraId="4884D93C" w14:textId="77777777" w:rsidR="00AB6C8C" w:rsidRPr="00AB6C8C" w:rsidRDefault="00AB6C8C" w:rsidP="00F77B7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  <w:b/>
          <w:bCs/>
        </w:rPr>
        <w:t>Conversation</w:t>
      </w:r>
      <w:r w:rsidRPr="00AB6C8C">
        <w:rPr>
          <w:rFonts w:ascii="Calibri" w:eastAsia="Times New Roman" w:hAnsi="Calibri" w:cs="Calibri"/>
        </w:rPr>
        <w:t xml:space="preserve"> (</w:t>
      </w:r>
      <w:proofErr w:type="gramStart"/>
      <w:r w:rsidRPr="00AB6C8C">
        <w:rPr>
          <w:rFonts w:ascii="Calibri" w:eastAsia="Times New Roman" w:hAnsi="Calibri" w:cs="Calibri"/>
        </w:rPr>
        <w:t>e.g.</w:t>
      </w:r>
      <w:proofErr w:type="gramEnd"/>
      <w:r w:rsidRPr="00AB6C8C">
        <w:rPr>
          <w:rFonts w:ascii="Calibri" w:eastAsia="Times New Roman" w:hAnsi="Calibri" w:cs="Calibri"/>
        </w:rPr>
        <w:t xml:space="preserve"> the story doesn't have exhaustive detail it will likely require conversation to get to the right level of details)</w:t>
      </w:r>
    </w:p>
    <w:p w14:paraId="2B8EA30C" w14:textId="77777777" w:rsidR="00AB6C8C" w:rsidRPr="00AB6C8C" w:rsidRDefault="00AB6C8C" w:rsidP="00F77B7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B6C8C">
        <w:rPr>
          <w:rFonts w:ascii="Calibri" w:eastAsia="Times New Roman" w:hAnsi="Calibri" w:cs="Calibri"/>
          <w:b/>
          <w:bCs/>
        </w:rPr>
        <w:t xml:space="preserve">Confirmation - </w:t>
      </w:r>
      <w:r w:rsidRPr="00AB6C8C">
        <w:rPr>
          <w:rFonts w:ascii="Calibri" w:eastAsia="Times New Roman" w:hAnsi="Calibri" w:cs="Calibri"/>
        </w:rPr>
        <w:t xml:space="preserve">acceptance criteria (so when the deliver knows when </w:t>
      </w:r>
      <w:proofErr w:type="spellStart"/>
      <w:r w:rsidRPr="00AB6C8C">
        <w:rPr>
          <w:rFonts w:ascii="Calibri" w:eastAsia="Times New Roman" w:hAnsi="Calibri" w:cs="Calibri"/>
        </w:rPr>
        <w:t>its</w:t>
      </w:r>
      <w:proofErr w:type="spellEnd"/>
      <w:r w:rsidRPr="00AB6C8C">
        <w:rPr>
          <w:rFonts w:ascii="Calibri" w:eastAsia="Times New Roman" w:hAnsi="Calibri" w:cs="Calibri"/>
        </w:rPr>
        <w:t xml:space="preserve"> done)</w:t>
      </w:r>
    </w:p>
    <w:p w14:paraId="1A11CB71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37B67DDA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 xml:space="preserve">User Story Format </w:t>
      </w:r>
    </w:p>
    <w:p w14:paraId="43D95AAD" w14:textId="77777777" w:rsidR="00DD4ED4" w:rsidRPr="00AB6C8C" w:rsidRDefault="00DD4ED4" w:rsidP="00F77B7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As a (who wants to accomplish something)</w:t>
      </w:r>
    </w:p>
    <w:p w14:paraId="74B9258A" w14:textId="77777777" w:rsidR="00AB6C8C" w:rsidRPr="00AB6C8C" w:rsidRDefault="00AB6C8C" w:rsidP="00F77B7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I want to (what they want to accomplish)</w:t>
      </w:r>
    </w:p>
    <w:p w14:paraId="7DE207F4" w14:textId="77777777" w:rsidR="00AB6C8C" w:rsidRPr="00AB6C8C" w:rsidRDefault="00AB6C8C" w:rsidP="00F77B7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So that (why they want to accomplish that thing)</w:t>
      </w:r>
    </w:p>
    <w:p w14:paraId="63582056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46DD7775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393C92C7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lastRenderedPageBreak/>
        <w:t>Example</w:t>
      </w:r>
    </w:p>
    <w:p w14:paraId="63D7BCE0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As a bank customer</w:t>
      </w:r>
    </w:p>
    <w:p w14:paraId="6675BC62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I want to see my account balance</w:t>
      </w:r>
    </w:p>
    <w:p w14:paraId="4DC8E1BA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 xml:space="preserve">So that I know how much I </w:t>
      </w:r>
      <w:proofErr w:type="gramStart"/>
      <w:r w:rsidRPr="00AB6C8C">
        <w:rPr>
          <w:rFonts w:ascii="Calibri" w:eastAsia="Times New Roman" w:hAnsi="Calibri" w:cs="Calibri"/>
        </w:rPr>
        <w:t>have to</w:t>
      </w:r>
      <w:proofErr w:type="gramEnd"/>
      <w:r w:rsidRPr="00AB6C8C">
        <w:rPr>
          <w:rFonts w:ascii="Calibri" w:eastAsia="Times New Roman" w:hAnsi="Calibri" w:cs="Calibri"/>
        </w:rPr>
        <w:t xml:space="preserve"> spend on bills </w:t>
      </w:r>
    </w:p>
    <w:p w14:paraId="2E888C84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478365AA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16E01010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2CD4FF78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 xml:space="preserve">INVEST criterion for stories - </w:t>
      </w:r>
      <w:hyperlink r:id="rId6" w:anchor="q=~(infinite~false~filters~(postType~(~'page~'post~'aa_book~'aa_event_session~'aa_experience_report~'aa_glossary~'aa_research_paper~'aa_video)~tags~(~'invest))~searchTerm~'~sort~false~sortDirection~'asc~page~1)" w:history="1">
        <w:r w:rsidRPr="00AB6C8C">
          <w:rPr>
            <w:rFonts w:ascii="Calibri" w:eastAsia="Times New Roman" w:hAnsi="Calibri" w:cs="Calibri"/>
            <w:color w:val="0000FF"/>
            <w:u w:val="single"/>
          </w:rPr>
          <w:t>What does INVEST Stand For? | Agile Alliance (agilealliance.org)</w:t>
        </w:r>
      </w:hyperlink>
    </w:p>
    <w:p w14:paraId="02596747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 </w:t>
      </w:r>
    </w:p>
    <w:p w14:paraId="3ADBC99D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rFonts w:ascii="Calibri" w:eastAsia="Times New Roman" w:hAnsi="Calibri" w:cs="Calibri"/>
        </w:rPr>
        <w:t>A good user story should be:</w:t>
      </w:r>
    </w:p>
    <w:p w14:paraId="1CD25612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</w:rPr>
      </w:pPr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“I” </w:t>
      </w:r>
      <w:proofErr w:type="spellStart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ndependent</w:t>
      </w:r>
      <w:proofErr w:type="spellEnd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 (of all others)</w:t>
      </w:r>
    </w:p>
    <w:p w14:paraId="4C3CA656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</w:rPr>
      </w:pPr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“N” </w:t>
      </w:r>
      <w:proofErr w:type="spellStart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egotiable</w:t>
      </w:r>
      <w:proofErr w:type="spellEnd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 (not a specific contract for features)</w:t>
      </w:r>
    </w:p>
    <w:p w14:paraId="4DC61B1E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</w:rPr>
      </w:pPr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“V” </w:t>
      </w:r>
      <w:proofErr w:type="spellStart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aluable</w:t>
      </w:r>
      <w:proofErr w:type="spellEnd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 (or </w:t>
      </w:r>
      <w:hyperlink r:id="rId7" w:history="1">
        <w:r w:rsidRPr="00AB6C8C">
          <w:rPr>
            <w:rFonts w:ascii="sofia-pro" w:eastAsia="Times New Roman" w:hAnsi="sofia-pro" w:cs="Calibri"/>
            <w:color w:val="0000FF"/>
            <w:sz w:val="31"/>
            <w:szCs w:val="31"/>
            <w:u w:val="single"/>
            <w:shd w:val="clear" w:color="auto" w:fill="FFFFFF"/>
          </w:rPr>
          <w:t>vertical</w:t>
        </w:r>
      </w:hyperlink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)</w:t>
      </w:r>
    </w:p>
    <w:p w14:paraId="440B1AA0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</w:rPr>
      </w:pPr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“E” </w:t>
      </w:r>
      <w:proofErr w:type="spellStart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stimable</w:t>
      </w:r>
      <w:proofErr w:type="spellEnd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 (to a good approximation)</w:t>
      </w:r>
    </w:p>
    <w:p w14:paraId="790945F6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</w:rPr>
      </w:pPr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“S” mall (</w:t>
      </w:r>
      <w:proofErr w:type="gramStart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so as to</w:t>
      </w:r>
      <w:proofErr w:type="gramEnd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 fit within an iteration)</w:t>
      </w:r>
    </w:p>
    <w:p w14:paraId="73CDE666" w14:textId="77777777" w:rsidR="00AB6C8C" w:rsidRPr="00AB6C8C" w:rsidRDefault="00AB6C8C" w:rsidP="00D029C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</w:rPr>
      </w:pPr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“T” </w:t>
      </w:r>
      <w:proofErr w:type="spellStart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>estable</w:t>
      </w:r>
      <w:proofErr w:type="spellEnd"/>
      <w:r w:rsidRPr="00AB6C8C">
        <w:rPr>
          <w:rFonts w:ascii="sofia-pro" w:eastAsia="Times New Roman" w:hAnsi="sofia-pro" w:cs="Calibri"/>
          <w:color w:val="2F2F2F"/>
          <w:sz w:val="31"/>
          <w:szCs w:val="31"/>
          <w:shd w:val="clear" w:color="auto" w:fill="FFFFFF"/>
        </w:rPr>
        <w:t xml:space="preserve"> (in principle, even if there isn’t a test for it yet)</w:t>
      </w:r>
    </w:p>
    <w:p w14:paraId="3D0CD6F5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  <w:color w:val="2F2F2F"/>
          <w:sz w:val="31"/>
          <w:szCs w:val="31"/>
        </w:rPr>
      </w:pPr>
      <w:r w:rsidRPr="00AB6C8C">
        <w:rPr>
          <w:rFonts w:ascii="Calibri" w:eastAsia="Times New Roman" w:hAnsi="Calibri" w:cs="Calibri"/>
          <w:color w:val="2F2F2F"/>
          <w:sz w:val="31"/>
          <w:szCs w:val="31"/>
        </w:rPr>
        <w:t> </w:t>
      </w:r>
    </w:p>
    <w:p w14:paraId="309F513E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  <w:color w:val="2F2F2F"/>
          <w:sz w:val="31"/>
          <w:szCs w:val="31"/>
        </w:rPr>
      </w:pPr>
      <w:r w:rsidRPr="00AB6C8C">
        <w:rPr>
          <w:rFonts w:ascii="Calibri" w:eastAsia="Times New Roman" w:hAnsi="Calibri" w:cs="Calibri"/>
          <w:color w:val="2F2F2F"/>
          <w:sz w:val="31"/>
          <w:szCs w:val="31"/>
          <w:shd w:val="clear" w:color="auto" w:fill="FFFFFF"/>
        </w:rPr>
        <w:t>Cards go into Kanban board for visibility</w:t>
      </w:r>
    </w:p>
    <w:p w14:paraId="6AFC8200" w14:textId="77777777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  <w:color w:val="2F2F2F"/>
          <w:sz w:val="31"/>
          <w:szCs w:val="31"/>
        </w:rPr>
      </w:pPr>
      <w:r w:rsidRPr="00AB6C8C">
        <w:rPr>
          <w:rFonts w:ascii="Calibri" w:eastAsia="Times New Roman" w:hAnsi="Calibri" w:cs="Calibri"/>
          <w:color w:val="2F2F2F"/>
          <w:sz w:val="31"/>
          <w:szCs w:val="31"/>
        </w:rPr>
        <w:t> </w:t>
      </w:r>
    </w:p>
    <w:p w14:paraId="741428F7" w14:textId="7039123C" w:rsidR="00AB6C8C" w:rsidRPr="00AB6C8C" w:rsidRDefault="00AB6C8C" w:rsidP="00AB6C8C">
      <w:pPr>
        <w:spacing w:after="0" w:line="240" w:lineRule="auto"/>
        <w:ind w:left="1070"/>
        <w:rPr>
          <w:rFonts w:ascii="Calibri" w:eastAsia="Times New Roman" w:hAnsi="Calibri" w:cs="Calibri"/>
        </w:rPr>
      </w:pPr>
      <w:r w:rsidRPr="00AB6C8C">
        <w:rPr>
          <w:noProof/>
        </w:rPr>
        <w:drawing>
          <wp:inline distT="0" distB="0" distL="0" distR="0" wp14:anchorId="10745AC7" wp14:editId="45D3FA60">
            <wp:extent cx="5943600" cy="261874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D1C5" w14:textId="77777777" w:rsidR="00730AB6" w:rsidRDefault="00730AB6"/>
    <w:sectPr w:rsidR="0073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1EB"/>
    <w:multiLevelType w:val="multilevel"/>
    <w:tmpl w:val="66124538"/>
    <w:lvl w:ilvl="0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870"/>
        </w:tabs>
        <w:ind w:left="28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FA"/>
    <w:rsid w:val="00645A11"/>
    <w:rsid w:val="00730AB6"/>
    <w:rsid w:val="00AB6C8C"/>
    <w:rsid w:val="00D029CA"/>
    <w:rsid w:val="00DD4ED4"/>
    <w:rsid w:val="00E62FFA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1CA"/>
  <w15:chartTrackingRefBased/>
  <w15:docId w15:val="{9AFBCFF6-9184-4430-8E92-FFBE3DCF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C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uide.agilealliance.org/guide/increment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ilealliance.org/glossary/inves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6</cp:revision>
  <dcterms:created xsi:type="dcterms:W3CDTF">2021-02-17T01:38:00Z</dcterms:created>
  <dcterms:modified xsi:type="dcterms:W3CDTF">2021-09-22T00:43:00Z</dcterms:modified>
</cp:coreProperties>
</file>