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C7" w:rsidRPr="004D33E7" w:rsidRDefault="004D33E7" w:rsidP="004D33E7">
      <w:pPr>
        <w:pStyle w:val="ListParagraph"/>
        <w:numPr>
          <w:ilvl w:val="0"/>
          <w:numId w:val="24"/>
        </w:numPr>
        <w:jc w:val="left"/>
        <w:rPr>
          <w:rFonts w:asciiTheme="minorHAnsi" w:hAnsiTheme="minorHAnsi" w:cstheme="minorHAnsi"/>
          <w:b/>
          <w:sz w:val="28"/>
          <w:szCs w:val="28"/>
        </w:rPr>
      </w:pPr>
      <w:r w:rsidRPr="004D33E7">
        <w:rPr>
          <w:rFonts w:asciiTheme="minorHAnsi" w:hAnsiTheme="minorHAnsi" w:cstheme="minorHAnsi"/>
          <w:b/>
          <w:sz w:val="28"/>
          <w:szCs w:val="28"/>
        </w:rPr>
        <w:t>Justifikasi Kelewatan Pelaksanaan Projek</w:t>
      </w:r>
    </w:p>
    <w:p w:rsidR="004D33E7" w:rsidRPr="00494655" w:rsidRDefault="004D33E7" w:rsidP="00494655">
      <w:pPr>
        <w:jc w:val="left"/>
        <w:rPr>
          <w:rFonts w:ascii="Calibri" w:hAnsi="Calibri" w:cs="Calibri"/>
          <w:b/>
          <w:sz w:val="28"/>
          <w:szCs w:val="28"/>
        </w:rPr>
      </w:pPr>
      <w:r>
        <w:rPr>
          <w:rFonts w:ascii="Calibri" w:hAnsi="Calibri" w:cs="Calibri"/>
          <w:b/>
          <w:sz w:val="28"/>
          <w:szCs w:val="28"/>
        </w:rPr>
        <w:t xml:space="preserve">      </w:t>
      </w:r>
    </w:p>
    <w:tbl>
      <w:tblPr>
        <w:tblStyle w:val="TableGrid"/>
        <w:tblW w:w="14034" w:type="dxa"/>
        <w:tblInd w:w="-714" w:type="dxa"/>
        <w:tblLook w:val="04A0" w:firstRow="1" w:lastRow="0" w:firstColumn="1" w:lastColumn="0" w:noHBand="0" w:noVBand="1"/>
      </w:tblPr>
      <w:tblGrid>
        <w:gridCol w:w="851"/>
        <w:gridCol w:w="3260"/>
        <w:gridCol w:w="5103"/>
        <w:gridCol w:w="4820"/>
      </w:tblGrid>
      <w:tr w:rsidR="004D33E7" w:rsidRPr="004D33E7" w:rsidTr="004D33E7">
        <w:trPr>
          <w:trHeight w:val="284"/>
        </w:trPr>
        <w:tc>
          <w:tcPr>
            <w:tcW w:w="851" w:type="dxa"/>
            <w:shd w:val="clear" w:color="auto" w:fill="F2F2F2" w:themeFill="background1" w:themeFillShade="F2"/>
          </w:tcPr>
          <w:p w:rsidR="004D33E7" w:rsidRPr="004D33E7" w:rsidRDefault="004D33E7" w:rsidP="004D33E7">
            <w:pPr>
              <w:jc w:val="center"/>
              <w:rPr>
                <w:rFonts w:ascii="Calibri" w:hAnsi="Calibri" w:cs="Calibri"/>
                <w:b/>
                <w:szCs w:val="22"/>
              </w:rPr>
            </w:pPr>
            <w:r w:rsidRPr="004D33E7">
              <w:rPr>
                <w:rFonts w:ascii="Calibri" w:hAnsi="Calibri" w:cs="Calibri"/>
                <w:b/>
                <w:szCs w:val="22"/>
              </w:rPr>
              <w:t>Bil</w:t>
            </w:r>
          </w:p>
        </w:tc>
        <w:tc>
          <w:tcPr>
            <w:tcW w:w="3260" w:type="dxa"/>
            <w:shd w:val="clear" w:color="auto" w:fill="F2F2F2" w:themeFill="background1" w:themeFillShade="F2"/>
          </w:tcPr>
          <w:p w:rsidR="004D33E7" w:rsidRPr="004D33E7" w:rsidRDefault="004D33E7" w:rsidP="004D33E7">
            <w:pPr>
              <w:jc w:val="center"/>
              <w:rPr>
                <w:rFonts w:ascii="Calibri" w:hAnsi="Calibri" w:cs="Calibri"/>
                <w:b/>
                <w:szCs w:val="22"/>
              </w:rPr>
            </w:pPr>
            <w:r w:rsidRPr="004D33E7">
              <w:rPr>
                <w:rFonts w:ascii="Calibri" w:hAnsi="Calibri" w:cs="Calibri"/>
                <w:b/>
                <w:szCs w:val="22"/>
              </w:rPr>
              <w:t>Fasa</w:t>
            </w:r>
          </w:p>
        </w:tc>
        <w:tc>
          <w:tcPr>
            <w:tcW w:w="5103" w:type="dxa"/>
            <w:shd w:val="clear" w:color="auto" w:fill="F2F2F2" w:themeFill="background1" w:themeFillShade="F2"/>
          </w:tcPr>
          <w:p w:rsidR="004D33E7" w:rsidRPr="004D33E7" w:rsidRDefault="004D33E7" w:rsidP="004D33E7">
            <w:pPr>
              <w:jc w:val="center"/>
              <w:rPr>
                <w:rFonts w:ascii="Calibri" w:hAnsi="Calibri" w:cs="Calibri"/>
                <w:b/>
                <w:szCs w:val="22"/>
              </w:rPr>
            </w:pPr>
            <w:r w:rsidRPr="004D33E7">
              <w:rPr>
                <w:rFonts w:ascii="Calibri" w:hAnsi="Calibri" w:cs="Calibri"/>
                <w:b/>
                <w:szCs w:val="22"/>
              </w:rPr>
              <w:t>Isu/Perkara</w:t>
            </w:r>
          </w:p>
        </w:tc>
        <w:tc>
          <w:tcPr>
            <w:tcW w:w="4820" w:type="dxa"/>
            <w:shd w:val="clear" w:color="auto" w:fill="F2F2F2" w:themeFill="background1" w:themeFillShade="F2"/>
          </w:tcPr>
          <w:p w:rsidR="004D33E7" w:rsidRPr="004D33E7" w:rsidRDefault="004D33E7" w:rsidP="004D33E7">
            <w:pPr>
              <w:jc w:val="center"/>
              <w:rPr>
                <w:rFonts w:ascii="Calibri" w:hAnsi="Calibri" w:cs="Calibri"/>
                <w:b/>
                <w:szCs w:val="22"/>
              </w:rPr>
            </w:pPr>
            <w:r w:rsidRPr="004D33E7">
              <w:rPr>
                <w:rFonts w:ascii="Calibri" w:hAnsi="Calibri" w:cs="Calibri"/>
                <w:b/>
                <w:szCs w:val="22"/>
              </w:rPr>
              <w:t>Keterangan Impak</w:t>
            </w:r>
          </w:p>
        </w:tc>
      </w:tr>
      <w:tr w:rsidR="004D33E7" w:rsidRPr="004D33E7" w:rsidTr="004D33E7">
        <w:trPr>
          <w:trHeight w:val="284"/>
        </w:trPr>
        <w:tc>
          <w:tcPr>
            <w:tcW w:w="851" w:type="dxa"/>
          </w:tcPr>
          <w:p w:rsidR="004D33E7" w:rsidRPr="004D33E7" w:rsidRDefault="003450C9" w:rsidP="003450C9">
            <w:pPr>
              <w:jc w:val="center"/>
              <w:rPr>
                <w:rFonts w:ascii="Calibri" w:hAnsi="Calibri" w:cs="Calibri"/>
                <w:szCs w:val="22"/>
              </w:rPr>
            </w:pPr>
            <w:r>
              <w:rPr>
                <w:rFonts w:ascii="Calibri" w:hAnsi="Calibri" w:cs="Calibri"/>
                <w:szCs w:val="22"/>
              </w:rPr>
              <w:t>1</w:t>
            </w:r>
          </w:p>
        </w:tc>
        <w:tc>
          <w:tcPr>
            <w:tcW w:w="3260" w:type="dxa"/>
          </w:tcPr>
          <w:p w:rsidR="004D33E7" w:rsidRPr="004D33E7" w:rsidRDefault="003450C9" w:rsidP="00494655">
            <w:pPr>
              <w:jc w:val="left"/>
              <w:rPr>
                <w:rFonts w:ascii="Calibri" w:hAnsi="Calibri" w:cs="Calibri"/>
                <w:szCs w:val="22"/>
              </w:rPr>
            </w:pPr>
            <w:r>
              <w:rPr>
                <w:rFonts w:ascii="Calibri" w:hAnsi="Calibri" w:cs="Calibri"/>
                <w:szCs w:val="22"/>
              </w:rPr>
              <w:t>Kajian Keperluan Pengguna (URS)</w:t>
            </w:r>
          </w:p>
        </w:tc>
        <w:tc>
          <w:tcPr>
            <w:tcW w:w="5103" w:type="dxa"/>
          </w:tcPr>
          <w:p w:rsidR="004D33E7" w:rsidRDefault="003450C9" w:rsidP="003450C9">
            <w:pPr>
              <w:pStyle w:val="ListParagraph"/>
              <w:numPr>
                <w:ilvl w:val="0"/>
                <w:numId w:val="25"/>
              </w:numPr>
              <w:jc w:val="left"/>
              <w:rPr>
                <w:rFonts w:ascii="Calibri" w:hAnsi="Calibri" w:cs="Calibri"/>
                <w:szCs w:val="22"/>
              </w:rPr>
            </w:pPr>
            <w:r>
              <w:rPr>
                <w:rFonts w:ascii="Calibri" w:hAnsi="Calibri" w:cs="Calibri"/>
                <w:szCs w:val="22"/>
              </w:rPr>
              <w:t xml:space="preserve">Semua maklumat keperluan pengguna perlu dimuktamadkan semasa Sesi Rumusan URS pada 17 March 2019 tetapi </w:t>
            </w:r>
            <w:proofErr w:type="gramStart"/>
            <w:r>
              <w:rPr>
                <w:rFonts w:ascii="Calibri" w:hAnsi="Calibri" w:cs="Calibri"/>
                <w:szCs w:val="22"/>
              </w:rPr>
              <w:t>ia</w:t>
            </w:r>
            <w:proofErr w:type="gramEnd"/>
            <w:r>
              <w:rPr>
                <w:rFonts w:ascii="Calibri" w:hAnsi="Calibri" w:cs="Calibri"/>
                <w:szCs w:val="22"/>
              </w:rPr>
              <w:t xml:space="preserve"> tidak berlaku dan proses penerimaan URS telah dipecahkan kepada versi 1.0</w:t>
            </w:r>
            <w:r w:rsidR="00002B7E">
              <w:rPr>
                <w:rFonts w:ascii="Calibri" w:hAnsi="Calibri" w:cs="Calibri"/>
                <w:szCs w:val="22"/>
              </w:rPr>
              <w:t xml:space="preserve"> dan 2.0.</w:t>
            </w:r>
          </w:p>
          <w:p w:rsidR="00002B7E" w:rsidRDefault="00002B7E" w:rsidP="002B6E91">
            <w:pPr>
              <w:pStyle w:val="ListParagraph"/>
              <w:numPr>
                <w:ilvl w:val="0"/>
                <w:numId w:val="25"/>
              </w:numPr>
              <w:jc w:val="left"/>
              <w:rPr>
                <w:rFonts w:ascii="Calibri" w:hAnsi="Calibri" w:cs="Calibri"/>
                <w:szCs w:val="22"/>
              </w:rPr>
            </w:pPr>
            <w:r>
              <w:rPr>
                <w:rFonts w:ascii="Calibri" w:hAnsi="Calibri" w:cs="Calibri"/>
                <w:szCs w:val="22"/>
              </w:rPr>
              <w:t xml:space="preserve">Dokumen versi 1.0 telah dimajukan kepada pihak Kerajaan bagi tujuan </w:t>
            </w:r>
            <w:r w:rsidR="002B6E91">
              <w:rPr>
                <w:rFonts w:ascii="Calibri" w:hAnsi="Calibri" w:cs="Calibri"/>
                <w:szCs w:val="22"/>
              </w:rPr>
              <w:t xml:space="preserve">penerimaan </w:t>
            </w:r>
            <w:r>
              <w:rPr>
                <w:rFonts w:ascii="Calibri" w:hAnsi="Calibri" w:cs="Calibri"/>
                <w:szCs w:val="22"/>
              </w:rPr>
              <w:t>pada 18 March 2019</w:t>
            </w:r>
            <w:r w:rsidR="002B6E91">
              <w:rPr>
                <w:rFonts w:ascii="Calibri" w:hAnsi="Calibri" w:cs="Calibri"/>
                <w:szCs w:val="22"/>
              </w:rPr>
              <w:t xml:space="preserve"> dan ianya telah diterima secara rasmi </w:t>
            </w:r>
            <w:r w:rsidR="002B6E91" w:rsidRPr="002B6E91">
              <w:rPr>
                <w:rFonts w:ascii="Calibri" w:hAnsi="Calibri" w:cs="Calibri"/>
                <w:i/>
                <w:szCs w:val="22"/>
              </w:rPr>
              <w:t>(sign-off)</w:t>
            </w:r>
            <w:r w:rsidR="002B6E91">
              <w:rPr>
                <w:rFonts w:ascii="Calibri" w:hAnsi="Calibri" w:cs="Calibri"/>
                <w:szCs w:val="22"/>
              </w:rPr>
              <w:t xml:space="preserve"> pada 27 March 2019.</w:t>
            </w:r>
          </w:p>
          <w:p w:rsidR="002B6E91" w:rsidRPr="003450C9" w:rsidRDefault="002B6E91" w:rsidP="002B6E91">
            <w:pPr>
              <w:pStyle w:val="ListParagraph"/>
              <w:numPr>
                <w:ilvl w:val="0"/>
                <w:numId w:val="25"/>
              </w:numPr>
              <w:jc w:val="left"/>
              <w:rPr>
                <w:rFonts w:ascii="Calibri" w:hAnsi="Calibri" w:cs="Calibri"/>
                <w:szCs w:val="22"/>
              </w:rPr>
            </w:pPr>
            <w:r>
              <w:rPr>
                <w:rFonts w:ascii="Calibri" w:hAnsi="Calibri" w:cs="Calibri"/>
                <w:szCs w:val="22"/>
              </w:rPr>
              <w:t xml:space="preserve">Dokumen versi 2.0 telah dimajukan kepada pihak Kerajaan bagi tujuan penerimaan pada 9 April 2019 dan ianya telah diterima secara rasmi </w:t>
            </w:r>
            <w:r w:rsidRPr="002B6E91">
              <w:rPr>
                <w:rFonts w:ascii="Calibri" w:hAnsi="Calibri" w:cs="Calibri"/>
                <w:i/>
                <w:szCs w:val="22"/>
              </w:rPr>
              <w:t>(sign-off)</w:t>
            </w:r>
            <w:r>
              <w:rPr>
                <w:rFonts w:ascii="Calibri" w:hAnsi="Calibri" w:cs="Calibri"/>
                <w:szCs w:val="22"/>
              </w:rPr>
              <w:t xml:space="preserve"> pada 7 Mei 2019.</w:t>
            </w:r>
          </w:p>
        </w:tc>
        <w:tc>
          <w:tcPr>
            <w:tcW w:w="4820" w:type="dxa"/>
          </w:tcPr>
          <w:p w:rsidR="004D33E7" w:rsidRDefault="00002B7E" w:rsidP="00002B7E">
            <w:pPr>
              <w:pStyle w:val="ListParagraph"/>
              <w:numPr>
                <w:ilvl w:val="0"/>
                <w:numId w:val="26"/>
              </w:numPr>
              <w:jc w:val="left"/>
              <w:rPr>
                <w:rFonts w:ascii="Calibri" w:hAnsi="Calibri" w:cs="Calibri"/>
                <w:szCs w:val="22"/>
              </w:rPr>
            </w:pPr>
            <w:r>
              <w:rPr>
                <w:rFonts w:ascii="Calibri" w:hAnsi="Calibri" w:cs="Calibri"/>
                <w:szCs w:val="22"/>
              </w:rPr>
              <w:t>Secara keseluruhannya, jadual pelaksanaan telah mengalami impak kelewatan sebanyak 37 hari (termasuk hari cuti umum).</w:t>
            </w:r>
          </w:p>
          <w:p w:rsidR="00002B7E" w:rsidRPr="003450C9" w:rsidRDefault="00002B7E" w:rsidP="00002B7E">
            <w:pPr>
              <w:pStyle w:val="ListParagraph"/>
              <w:numPr>
                <w:ilvl w:val="0"/>
                <w:numId w:val="26"/>
              </w:numPr>
              <w:jc w:val="left"/>
              <w:rPr>
                <w:rFonts w:ascii="Calibri" w:hAnsi="Calibri" w:cs="Calibri"/>
                <w:szCs w:val="22"/>
              </w:rPr>
            </w:pPr>
            <w:r>
              <w:rPr>
                <w:rFonts w:ascii="Calibri" w:hAnsi="Calibri" w:cs="Calibri"/>
                <w:szCs w:val="22"/>
              </w:rPr>
              <w:t>Kelewatan ini telah memberi impak pada pembangunan dokumen Spesifikasi Sistem (SRS).</w:t>
            </w:r>
          </w:p>
        </w:tc>
      </w:tr>
      <w:tr w:rsidR="004D33E7" w:rsidRPr="004D33E7" w:rsidTr="004D33E7">
        <w:trPr>
          <w:trHeight w:val="284"/>
        </w:trPr>
        <w:tc>
          <w:tcPr>
            <w:tcW w:w="851" w:type="dxa"/>
          </w:tcPr>
          <w:p w:rsidR="004D33E7" w:rsidRPr="004D33E7" w:rsidRDefault="00002B7E" w:rsidP="003450C9">
            <w:pPr>
              <w:jc w:val="center"/>
              <w:rPr>
                <w:rFonts w:ascii="Calibri" w:hAnsi="Calibri" w:cs="Calibri"/>
                <w:szCs w:val="22"/>
              </w:rPr>
            </w:pPr>
            <w:r>
              <w:rPr>
                <w:rFonts w:ascii="Calibri" w:hAnsi="Calibri" w:cs="Calibri"/>
                <w:szCs w:val="22"/>
              </w:rPr>
              <w:t>2</w:t>
            </w:r>
          </w:p>
        </w:tc>
        <w:tc>
          <w:tcPr>
            <w:tcW w:w="3260" w:type="dxa"/>
          </w:tcPr>
          <w:p w:rsidR="004D33E7" w:rsidRPr="004D33E7" w:rsidRDefault="002B6E91" w:rsidP="00494655">
            <w:pPr>
              <w:jc w:val="left"/>
              <w:rPr>
                <w:rFonts w:ascii="Calibri" w:hAnsi="Calibri" w:cs="Calibri"/>
                <w:szCs w:val="22"/>
              </w:rPr>
            </w:pPr>
            <w:r>
              <w:rPr>
                <w:rFonts w:ascii="Calibri" w:hAnsi="Calibri" w:cs="Calibri"/>
                <w:szCs w:val="22"/>
              </w:rPr>
              <w:t>Keperluan Spesifikasi Sistem (SRS)</w:t>
            </w:r>
          </w:p>
        </w:tc>
        <w:tc>
          <w:tcPr>
            <w:tcW w:w="5103" w:type="dxa"/>
          </w:tcPr>
          <w:p w:rsidR="004D33E7" w:rsidRDefault="002B6E91" w:rsidP="002B6E91">
            <w:pPr>
              <w:pStyle w:val="ListParagraph"/>
              <w:numPr>
                <w:ilvl w:val="0"/>
                <w:numId w:val="28"/>
              </w:numPr>
              <w:jc w:val="left"/>
              <w:rPr>
                <w:rFonts w:ascii="Calibri" w:hAnsi="Calibri" w:cs="Calibri"/>
                <w:szCs w:val="22"/>
              </w:rPr>
            </w:pPr>
            <w:r>
              <w:rPr>
                <w:rFonts w:ascii="Calibri" w:hAnsi="Calibri" w:cs="Calibri"/>
                <w:szCs w:val="22"/>
              </w:rPr>
              <w:t>Bengkel SRS telah tamat pada 4 April 2019 dan bagi tujuan penerimaan, proses penerimaan SRS juga telah dipecahkan kepada versi 1.0 dan 2.0.</w:t>
            </w:r>
          </w:p>
          <w:p w:rsidR="002B6E91" w:rsidRDefault="002B6E91" w:rsidP="002B6E91">
            <w:pPr>
              <w:pStyle w:val="ListParagraph"/>
              <w:numPr>
                <w:ilvl w:val="0"/>
                <w:numId w:val="28"/>
              </w:numPr>
              <w:jc w:val="left"/>
              <w:rPr>
                <w:rFonts w:ascii="Calibri" w:hAnsi="Calibri" w:cs="Calibri"/>
                <w:szCs w:val="22"/>
              </w:rPr>
            </w:pPr>
            <w:r>
              <w:rPr>
                <w:rFonts w:ascii="Calibri" w:hAnsi="Calibri" w:cs="Calibri"/>
                <w:szCs w:val="22"/>
              </w:rPr>
              <w:t>Dokumen SRS versi 1.0 telah dimajukan kepada pihak Kerajaan bagi tujuan penerimaan pada 16 April 2019, dimana ianya telah lewat sebanyak 3 hari di pihak Zanko dan penerimaan</w:t>
            </w:r>
            <w:r w:rsidR="003D02FD">
              <w:rPr>
                <w:rFonts w:ascii="Calibri" w:hAnsi="Calibri" w:cs="Calibri"/>
                <w:szCs w:val="22"/>
              </w:rPr>
              <w:t xml:space="preserve"> secara rasmi (sign-off) telah dibuat pada 23 Mei 2019.</w:t>
            </w:r>
          </w:p>
          <w:p w:rsidR="003D02FD" w:rsidRDefault="003D02FD" w:rsidP="002B6E91">
            <w:pPr>
              <w:pStyle w:val="ListParagraph"/>
              <w:numPr>
                <w:ilvl w:val="0"/>
                <w:numId w:val="28"/>
              </w:numPr>
              <w:jc w:val="left"/>
              <w:rPr>
                <w:rFonts w:ascii="Calibri" w:hAnsi="Calibri" w:cs="Calibri"/>
                <w:szCs w:val="22"/>
              </w:rPr>
            </w:pPr>
            <w:r>
              <w:rPr>
                <w:rFonts w:ascii="Calibri" w:hAnsi="Calibri" w:cs="Calibri"/>
                <w:szCs w:val="22"/>
              </w:rPr>
              <w:t>Masih terdapat maklumat keperluan pengguna yang telah diterima dan direkodkan oleh pihak Zanko selepas penerimaan dokumen SRS versi 1.0 (sila rujuk LAMPIRAN 1).</w:t>
            </w:r>
          </w:p>
          <w:p w:rsidR="003D02FD" w:rsidRPr="002B6E91" w:rsidRDefault="003D02FD" w:rsidP="002B6E91">
            <w:pPr>
              <w:pStyle w:val="ListParagraph"/>
              <w:numPr>
                <w:ilvl w:val="0"/>
                <w:numId w:val="28"/>
              </w:numPr>
              <w:jc w:val="left"/>
              <w:rPr>
                <w:rFonts w:ascii="Calibri" w:hAnsi="Calibri" w:cs="Calibri"/>
                <w:szCs w:val="22"/>
              </w:rPr>
            </w:pPr>
            <w:r>
              <w:rPr>
                <w:rFonts w:ascii="Calibri" w:hAnsi="Calibri" w:cs="Calibri"/>
                <w:szCs w:val="22"/>
              </w:rPr>
              <w:t>Dokumen SRS versi 2.0 masih belum dapat disiapkan oleh Zanko kerana masih terdapat maklumat keperluan pengguna yang belum dimuktamadkan.</w:t>
            </w:r>
          </w:p>
        </w:tc>
        <w:tc>
          <w:tcPr>
            <w:tcW w:w="4820" w:type="dxa"/>
          </w:tcPr>
          <w:p w:rsidR="004D33E7" w:rsidRDefault="003D02FD" w:rsidP="003D02FD">
            <w:pPr>
              <w:pStyle w:val="ListParagraph"/>
              <w:numPr>
                <w:ilvl w:val="0"/>
                <w:numId w:val="29"/>
              </w:numPr>
              <w:jc w:val="left"/>
              <w:rPr>
                <w:rFonts w:ascii="Calibri" w:hAnsi="Calibri" w:cs="Calibri"/>
                <w:szCs w:val="22"/>
              </w:rPr>
            </w:pPr>
            <w:r>
              <w:rPr>
                <w:rFonts w:ascii="Calibri" w:hAnsi="Calibri" w:cs="Calibri"/>
                <w:szCs w:val="22"/>
              </w:rPr>
              <w:t>Dengan mengambil kira tarikh sasaran penerimaan SRS yang sebenar pada 14 April 2019, jadual pelaksanaan telah mengalami kelewatan sebanyak 29 hari (termasuk hari cuti umum).</w:t>
            </w:r>
          </w:p>
          <w:p w:rsidR="003D02FD" w:rsidRDefault="003D02FD" w:rsidP="003D02FD">
            <w:pPr>
              <w:pStyle w:val="ListParagraph"/>
              <w:numPr>
                <w:ilvl w:val="0"/>
                <w:numId w:val="29"/>
              </w:numPr>
              <w:jc w:val="left"/>
              <w:rPr>
                <w:rFonts w:ascii="Calibri" w:hAnsi="Calibri" w:cs="Calibri"/>
                <w:szCs w:val="22"/>
              </w:rPr>
            </w:pPr>
            <w:r>
              <w:rPr>
                <w:rFonts w:ascii="Calibri" w:hAnsi="Calibri" w:cs="Calibri"/>
                <w:szCs w:val="22"/>
              </w:rPr>
              <w:t>Kelewatan ini telah memberi impak pada pembangunan sistem.</w:t>
            </w:r>
          </w:p>
          <w:p w:rsidR="003D02FD" w:rsidRPr="003D02FD" w:rsidRDefault="00D30FE7" w:rsidP="003D02FD">
            <w:pPr>
              <w:pStyle w:val="ListParagraph"/>
              <w:numPr>
                <w:ilvl w:val="0"/>
                <w:numId w:val="29"/>
              </w:numPr>
              <w:jc w:val="left"/>
              <w:rPr>
                <w:rFonts w:ascii="Calibri" w:hAnsi="Calibri" w:cs="Calibri"/>
                <w:szCs w:val="22"/>
              </w:rPr>
            </w:pPr>
            <w:r>
              <w:rPr>
                <w:rFonts w:ascii="Calibri" w:hAnsi="Calibri" w:cs="Calibri"/>
                <w:szCs w:val="22"/>
              </w:rPr>
              <w:t>Penambahan dan perubahan keperluan pengguna selepas penerimaan dokumen SRS versi 1.0 juga telah menyebabkan berlakunya perubahan pada sistem, dimana Developer Zanko perlu mengambil masa untuk mengkaji dan mengubah sistem yang telah dibangunkan terlebih awal</w:t>
            </w:r>
            <w:r w:rsidR="00682A4A">
              <w:rPr>
                <w:rFonts w:ascii="Calibri" w:hAnsi="Calibri" w:cs="Calibri"/>
                <w:szCs w:val="22"/>
              </w:rPr>
              <w:t xml:space="preserve"> (contoh berlaku di modul Cetakan, </w:t>
            </w:r>
            <w:r>
              <w:rPr>
                <w:rFonts w:ascii="Calibri" w:hAnsi="Calibri" w:cs="Calibri"/>
                <w:szCs w:val="22"/>
              </w:rPr>
              <w:t>Tenemen Mineral dan lain-lain).</w:t>
            </w:r>
          </w:p>
        </w:tc>
      </w:tr>
    </w:tbl>
    <w:p w:rsidR="00292047" w:rsidRDefault="00292047" w:rsidP="003232C7"/>
    <w:p w:rsidR="00D30FE7" w:rsidRDefault="00D30FE7" w:rsidP="00D30FE7">
      <w:pPr>
        <w:pStyle w:val="ListParagraph"/>
        <w:numPr>
          <w:ilvl w:val="0"/>
          <w:numId w:val="24"/>
        </w:numPr>
        <w:jc w:val="left"/>
        <w:rPr>
          <w:rFonts w:asciiTheme="minorHAnsi" w:hAnsiTheme="minorHAnsi" w:cstheme="minorHAnsi"/>
          <w:b/>
          <w:sz w:val="28"/>
          <w:szCs w:val="28"/>
        </w:rPr>
      </w:pPr>
      <w:r>
        <w:rPr>
          <w:rFonts w:asciiTheme="minorHAnsi" w:hAnsiTheme="minorHAnsi" w:cstheme="minorHAnsi"/>
          <w:b/>
          <w:sz w:val="28"/>
          <w:szCs w:val="28"/>
        </w:rPr>
        <w:lastRenderedPageBreak/>
        <w:t>Tindakan Pemulihan</w:t>
      </w:r>
    </w:p>
    <w:p w:rsidR="00D30FE7" w:rsidRDefault="00D30FE7" w:rsidP="00D30FE7">
      <w:pPr>
        <w:jc w:val="left"/>
        <w:rPr>
          <w:rFonts w:asciiTheme="minorHAnsi" w:hAnsiTheme="minorHAnsi" w:cstheme="minorHAnsi"/>
          <w:b/>
          <w:sz w:val="28"/>
          <w:szCs w:val="28"/>
        </w:rPr>
      </w:pPr>
    </w:p>
    <w:p w:rsidR="00D30FE7" w:rsidRDefault="00000D7B" w:rsidP="00D30FE7">
      <w:pPr>
        <w:pStyle w:val="ListParagraph"/>
        <w:numPr>
          <w:ilvl w:val="0"/>
          <w:numId w:val="30"/>
        </w:numPr>
        <w:jc w:val="left"/>
        <w:rPr>
          <w:rFonts w:asciiTheme="minorHAnsi" w:hAnsiTheme="minorHAnsi" w:cstheme="minorHAnsi"/>
          <w:szCs w:val="22"/>
        </w:rPr>
      </w:pPr>
      <w:r>
        <w:rPr>
          <w:rFonts w:asciiTheme="minorHAnsi" w:hAnsiTheme="minorHAnsi" w:cstheme="minorHAnsi"/>
          <w:szCs w:val="22"/>
        </w:rPr>
        <w:t xml:space="preserve">Bagi mempercepatkan pelaksanaan aktiviti pengujian UAT/FAT, </w:t>
      </w:r>
      <w:r w:rsidR="00682A4A">
        <w:rPr>
          <w:rFonts w:asciiTheme="minorHAnsi" w:hAnsiTheme="minorHAnsi" w:cstheme="minorHAnsi"/>
          <w:szCs w:val="22"/>
        </w:rPr>
        <w:t>Zanko akan meneruskan proses pembangunan sistem berdasarkan kepada semua keperluan pengguna yang telah diterima dan direkodkan seperti</w:t>
      </w:r>
      <w:r>
        <w:rPr>
          <w:rFonts w:asciiTheme="minorHAnsi" w:hAnsiTheme="minorHAnsi" w:cstheme="minorHAnsi"/>
          <w:szCs w:val="22"/>
        </w:rPr>
        <w:t xml:space="preserve"> berikut:</w:t>
      </w:r>
    </w:p>
    <w:p w:rsidR="00000D7B" w:rsidRDefault="00000D7B" w:rsidP="00000D7B">
      <w:pPr>
        <w:pStyle w:val="ListParagraph"/>
        <w:jc w:val="left"/>
        <w:rPr>
          <w:rFonts w:asciiTheme="minorHAnsi" w:hAnsiTheme="minorHAnsi" w:cstheme="minorHAnsi"/>
          <w:szCs w:val="22"/>
        </w:rPr>
      </w:pPr>
    </w:p>
    <w:p w:rsidR="00000D7B" w:rsidRDefault="00000D7B" w:rsidP="003B1048">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Dokumen URS versi 1.0 dan 2.0</w:t>
      </w:r>
    </w:p>
    <w:p w:rsidR="00000D7B" w:rsidRDefault="00000D7B" w:rsidP="003B1048">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Dokumen SRS versi 1.0</w:t>
      </w:r>
    </w:p>
    <w:p w:rsidR="00000D7B" w:rsidRDefault="00000D7B" w:rsidP="003B1048">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Dokumen SDD</w:t>
      </w:r>
    </w:p>
    <w:p w:rsidR="00000D7B" w:rsidRDefault="003B1048" w:rsidP="003B1048">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LAMPIRAN 1 (maklumat keperluan luar bengkel)</w:t>
      </w:r>
    </w:p>
    <w:p w:rsidR="003B1048" w:rsidRDefault="003B1048" w:rsidP="003B1048">
      <w:pPr>
        <w:jc w:val="left"/>
        <w:rPr>
          <w:rFonts w:asciiTheme="minorHAnsi" w:hAnsiTheme="minorHAnsi" w:cstheme="minorHAnsi"/>
          <w:szCs w:val="22"/>
        </w:rPr>
      </w:pPr>
    </w:p>
    <w:p w:rsidR="003B1048" w:rsidRDefault="003B1048" w:rsidP="003B1048">
      <w:pPr>
        <w:pStyle w:val="ListParagraph"/>
        <w:numPr>
          <w:ilvl w:val="0"/>
          <w:numId w:val="30"/>
        </w:numPr>
        <w:jc w:val="left"/>
        <w:rPr>
          <w:rFonts w:asciiTheme="minorHAnsi" w:hAnsiTheme="minorHAnsi" w:cstheme="minorHAnsi"/>
          <w:szCs w:val="22"/>
        </w:rPr>
      </w:pPr>
      <w:r>
        <w:rPr>
          <w:rFonts w:asciiTheme="minorHAnsi" w:hAnsiTheme="minorHAnsi" w:cstheme="minorHAnsi"/>
          <w:szCs w:val="22"/>
        </w:rPr>
        <w:t xml:space="preserve">Lain-lain keperluan pengguna yang diterima selepas 1 Julai 2019 </w:t>
      </w:r>
      <w:proofErr w:type="gramStart"/>
      <w:r>
        <w:rPr>
          <w:rFonts w:asciiTheme="minorHAnsi" w:hAnsiTheme="minorHAnsi" w:cstheme="minorHAnsi"/>
          <w:szCs w:val="22"/>
        </w:rPr>
        <w:t>akan</w:t>
      </w:r>
      <w:proofErr w:type="gramEnd"/>
      <w:r>
        <w:rPr>
          <w:rFonts w:asciiTheme="minorHAnsi" w:hAnsiTheme="minorHAnsi" w:cstheme="minorHAnsi"/>
          <w:szCs w:val="22"/>
        </w:rPr>
        <w:t xml:space="preserve"> direkodkan bersama log-log UAT bagi tindakan lanjut.</w:t>
      </w:r>
    </w:p>
    <w:p w:rsidR="003B1048" w:rsidRDefault="003B1048" w:rsidP="003B1048">
      <w:pPr>
        <w:jc w:val="left"/>
        <w:rPr>
          <w:rFonts w:asciiTheme="minorHAnsi" w:hAnsiTheme="minorHAnsi" w:cstheme="minorHAnsi"/>
          <w:szCs w:val="22"/>
        </w:rPr>
      </w:pPr>
    </w:p>
    <w:p w:rsidR="003B1048" w:rsidRDefault="003B1048" w:rsidP="003B1048">
      <w:pPr>
        <w:pStyle w:val="ListParagraph"/>
        <w:numPr>
          <w:ilvl w:val="0"/>
          <w:numId w:val="30"/>
        </w:numPr>
        <w:jc w:val="left"/>
        <w:rPr>
          <w:rFonts w:asciiTheme="minorHAnsi" w:hAnsiTheme="minorHAnsi" w:cstheme="minorHAnsi"/>
          <w:szCs w:val="22"/>
        </w:rPr>
      </w:pPr>
      <w:r>
        <w:rPr>
          <w:rFonts w:asciiTheme="minorHAnsi" w:hAnsiTheme="minorHAnsi" w:cstheme="minorHAnsi"/>
          <w:szCs w:val="22"/>
        </w:rPr>
        <w:t xml:space="preserve">Proses pengujian akhir (FAT) </w:t>
      </w:r>
      <w:proofErr w:type="gramStart"/>
      <w:r>
        <w:rPr>
          <w:rFonts w:asciiTheme="minorHAnsi" w:hAnsiTheme="minorHAnsi" w:cstheme="minorHAnsi"/>
          <w:szCs w:val="22"/>
        </w:rPr>
        <w:t>akan</w:t>
      </w:r>
      <w:proofErr w:type="gramEnd"/>
      <w:r>
        <w:rPr>
          <w:rFonts w:asciiTheme="minorHAnsi" w:hAnsiTheme="minorHAnsi" w:cstheme="minorHAnsi"/>
          <w:szCs w:val="22"/>
        </w:rPr>
        <w:t xml:space="preserve"> diselesaikan sepenuhnya</w:t>
      </w:r>
      <w:r w:rsidR="00254208">
        <w:rPr>
          <w:rFonts w:asciiTheme="minorHAnsi" w:hAnsiTheme="minorHAnsi" w:cstheme="minorHAnsi"/>
          <w:szCs w:val="22"/>
        </w:rPr>
        <w:t xml:space="preserve"> pada awal</w:t>
      </w:r>
      <w:r w:rsidR="00B22A93">
        <w:rPr>
          <w:rFonts w:asciiTheme="minorHAnsi" w:hAnsiTheme="minorHAnsi" w:cstheme="minorHAnsi"/>
          <w:szCs w:val="22"/>
        </w:rPr>
        <w:t xml:space="preserve"> bulan </w:t>
      </w:r>
      <w:r w:rsidR="00254208">
        <w:rPr>
          <w:rFonts w:asciiTheme="minorHAnsi" w:hAnsiTheme="minorHAnsi" w:cstheme="minorHAnsi"/>
          <w:szCs w:val="22"/>
        </w:rPr>
        <w:t>November</w:t>
      </w:r>
      <w:r w:rsidR="00B22A93">
        <w:rPr>
          <w:rFonts w:asciiTheme="minorHAnsi" w:hAnsiTheme="minorHAnsi" w:cstheme="minorHAnsi"/>
          <w:szCs w:val="22"/>
        </w:rPr>
        <w:t xml:space="preserve"> 2019. Oleh itu, jadual UAT dan FAT tidak boleh dipinda oleh </w:t>
      </w:r>
      <w:proofErr w:type="gramStart"/>
      <w:r w:rsidR="00B22A93">
        <w:rPr>
          <w:rFonts w:asciiTheme="minorHAnsi" w:hAnsiTheme="minorHAnsi" w:cstheme="minorHAnsi"/>
          <w:szCs w:val="22"/>
        </w:rPr>
        <w:t>apa</w:t>
      </w:r>
      <w:proofErr w:type="gramEnd"/>
      <w:r w:rsidR="00B22A93">
        <w:rPr>
          <w:rFonts w:asciiTheme="minorHAnsi" w:hAnsiTheme="minorHAnsi" w:cstheme="minorHAnsi"/>
          <w:szCs w:val="22"/>
        </w:rPr>
        <w:t xml:space="preserve"> sebab </w:t>
      </w:r>
      <w:proofErr w:type="spellStart"/>
      <w:r w:rsidR="00B22A93">
        <w:rPr>
          <w:rFonts w:asciiTheme="minorHAnsi" w:hAnsiTheme="minorHAnsi" w:cstheme="minorHAnsi"/>
          <w:szCs w:val="22"/>
        </w:rPr>
        <w:t>sekalipun</w:t>
      </w:r>
      <w:proofErr w:type="spellEnd"/>
      <w:r w:rsidR="00B22A93">
        <w:rPr>
          <w:rFonts w:asciiTheme="minorHAnsi" w:hAnsiTheme="minorHAnsi" w:cstheme="minorHAnsi"/>
          <w:szCs w:val="22"/>
        </w:rPr>
        <w:t>.</w:t>
      </w:r>
    </w:p>
    <w:p w:rsidR="003B1048" w:rsidRPr="003B1048" w:rsidRDefault="003B1048" w:rsidP="003B1048">
      <w:pPr>
        <w:jc w:val="left"/>
        <w:rPr>
          <w:rFonts w:asciiTheme="minorHAnsi" w:hAnsiTheme="minorHAnsi" w:cstheme="minorHAnsi"/>
          <w:szCs w:val="22"/>
        </w:rPr>
      </w:pPr>
    </w:p>
    <w:p w:rsidR="00B22A93" w:rsidRDefault="00B22A93" w:rsidP="00B22A93">
      <w:pPr>
        <w:pStyle w:val="ListParagraph"/>
        <w:numPr>
          <w:ilvl w:val="0"/>
          <w:numId w:val="30"/>
        </w:numPr>
        <w:jc w:val="left"/>
        <w:rPr>
          <w:rFonts w:asciiTheme="minorHAnsi" w:hAnsiTheme="minorHAnsi" w:cstheme="minorHAnsi"/>
          <w:szCs w:val="22"/>
        </w:rPr>
      </w:pPr>
      <w:r>
        <w:rPr>
          <w:rFonts w:asciiTheme="minorHAnsi" w:hAnsiTheme="minorHAnsi" w:cstheme="minorHAnsi"/>
          <w:szCs w:val="22"/>
        </w:rPr>
        <w:t xml:space="preserve">Zanko telah menambah 2 orang lagi pegawai bagi melancarkan aktiviti pengujian UAT dan FAT serta </w:t>
      </w:r>
      <w:proofErr w:type="spellStart"/>
      <w:r>
        <w:rPr>
          <w:rFonts w:asciiTheme="minorHAnsi" w:hAnsiTheme="minorHAnsi" w:cstheme="minorHAnsi"/>
          <w:szCs w:val="22"/>
        </w:rPr>
        <w:t>persiapan</w:t>
      </w:r>
      <w:proofErr w:type="spellEnd"/>
      <w:r>
        <w:rPr>
          <w:rFonts w:asciiTheme="minorHAnsi" w:hAnsiTheme="minorHAnsi" w:cstheme="minorHAnsi"/>
          <w:szCs w:val="22"/>
        </w:rPr>
        <w:t xml:space="preserve"> untuk aktiviti Latihan Pengguna. Zanko juga dijangka </w:t>
      </w:r>
      <w:proofErr w:type="gramStart"/>
      <w:r>
        <w:rPr>
          <w:rFonts w:asciiTheme="minorHAnsi" w:hAnsiTheme="minorHAnsi" w:cstheme="minorHAnsi"/>
          <w:szCs w:val="22"/>
        </w:rPr>
        <w:t>akan</w:t>
      </w:r>
      <w:proofErr w:type="gramEnd"/>
      <w:r>
        <w:rPr>
          <w:rFonts w:asciiTheme="minorHAnsi" w:hAnsiTheme="minorHAnsi" w:cstheme="minorHAnsi"/>
          <w:szCs w:val="22"/>
        </w:rPr>
        <w:t xml:space="preserve"> menambah 2-3 orang lagi pegawai bagi tujuan Deployment.</w:t>
      </w:r>
    </w:p>
    <w:p w:rsidR="00000D7B" w:rsidRPr="003B1048" w:rsidRDefault="00000D7B" w:rsidP="003B1048">
      <w:pPr>
        <w:jc w:val="left"/>
        <w:rPr>
          <w:rFonts w:asciiTheme="minorHAnsi" w:hAnsiTheme="minorHAnsi" w:cstheme="minorHAnsi"/>
          <w:szCs w:val="22"/>
        </w:rPr>
      </w:pPr>
    </w:p>
    <w:p w:rsidR="00B22A93" w:rsidRDefault="00B22A93" w:rsidP="00B22A93">
      <w:pPr>
        <w:pStyle w:val="ListParagraph"/>
        <w:numPr>
          <w:ilvl w:val="0"/>
          <w:numId w:val="30"/>
        </w:numPr>
        <w:jc w:val="left"/>
        <w:rPr>
          <w:rFonts w:asciiTheme="minorHAnsi" w:hAnsiTheme="minorHAnsi" w:cstheme="minorHAnsi"/>
          <w:szCs w:val="22"/>
        </w:rPr>
      </w:pPr>
      <w:r>
        <w:rPr>
          <w:rFonts w:asciiTheme="minorHAnsi" w:hAnsiTheme="minorHAnsi" w:cstheme="minorHAnsi"/>
          <w:szCs w:val="22"/>
        </w:rPr>
        <w:t>Item-item penting di bawah perlu dimuktamadkan dan diserahkan kepada Zanko selewat-lewatnya pada</w:t>
      </w:r>
      <w:r w:rsidR="00A01AD3">
        <w:rPr>
          <w:rFonts w:asciiTheme="minorHAnsi" w:hAnsiTheme="minorHAnsi" w:cstheme="minorHAnsi"/>
          <w:szCs w:val="22"/>
        </w:rPr>
        <w:t xml:space="preserve"> 18</w:t>
      </w:r>
      <w:bookmarkStart w:id="0" w:name="_GoBack"/>
      <w:bookmarkEnd w:id="0"/>
      <w:r>
        <w:rPr>
          <w:rFonts w:asciiTheme="minorHAnsi" w:hAnsiTheme="minorHAnsi" w:cstheme="minorHAnsi"/>
          <w:szCs w:val="22"/>
        </w:rPr>
        <w:t xml:space="preserve"> Julai 2019:</w:t>
      </w:r>
    </w:p>
    <w:p w:rsidR="00D30FE7" w:rsidRDefault="00D30FE7" w:rsidP="003232C7"/>
    <w:p w:rsidR="00B22A93" w:rsidRDefault="00B22A93" w:rsidP="00B22A93">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Data Deposit</w:t>
      </w:r>
    </w:p>
    <w:p w:rsidR="00B22A93" w:rsidRDefault="00B22A93" w:rsidP="00B22A93">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Kod Hasil</w:t>
      </w:r>
    </w:p>
    <w:p w:rsidR="00CB22C7" w:rsidRDefault="00971FE7" w:rsidP="00CB22C7">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Rekabentuk Resit dan Penyata Cukai Tanah</w:t>
      </w:r>
    </w:p>
    <w:p w:rsidR="00CB22C7" w:rsidRPr="00CB22C7" w:rsidRDefault="00CB22C7" w:rsidP="00CB22C7">
      <w:pPr>
        <w:pStyle w:val="ListParagraph"/>
        <w:numPr>
          <w:ilvl w:val="0"/>
          <w:numId w:val="31"/>
        </w:numPr>
        <w:jc w:val="left"/>
        <w:rPr>
          <w:rFonts w:asciiTheme="minorHAnsi" w:hAnsiTheme="minorHAnsi" w:cstheme="minorHAnsi"/>
          <w:szCs w:val="22"/>
        </w:rPr>
      </w:pPr>
      <w:r>
        <w:rPr>
          <w:rFonts w:asciiTheme="minorHAnsi" w:hAnsiTheme="minorHAnsi" w:cstheme="minorHAnsi"/>
          <w:szCs w:val="22"/>
        </w:rPr>
        <w:t>Kod Jabatan dan Kod PTJ untuk Penyata Pemungut</w:t>
      </w:r>
    </w:p>
    <w:p w:rsidR="00B22A93" w:rsidRDefault="00B22A93" w:rsidP="003232C7"/>
    <w:sectPr w:rsidR="00B22A93" w:rsidSect="00CC27A8">
      <w:headerReference w:type="default" r:id="rId8"/>
      <w:footerReference w:type="default" r:id="rId9"/>
      <w:pgSz w:w="15840" w:h="12240" w:orient="landscape"/>
      <w:pgMar w:top="1021" w:right="1440" w:bottom="1021" w:left="1440" w:header="72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51E" w:rsidRDefault="00D1151E" w:rsidP="00C7073F">
      <w:r>
        <w:separator/>
      </w:r>
    </w:p>
  </w:endnote>
  <w:endnote w:type="continuationSeparator" w:id="0">
    <w:p w:rsidR="00D1151E" w:rsidRDefault="00D1151E" w:rsidP="00C7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C4" w:rsidRDefault="00D413C4">
    <w:pPr>
      <w:pStyle w:val="Footer"/>
      <w:jc w:val="right"/>
    </w:pPr>
    <w:r>
      <w:t xml:space="preserve">Page </w:t>
    </w:r>
    <w:r w:rsidR="00BC604E">
      <w:rPr>
        <w:b/>
        <w:bCs/>
        <w:sz w:val="24"/>
        <w:szCs w:val="24"/>
      </w:rPr>
      <w:fldChar w:fldCharType="begin"/>
    </w:r>
    <w:r>
      <w:rPr>
        <w:b/>
        <w:bCs/>
      </w:rPr>
      <w:instrText xml:space="preserve"> PAGE </w:instrText>
    </w:r>
    <w:r w:rsidR="00BC604E">
      <w:rPr>
        <w:b/>
        <w:bCs/>
        <w:sz w:val="24"/>
        <w:szCs w:val="24"/>
      </w:rPr>
      <w:fldChar w:fldCharType="separate"/>
    </w:r>
    <w:r w:rsidR="00A01AD3">
      <w:rPr>
        <w:b/>
        <w:bCs/>
        <w:noProof/>
      </w:rPr>
      <w:t>2</w:t>
    </w:r>
    <w:r w:rsidR="00BC604E">
      <w:rPr>
        <w:b/>
        <w:bCs/>
        <w:sz w:val="24"/>
        <w:szCs w:val="24"/>
      </w:rPr>
      <w:fldChar w:fldCharType="end"/>
    </w:r>
    <w:r>
      <w:t xml:space="preserve"> of </w:t>
    </w:r>
    <w:r w:rsidR="00BC604E">
      <w:rPr>
        <w:b/>
        <w:bCs/>
        <w:sz w:val="24"/>
        <w:szCs w:val="24"/>
      </w:rPr>
      <w:fldChar w:fldCharType="begin"/>
    </w:r>
    <w:r>
      <w:rPr>
        <w:b/>
        <w:bCs/>
      </w:rPr>
      <w:instrText xml:space="preserve"> NUMPAGES  </w:instrText>
    </w:r>
    <w:r w:rsidR="00BC604E">
      <w:rPr>
        <w:b/>
        <w:bCs/>
        <w:sz w:val="24"/>
        <w:szCs w:val="24"/>
      </w:rPr>
      <w:fldChar w:fldCharType="separate"/>
    </w:r>
    <w:r w:rsidR="00A01AD3">
      <w:rPr>
        <w:b/>
        <w:bCs/>
        <w:noProof/>
      </w:rPr>
      <w:t>2</w:t>
    </w:r>
    <w:r w:rsidR="00BC604E">
      <w:rPr>
        <w:b/>
        <w:bCs/>
        <w:sz w:val="24"/>
        <w:szCs w:val="24"/>
      </w:rPr>
      <w:fldChar w:fldCharType="end"/>
    </w:r>
  </w:p>
  <w:p w:rsidR="00D413C4" w:rsidRDefault="00D413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51E" w:rsidRDefault="00D1151E" w:rsidP="00C7073F">
      <w:r>
        <w:separator/>
      </w:r>
    </w:p>
  </w:footnote>
  <w:footnote w:type="continuationSeparator" w:id="0">
    <w:p w:rsidR="00D1151E" w:rsidRDefault="00D1151E" w:rsidP="00C70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09C" w:rsidRPr="00B9409C" w:rsidRDefault="002435E9" w:rsidP="00C7073F">
    <w:pPr>
      <w:pStyle w:val="Header"/>
      <w:tabs>
        <w:tab w:val="left" w:pos="238"/>
      </w:tabs>
      <w:jc w:val="left"/>
      <w:rPr>
        <w:rFonts w:ascii="Calibri" w:hAnsi="Calibri" w:cs="Calibri"/>
        <w:sz w:val="20"/>
      </w:rPr>
    </w:pPr>
    <w:r>
      <w:rPr>
        <w:rFonts w:ascii="Calibri" w:hAnsi="Calibri" w:cs="Calibri"/>
        <w:noProof/>
        <w:sz w:val="20"/>
        <w:lang w:val="en-SG" w:eastAsia="en-SG"/>
      </w:rPr>
      <mc:AlternateContent>
        <mc:Choice Requires="wps">
          <w:drawing>
            <wp:anchor distT="0" distB="0" distL="114300" distR="114300" simplePos="0" relativeHeight="251657728" behindDoc="0" locked="0" layoutInCell="1" allowOverlap="1">
              <wp:simplePos x="0" y="0"/>
              <wp:positionH relativeFrom="column">
                <wp:posOffset>7145020</wp:posOffset>
              </wp:positionH>
              <wp:positionV relativeFrom="paragraph">
                <wp:posOffset>-363220</wp:posOffset>
              </wp:positionV>
              <wp:extent cx="831215" cy="710565"/>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710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9C" w:rsidRDefault="009A3881">
                          <w:r>
                            <w:rPr>
                              <w:rFonts w:ascii="Calibri" w:hAnsi="Calibri" w:cs="Calibri"/>
                              <w:noProof/>
                              <w:sz w:val="16"/>
                              <w:szCs w:val="16"/>
                              <w:lang w:val="en-SG" w:eastAsia="en-SG"/>
                            </w:rPr>
                            <w:drawing>
                              <wp:inline distT="0" distB="0" distL="0" distR="0">
                                <wp:extent cx="619125" cy="619125"/>
                                <wp:effectExtent l="19050" t="0" r="9525" b="0"/>
                                <wp:docPr id="2" name="Picture 2"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3"/>
                                        <pic:cNvPicPr>
                                          <a:picLocks noChangeAspect="1" noChangeArrowheads="1"/>
                                        </pic:cNvPicPr>
                                      </pic:nvPicPr>
                                      <pic:blipFill>
                                        <a:blip r:embed="rId1"/>
                                        <a:srcRect/>
                                        <a:stretch>
                                          <a:fillRect/>
                                        </a:stretch>
                                      </pic:blipFill>
                                      <pic:spPr bwMode="auto">
                                        <a:xfrm>
                                          <a:off x="0" y="0"/>
                                          <a:ext cx="619125" cy="6191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6pt;margin-top:-28.6pt;width:65.45pt;height:55.9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" stroked="f">
              <v:textbox style="mso-fit-shape-to-text:t">
                <w:txbxContent>
                  <w:p w:rsidR="00B9409C" w:rsidRDefault="009A3881">
                    <w:r>
                      <w:rPr>
                        <w:rFonts w:ascii="Calibri" w:hAnsi="Calibri" w:cs="Calibri"/>
                        <w:noProof/>
                        <w:sz w:val="16"/>
                        <w:szCs w:val="16"/>
                        <w:lang w:val="en-SG" w:eastAsia="en-SG"/>
                      </w:rPr>
                      <w:drawing>
                        <wp:inline distT="0" distB="0" distL="0" distR="0">
                          <wp:extent cx="619125" cy="619125"/>
                          <wp:effectExtent l="19050" t="0" r="9525" b="0"/>
                          <wp:docPr id="2" name="Picture 2"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3"/>
                                  <pic:cNvPicPr>
                                    <a:picLocks noChangeAspect="1" noChangeArrowheads="1"/>
                                  </pic:cNvPicPr>
                                </pic:nvPicPr>
                                <pic:blipFill>
                                  <a:blip r:embed="rId1"/>
                                  <a:srcRect/>
                                  <a:stretch>
                                    <a:fillRect/>
                                  </a:stretch>
                                </pic:blipFill>
                                <pic:spPr bwMode="auto">
                                  <a:xfrm>
                                    <a:off x="0" y="0"/>
                                    <a:ext cx="619125" cy="619125"/>
                                  </a:xfrm>
                                  <a:prstGeom prst="rect">
                                    <a:avLst/>
                                  </a:prstGeom>
                                  <a:noFill/>
                                  <a:ln w="9525">
                                    <a:noFill/>
                                    <a:miter lim="800000"/>
                                    <a:headEnd/>
                                    <a:tailEnd/>
                                  </a:ln>
                                </pic:spPr>
                              </pic:pic>
                            </a:graphicData>
                          </a:graphic>
                        </wp:inline>
                      </w:drawing>
                    </w:r>
                  </w:p>
                </w:txbxContent>
              </v:textbox>
            </v:shape>
          </w:pict>
        </mc:Fallback>
      </mc:AlternateContent>
    </w:r>
    <w:r w:rsidR="00DB2B5D">
      <w:rPr>
        <w:rFonts w:ascii="Calibri" w:hAnsi="Calibri" w:cs="Calibri"/>
        <w:sz w:val="20"/>
      </w:rPr>
      <w:t xml:space="preserve">Sistem </w:t>
    </w:r>
    <w:r w:rsidR="00343EB7">
      <w:rPr>
        <w:rFonts w:ascii="Calibri" w:hAnsi="Calibri" w:cs="Calibri"/>
        <w:sz w:val="20"/>
      </w:rPr>
      <w:t xml:space="preserve">Pengurusan Hasil Tanah </w:t>
    </w:r>
    <w:r w:rsidR="00691E59">
      <w:rPr>
        <w:rFonts w:ascii="Calibri" w:hAnsi="Calibri" w:cs="Calibri"/>
        <w:sz w:val="20"/>
      </w:rPr>
      <w:t>(</w:t>
    </w:r>
    <w:r w:rsidR="003818BE">
      <w:rPr>
        <w:rFonts w:ascii="Calibri" w:hAnsi="Calibri" w:cs="Calibri"/>
        <w:sz w:val="20"/>
      </w:rPr>
      <w:t>e</w:t>
    </w:r>
    <w:r w:rsidR="00343EB7">
      <w:rPr>
        <w:rFonts w:ascii="Calibri" w:hAnsi="Calibri" w:cs="Calibri"/>
        <w:sz w:val="20"/>
      </w:rPr>
      <w:t>-SPHT</w:t>
    </w:r>
    <w:r w:rsidR="00691E59">
      <w:rPr>
        <w:rFonts w:ascii="Calibri" w:hAnsi="Calibri" w:cs="Calibri"/>
        <w:sz w:val="20"/>
      </w:rPr>
      <w:t>)</w:t>
    </w:r>
    <w:r w:rsidR="00343EB7">
      <w:rPr>
        <w:rFonts w:ascii="Calibri" w:hAnsi="Calibri" w:cs="Calibri"/>
        <w:sz w:val="20"/>
      </w:rPr>
      <w:t xml:space="preserve"> KELANTAN</w:t>
    </w:r>
  </w:p>
  <w:p w:rsidR="00C7073F" w:rsidRDefault="00B9409C" w:rsidP="00C7073F">
    <w:pPr>
      <w:pStyle w:val="Header"/>
      <w:tabs>
        <w:tab w:val="left" w:pos="238"/>
      </w:tabs>
      <w:jc w:val="left"/>
    </w:pP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sidR="00C7073F" w:rsidRPr="00C7073F">
      <w:tab/>
    </w:r>
    <w:r w:rsidR="00C7073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4F8E998"/>
    <w:lvl w:ilvl="0">
      <w:start w:val="1"/>
      <w:numFmt w:val="decimal"/>
      <w:pStyle w:val="Heading1"/>
      <w:lvlText w:val="%1."/>
      <w:lvlJc w:val="left"/>
      <w:pPr>
        <w:tabs>
          <w:tab w:val="num" w:pos="720"/>
        </w:tabs>
        <w:ind w:left="720" w:hanging="720"/>
      </w:pPr>
      <w:rPr>
        <w:rFonts w:ascii="Arial" w:hAnsi="Arial" w:cs="Arial" w:hint="default"/>
        <w:b/>
        <w:i w:val="0"/>
        <w:sz w:val="28"/>
        <w:szCs w:val="28"/>
      </w:rPr>
    </w:lvl>
    <w:lvl w:ilvl="1">
      <w:start w:val="1"/>
      <w:numFmt w:val="decimal"/>
      <w:pStyle w:val="Heading2"/>
      <w:lvlText w:val="%1.%2."/>
      <w:lvlJc w:val="left"/>
      <w:pPr>
        <w:tabs>
          <w:tab w:val="num" w:pos="1080"/>
        </w:tabs>
        <w:ind w:left="720" w:hanging="720"/>
      </w:pPr>
      <w:rPr>
        <w:rFonts w:hint="default"/>
        <w:color w:val="000080"/>
        <w:sz w:val="24"/>
        <w:szCs w:val="24"/>
      </w:rPr>
    </w:lvl>
    <w:lvl w:ilvl="2">
      <w:start w:val="1"/>
      <w:numFmt w:val="decimal"/>
      <w:lvlText w:val="%1.%2.%3."/>
      <w:lvlJc w:val="left"/>
      <w:pPr>
        <w:tabs>
          <w:tab w:val="num" w:pos="-1476"/>
        </w:tabs>
        <w:ind w:left="864" w:hanging="864"/>
      </w:pPr>
      <w:rPr>
        <w:rFonts w:hint="default"/>
        <w:color w:val="000099"/>
      </w:rPr>
    </w:lvl>
    <w:lvl w:ilvl="3">
      <w:start w:val="1"/>
      <w:numFmt w:val="decimal"/>
      <w:pStyle w:val="Heading4"/>
      <w:lvlText w:val="%1.%2.%3.%4."/>
      <w:lvlJc w:val="left"/>
      <w:pPr>
        <w:tabs>
          <w:tab w:val="num" w:pos="864"/>
        </w:tabs>
        <w:ind w:left="4014" w:hanging="1008"/>
      </w:pPr>
      <w:rPr>
        <w:rFonts w:hint="default"/>
      </w:rPr>
    </w:lvl>
    <w:lvl w:ilvl="4">
      <w:start w:val="1"/>
      <w:numFmt w:val="decimal"/>
      <w:lvlText w:val="%1.%2.%3.%4.%5."/>
      <w:lvlJc w:val="left"/>
      <w:pPr>
        <w:tabs>
          <w:tab w:val="num" w:pos="864"/>
        </w:tabs>
        <w:ind w:left="4014" w:hanging="1008"/>
      </w:pPr>
      <w:rPr>
        <w:rFonts w:hint="default"/>
      </w:rPr>
    </w:lvl>
    <w:lvl w:ilvl="5">
      <w:start w:val="1"/>
      <w:numFmt w:val="decimal"/>
      <w:lvlText w:val="%1.%2.%3.%4.%5.%6."/>
      <w:lvlJc w:val="left"/>
      <w:pPr>
        <w:tabs>
          <w:tab w:val="num" w:pos="864"/>
        </w:tabs>
        <w:ind w:left="6048" w:hanging="720"/>
      </w:pPr>
      <w:rPr>
        <w:rFonts w:hint="default"/>
      </w:rPr>
    </w:lvl>
    <w:lvl w:ilvl="6">
      <w:start w:val="1"/>
      <w:numFmt w:val="decimal"/>
      <w:lvlText w:val="%1.%2.%3.%4.%5.%6.%7."/>
      <w:lvlJc w:val="left"/>
      <w:pPr>
        <w:tabs>
          <w:tab w:val="num" w:pos="864"/>
        </w:tabs>
        <w:ind w:left="6768" w:hanging="720"/>
      </w:pPr>
      <w:rPr>
        <w:rFonts w:hint="default"/>
      </w:rPr>
    </w:lvl>
    <w:lvl w:ilvl="7">
      <w:start w:val="1"/>
      <w:numFmt w:val="decimal"/>
      <w:lvlText w:val="%1.%2.%3.%4.%5.%6.%7.%8."/>
      <w:lvlJc w:val="left"/>
      <w:pPr>
        <w:tabs>
          <w:tab w:val="num" w:pos="864"/>
        </w:tabs>
        <w:ind w:left="7488" w:hanging="720"/>
      </w:pPr>
      <w:rPr>
        <w:rFonts w:hint="default"/>
      </w:rPr>
    </w:lvl>
    <w:lvl w:ilvl="8">
      <w:start w:val="1"/>
      <w:numFmt w:val="decimal"/>
      <w:lvlText w:val="%1.%2.%3.%4.%5.%6.%7.%8.%9."/>
      <w:lvlJc w:val="left"/>
      <w:pPr>
        <w:tabs>
          <w:tab w:val="num" w:pos="864"/>
        </w:tabs>
        <w:ind w:left="8208" w:hanging="720"/>
      </w:pPr>
      <w:rPr>
        <w:rFonts w:hint="default"/>
      </w:rPr>
    </w:lvl>
  </w:abstractNum>
  <w:abstractNum w:abstractNumId="1">
    <w:nsid w:val="01F134F4"/>
    <w:multiLevelType w:val="hybridMultilevel"/>
    <w:tmpl w:val="8D7EB9F0"/>
    <w:lvl w:ilvl="0" w:tplc="574A13B6">
      <w:start w:val="1"/>
      <w:numFmt w:val="decimal"/>
      <w:lvlText w:val="%1."/>
      <w:lvlJc w:val="left"/>
      <w:pPr>
        <w:ind w:left="1440" w:hanging="360"/>
      </w:pPr>
      <w:rPr>
        <w:rFonts w:hint="default"/>
      </w:rPr>
    </w:lvl>
    <w:lvl w:ilvl="1" w:tplc="E6D2A892">
      <w:start w:val="1"/>
      <w:numFmt w:val="decimal"/>
      <w:lvlText w:val="1.%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36310D4"/>
    <w:multiLevelType w:val="hybridMultilevel"/>
    <w:tmpl w:val="AC76BB2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053150E5"/>
    <w:multiLevelType w:val="hybridMultilevel"/>
    <w:tmpl w:val="F184D4B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E812F7B"/>
    <w:multiLevelType w:val="hybridMultilevel"/>
    <w:tmpl w:val="83C472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4762BD0"/>
    <w:multiLevelType w:val="hybridMultilevel"/>
    <w:tmpl w:val="EB583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205021"/>
    <w:multiLevelType w:val="hybridMultilevel"/>
    <w:tmpl w:val="FB745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7A3453E"/>
    <w:multiLevelType w:val="hybridMultilevel"/>
    <w:tmpl w:val="D8966E6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C2E2064"/>
    <w:multiLevelType w:val="hybridMultilevel"/>
    <w:tmpl w:val="BCFA3E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35011BCB"/>
    <w:multiLevelType w:val="hybridMultilevel"/>
    <w:tmpl w:val="FB745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5D33087"/>
    <w:multiLevelType w:val="hybridMultilevel"/>
    <w:tmpl w:val="FB745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B305AEB"/>
    <w:multiLevelType w:val="hybridMultilevel"/>
    <w:tmpl w:val="D9728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C0001F0"/>
    <w:multiLevelType w:val="hybridMultilevel"/>
    <w:tmpl w:val="C4F6C5B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1286529"/>
    <w:multiLevelType w:val="hybridMultilevel"/>
    <w:tmpl w:val="3D86AC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85D4B46"/>
    <w:multiLevelType w:val="hybridMultilevel"/>
    <w:tmpl w:val="E362A0E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ACF3B04"/>
    <w:multiLevelType w:val="hybridMultilevel"/>
    <w:tmpl w:val="A4F84772"/>
    <w:lvl w:ilvl="0" w:tplc="1D68A6A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D9B6F1D"/>
    <w:multiLevelType w:val="hybridMultilevel"/>
    <w:tmpl w:val="EEAA91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51FA177D"/>
    <w:multiLevelType w:val="hybridMultilevel"/>
    <w:tmpl w:val="7FEA99D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37616A9"/>
    <w:multiLevelType w:val="hybridMultilevel"/>
    <w:tmpl w:val="DD42C7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4173439"/>
    <w:multiLevelType w:val="hybridMultilevel"/>
    <w:tmpl w:val="23C0F2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43245BF"/>
    <w:multiLevelType w:val="hybridMultilevel"/>
    <w:tmpl w:val="545480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D821A79"/>
    <w:multiLevelType w:val="hybridMultilevel"/>
    <w:tmpl w:val="FB745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E2750DA"/>
    <w:multiLevelType w:val="hybridMultilevel"/>
    <w:tmpl w:val="3560F2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2CD2E11"/>
    <w:multiLevelType w:val="hybridMultilevel"/>
    <w:tmpl w:val="69F432E8"/>
    <w:lvl w:ilvl="0" w:tplc="74208596">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9873250"/>
    <w:multiLevelType w:val="hybridMultilevel"/>
    <w:tmpl w:val="A14C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9EC4D4E"/>
    <w:multiLevelType w:val="hybridMultilevel"/>
    <w:tmpl w:val="FB745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06069A0"/>
    <w:multiLevelType w:val="hybridMultilevel"/>
    <w:tmpl w:val="3560F2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3C10C9B"/>
    <w:multiLevelType w:val="hybridMultilevel"/>
    <w:tmpl w:val="91001C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73F12756"/>
    <w:multiLevelType w:val="hybridMultilevel"/>
    <w:tmpl w:val="4D1454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7DBD05F9"/>
    <w:multiLevelType w:val="hybridMultilevel"/>
    <w:tmpl w:val="83C472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0"/>
  </w:num>
  <w:num w:numId="5">
    <w:abstractNumId w:val="25"/>
  </w:num>
  <w:num w:numId="6">
    <w:abstractNumId w:val="6"/>
  </w:num>
  <w:num w:numId="7">
    <w:abstractNumId w:val="9"/>
  </w:num>
  <w:num w:numId="8">
    <w:abstractNumId w:val="10"/>
  </w:num>
  <w:num w:numId="9">
    <w:abstractNumId w:val="24"/>
  </w:num>
  <w:num w:numId="10">
    <w:abstractNumId w:val="28"/>
  </w:num>
  <w:num w:numId="11">
    <w:abstractNumId w:val="1"/>
  </w:num>
  <w:num w:numId="12">
    <w:abstractNumId w:val="21"/>
  </w:num>
  <w:num w:numId="13">
    <w:abstractNumId w:val="8"/>
  </w:num>
  <w:num w:numId="14">
    <w:abstractNumId w:val="5"/>
  </w:num>
  <w:num w:numId="15">
    <w:abstractNumId w:val="19"/>
  </w:num>
  <w:num w:numId="16">
    <w:abstractNumId w:val="26"/>
  </w:num>
  <w:num w:numId="17">
    <w:abstractNumId w:val="22"/>
  </w:num>
  <w:num w:numId="18">
    <w:abstractNumId w:val="11"/>
  </w:num>
  <w:num w:numId="19">
    <w:abstractNumId w:val="16"/>
  </w:num>
  <w:num w:numId="20">
    <w:abstractNumId w:val="18"/>
  </w:num>
  <w:num w:numId="21">
    <w:abstractNumId w:val="13"/>
  </w:num>
  <w:num w:numId="22">
    <w:abstractNumId w:val="4"/>
  </w:num>
  <w:num w:numId="23">
    <w:abstractNumId w:val="29"/>
  </w:num>
  <w:num w:numId="24">
    <w:abstractNumId w:val="23"/>
  </w:num>
  <w:num w:numId="25">
    <w:abstractNumId w:val="17"/>
  </w:num>
  <w:num w:numId="26">
    <w:abstractNumId w:val="7"/>
  </w:num>
  <w:num w:numId="27">
    <w:abstractNumId w:val="12"/>
  </w:num>
  <w:num w:numId="28">
    <w:abstractNumId w:val="3"/>
  </w:num>
  <w:num w:numId="29">
    <w:abstractNumId w:val="14"/>
  </w:num>
  <w:num w:numId="30">
    <w:abstractNumId w:val="27"/>
  </w:num>
  <w:num w:numId="31">
    <w:abstractNumId w:val="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C7"/>
    <w:rsid w:val="00000D7B"/>
    <w:rsid w:val="00002B7E"/>
    <w:rsid w:val="00011DC1"/>
    <w:rsid w:val="0002289E"/>
    <w:rsid w:val="00022F9A"/>
    <w:rsid w:val="000448F5"/>
    <w:rsid w:val="00052D01"/>
    <w:rsid w:val="00053529"/>
    <w:rsid w:val="0005440C"/>
    <w:rsid w:val="00074BFF"/>
    <w:rsid w:val="00081BEA"/>
    <w:rsid w:val="000E4B4C"/>
    <w:rsid w:val="000F08CE"/>
    <w:rsid w:val="000F72F1"/>
    <w:rsid w:val="00133A06"/>
    <w:rsid w:val="00137167"/>
    <w:rsid w:val="001545F2"/>
    <w:rsid w:val="00160904"/>
    <w:rsid w:val="00194725"/>
    <w:rsid w:val="001E0B06"/>
    <w:rsid w:val="001E355B"/>
    <w:rsid w:val="00234813"/>
    <w:rsid w:val="00237E42"/>
    <w:rsid w:val="002435E9"/>
    <w:rsid w:val="00254208"/>
    <w:rsid w:val="002557E9"/>
    <w:rsid w:val="00255E02"/>
    <w:rsid w:val="00280228"/>
    <w:rsid w:val="00292047"/>
    <w:rsid w:val="002B20AE"/>
    <w:rsid w:val="002B6E91"/>
    <w:rsid w:val="002F068F"/>
    <w:rsid w:val="003232C7"/>
    <w:rsid w:val="00324043"/>
    <w:rsid w:val="00330436"/>
    <w:rsid w:val="003309AE"/>
    <w:rsid w:val="00343EB7"/>
    <w:rsid w:val="003450C9"/>
    <w:rsid w:val="0034583B"/>
    <w:rsid w:val="003743F5"/>
    <w:rsid w:val="00374FE9"/>
    <w:rsid w:val="003818BE"/>
    <w:rsid w:val="003B1048"/>
    <w:rsid w:val="003D02FD"/>
    <w:rsid w:val="003E63C6"/>
    <w:rsid w:val="004312CE"/>
    <w:rsid w:val="00454F16"/>
    <w:rsid w:val="00455E2C"/>
    <w:rsid w:val="00494655"/>
    <w:rsid w:val="004A0569"/>
    <w:rsid w:val="004D33E7"/>
    <w:rsid w:val="004D7825"/>
    <w:rsid w:val="00523F5F"/>
    <w:rsid w:val="00545CA0"/>
    <w:rsid w:val="00551B40"/>
    <w:rsid w:val="0056358C"/>
    <w:rsid w:val="00563FD6"/>
    <w:rsid w:val="005743DF"/>
    <w:rsid w:val="005B403C"/>
    <w:rsid w:val="005B7E36"/>
    <w:rsid w:val="0060121E"/>
    <w:rsid w:val="0061173D"/>
    <w:rsid w:val="00632448"/>
    <w:rsid w:val="00682A4A"/>
    <w:rsid w:val="00691E59"/>
    <w:rsid w:val="006A6441"/>
    <w:rsid w:val="006C27EB"/>
    <w:rsid w:val="006C358D"/>
    <w:rsid w:val="006C57BA"/>
    <w:rsid w:val="00711197"/>
    <w:rsid w:val="0071256F"/>
    <w:rsid w:val="007C7789"/>
    <w:rsid w:val="00801CA5"/>
    <w:rsid w:val="008437BE"/>
    <w:rsid w:val="00855C69"/>
    <w:rsid w:val="008651C1"/>
    <w:rsid w:val="00874CBE"/>
    <w:rsid w:val="008A4155"/>
    <w:rsid w:val="008E1B09"/>
    <w:rsid w:val="008F213D"/>
    <w:rsid w:val="00946ECA"/>
    <w:rsid w:val="00956E56"/>
    <w:rsid w:val="00971FE7"/>
    <w:rsid w:val="0099039D"/>
    <w:rsid w:val="009A3881"/>
    <w:rsid w:val="00A01AD3"/>
    <w:rsid w:val="00A12761"/>
    <w:rsid w:val="00A447CF"/>
    <w:rsid w:val="00A95305"/>
    <w:rsid w:val="00AD23EC"/>
    <w:rsid w:val="00B22A93"/>
    <w:rsid w:val="00B36746"/>
    <w:rsid w:val="00B43100"/>
    <w:rsid w:val="00B550BE"/>
    <w:rsid w:val="00B606CF"/>
    <w:rsid w:val="00B66A1E"/>
    <w:rsid w:val="00B9407A"/>
    <w:rsid w:val="00B9409C"/>
    <w:rsid w:val="00BA3779"/>
    <w:rsid w:val="00BA45FD"/>
    <w:rsid w:val="00BB08D0"/>
    <w:rsid w:val="00BC03AC"/>
    <w:rsid w:val="00BC604E"/>
    <w:rsid w:val="00BE1DCD"/>
    <w:rsid w:val="00C15F53"/>
    <w:rsid w:val="00C2514C"/>
    <w:rsid w:val="00C34930"/>
    <w:rsid w:val="00C649E1"/>
    <w:rsid w:val="00C7073F"/>
    <w:rsid w:val="00C82A64"/>
    <w:rsid w:val="00CB22C7"/>
    <w:rsid w:val="00CC27A8"/>
    <w:rsid w:val="00CC6C3A"/>
    <w:rsid w:val="00CD2F25"/>
    <w:rsid w:val="00CD6B0F"/>
    <w:rsid w:val="00CE1538"/>
    <w:rsid w:val="00D1151E"/>
    <w:rsid w:val="00D16350"/>
    <w:rsid w:val="00D30FE7"/>
    <w:rsid w:val="00D413C4"/>
    <w:rsid w:val="00D45195"/>
    <w:rsid w:val="00D54AD7"/>
    <w:rsid w:val="00D5521A"/>
    <w:rsid w:val="00D62CA4"/>
    <w:rsid w:val="00D73560"/>
    <w:rsid w:val="00D947B9"/>
    <w:rsid w:val="00DB2B5D"/>
    <w:rsid w:val="00DF5F40"/>
    <w:rsid w:val="00E30D69"/>
    <w:rsid w:val="00E61BA1"/>
    <w:rsid w:val="00E65182"/>
    <w:rsid w:val="00E770AA"/>
    <w:rsid w:val="00EB505D"/>
    <w:rsid w:val="00ED1A5F"/>
    <w:rsid w:val="00EE3CE2"/>
    <w:rsid w:val="00F433BC"/>
    <w:rsid w:val="00F802FB"/>
    <w:rsid w:val="00F929C0"/>
    <w:rsid w:val="00FA6694"/>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1E7482-10E2-4AE5-BB67-F5BC4200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C1"/>
    <w:pPr>
      <w:jc w:val="both"/>
    </w:pPr>
    <w:rPr>
      <w:rFonts w:ascii="Futura Bk" w:hAnsi="Futura Bk"/>
      <w:sz w:val="22"/>
      <w:lang w:val="en-MY" w:eastAsia="en-US"/>
    </w:rPr>
  </w:style>
  <w:style w:type="paragraph" w:styleId="Heading1">
    <w:name w:val="heading 1"/>
    <w:aliases w:val="MAIN,H1,stydde,PIM 1,heading 1,h1,section head,Heading 11,Heading 111,Heading 112,Heading 113,Heading 114,Heading 115,Heading 116,Heading 117,Heading 118,Heading 119,Heading 1110,Heading 1111,Heading 1112,Heading 1113,Heading 1114,Heading 1115"/>
    <w:basedOn w:val="Normal"/>
    <w:next w:val="Normal"/>
    <w:link w:val="Heading1Char"/>
    <w:qFormat/>
    <w:rsid w:val="008651C1"/>
    <w:pPr>
      <w:pageBreakBefore/>
      <w:numPr>
        <w:numId w:val="3"/>
      </w:numPr>
      <w:pBdr>
        <w:bottom w:val="single" w:sz="18" w:space="1" w:color="000099"/>
      </w:pBdr>
      <w:spacing w:before="120"/>
      <w:jc w:val="left"/>
      <w:outlineLvl w:val="0"/>
    </w:pPr>
    <w:rPr>
      <w:rFonts w:eastAsia="Times New Roman"/>
      <w:b/>
      <w:color w:val="000099"/>
      <w:sz w:val="32"/>
    </w:rPr>
  </w:style>
  <w:style w:type="paragraph" w:styleId="Heading2">
    <w:name w:val="heading 2"/>
    <w:aliases w:val="H2,SUB,h1.1,h2,h2 main heading,B Sub/Bold,A.B.C.,Heading2-bio,Career Exp.,Activity,PIM2,Heading 2 Hidden,prop2,TG2,2,Heading 2- no#,hello,style2,H21,H22,H23,H24,H25,H26,subhead,main,heading 2,H27,H28,H29,H210,H211,body,TF-Overskrit 2,h:2"/>
    <w:basedOn w:val="Normal"/>
    <w:next w:val="Normal"/>
    <w:link w:val="Heading2Char"/>
    <w:qFormat/>
    <w:rsid w:val="008651C1"/>
    <w:pPr>
      <w:keepNext/>
      <w:numPr>
        <w:ilvl w:val="1"/>
        <w:numId w:val="3"/>
      </w:numPr>
      <w:outlineLvl w:val="1"/>
    </w:pPr>
    <w:rPr>
      <w:rFonts w:ascii="Book Antiqua" w:eastAsia="Times New Roman" w:hAnsi="Book Antiqua" w:cs="Arial"/>
      <w:b/>
      <w:bCs/>
      <w:color w:val="000099"/>
      <w:szCs w:val="22"/>
      <w:lang w:val="en-GB"/>
    </w:rPr>
  </w:style>
  <w:style w:type="paragraph" w:styleId="Heading3">
    <w:name w:val="heading 3"/>
    <w:aliases w:val="H3,H3&lt;------------------,level_3,PIM 3,3,Fab-3,Kop 3V,summit,Heading3,H3-Heading 3,l3.3,h3,l3,list 3,H31,alltoc,Subsection,sub-sub,3heading,Paragraph Heading,h...,Headin...,Heading 32,H33,H3&lt;--------...,heading 3 + Indent: Left 0.25 in,h:3,32"/>
    <w:basedOn w:val="Normal"/>
    <w:next w:val="Normal"/>
    <w:link w:val="Heading3Char"/>
    <w:autoRedefine/>
    <w:qFormat/>
    <w:rsid w:val="008651C1"/>
    <w:pPr>
      <w:keepNext/>
      <w:tabs>
        <w:tab w:val="left" w:pos="1260"/>
      </w:tabs>
      <w:spacing w:before="60" w:after="60" w:line="360" w:lineRule="auto"/>
      <w:ind w:left="864" w:hanging="864"/>
      <w:jc w:val="left"/>
      <w:outlineLvl w:val="2"/>
    </w:pPr>
    <w:rPr>
      <w:rFonts w:ascii="Century Gothic" w:eastAsia="Times New Roman" w:hAnsi="Century Gothic"/>
      <w:b/>
      <w:sz w:val="20"/>
    </w:rPr>
  </w:style>
  <w:style w:type="paragraph" w:styleId="Heading4">
    <w:name w:val="heading 4"/>
    <w:aliases w:val="H4,PIM 4,h4,sub TR,proj4,proj41,proj42,proj43,proj44,proj45,proj46,proj47,proj48,proj49,proj410,proj411,proj412,proj421,proj431,proj441,proj451,proj461,proj471,proj481,proj491,proj4101,proj4111,proj413,proj422,proj432,proj442,proj452,proj462,4"/>
    <w:basedOn w:val="Normal"/>
    <w:next w:val="Normal"/>
    <w:link w:val="Heading4Char"/>
    <w:autoRedefine/>
    <w:qFormat/>
    <w:rsid w:val="008651C1"/>
    <w:pPr>
      <w:keepNext/>
      <w:numPr>
        <w:ilvl w:val="3"/>
        <w:numId w:val="3"/>
      </w:numPr>
      <w:spacing w:before="60" w:after="60" w:line="360" w:lineRule="auto"/>
      <w:jc w:val="left"/>
      <w:outlineLvl w:val="3"/>
    </w:pPr>
    <w:rPr>
      <w:rFonts w:ascii="Arial" w:eastAsia="Times New Roman" w:hAnsi="Arial"/>
      <w:b/>
      <w:color w:val="00009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Char,H1 Char,stydde Char,PIM 1 Char,heading 1 Char,h1 Char,section head Char,Heading 11 Char,Heading 111 Char,Heading 112 Char,Heading 113 Char,Heading 114 Char,Heading 115 Char,Heading 116 Char,Heading 117 Char,Heading 118 Char"/>
    <w:link w:val="Heading1"/>
    <w:rsid w:val="008651C1"/>
    <w:rPr>
      <w:rFonts w:ascii="Futura Bk" w:eastAsia="Times New Roman" w:hAnsi="Futura Bk" w:cs="Times New Roman"/>
      <w:b/>
      <w:color w:val="000099"/>
      <w:sz w:val="32"/>
      <w:szCs w:val="20"/>
      <w:lang w:val="en-MY"/>
    </w:rPr>
  </w:style>
  <w:style w:type="character" w:customStyle="1" w:styleId="Heading2Char">
    <w:name w:val="Heading 2 Char"/>
    <w:aliases w:val="H2 Char,SUB Char,h1.1 Char,h2 Char,h2 main heading Char,B Sub/Bold Char,A.B.C. Char,Heading2-bio Char,Career Exp. Char,Activity Char,PIM2 Char,Heading 2 Hidden Char,prop2 Char,TG2 Char,2 Char,Heading 2- no# Char,hello Char,style2 Char"/>
    <w:link w:val="Heading2"/>
    <w:rsid w:val="008651C1"/>
    <w:rPr>
      <w:rFonts w:ascii="Book Antiqua" w:eastAsia="Times New Roman" w:hAnsi="Book Antiqua" w:cs="Arial"/>
      <w:b/>
      <w:bCs/>
      <w:color w:val="000099"/>
      <w:lang w:val="en-GB"/>
    </w:rPr>
  </w:style>
  <w:style w:type="character" w:customStyle="1" w:styleId="Heading3Char">
    <w:name w:val="Heading 3 Char"/>
    <w:aliases w:val="H3 Char,H3&lt;------------------ Char,level_3 Char,PIM 3 Char,3 Char,Fab-3 Char,Kop 3V Char,summit Char,Heading3 Char,H3-Heading 3 Char,l3.3 Char,h3 Char,l3 Char,list 3 Char,H31 Char,alltoc Char,Subsection Char,sub-sub Char,3heading Char"/>
    <w:link w:val="Heading3"/>
    <w:rsid w:val="008651C1"/>
    <w:rPr>
      <w:rFonts w:ascii="Century Gothic" w:eastAsia="Times New Roman" w:hAnsi="Century Gothic" w:cs="Times New Roman"/>
      <w:b/>
      <w:sz w:val="20"/>
      <w:szCs w:val="20"/>
      <w:lang w:val="en-MY"/>
    </w:rPr>
  </w:style>
  <w:style w:type="character" w:customStyle="1" w:styleId="Heading4Char">
    <w:name w:val="Heading 4 Char"/>
    <w:aliases w:val="H4 Char,PIM 4 Char,h4 Char,sub TR Char,proj4 Char,proj41 Char,proj42 Char,proj43 Char,proj44 Char,proj45 Char,proj46 Char,proj47 Char,proj48 Char,proj49 Char,proj410 Char,proj411 Char,proj412 Char,proj421 Char,proj431 Char,proj441 Char"/>
    <w:link w:val="Heading4"/>
    <w:rsid w:val="008651C1"/>
    <w:rPr>
      <w:rFonts w:ascii="Arial" w:eastAsia="Times New Roman" w:hAnsi="Arial" w:cs="Times New Roman"/>
      <w:b/>
      <w:color w:val="000099"/>
      <w:lang w:val="en-MY"/>
    </w:rPr>
  </w:style>
  <w:style w:type="paragraph" w:styleId="ListParagraph">
    <w:name w:val="List Paragraph"/>
    <w:basedOn w:val="Normal"/>
    <w:uiPriority w:val="34"/>
    <w:qFormat/>
    <w:rsid w:val="008651C1"/>
    <w:pPr>
      <w:ind w:left="720"/>
      <w:contextualSpacing/>
    </w:pPr>
    <w:rPr>
      <w:rFonts w:eastAsia="Times New Roman"/>
    </w:rPr>
  </w:style>
  <w:style w:type="table" w:styleId="TableGrid">
    <w:name w:val="Table Grid"/>
    <w:basedOn w:val="TableNormal"/>
    <w:uiPriority w:val="59"/>
    <w:rsid w:val="003232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7073F"/>
    <w:pPr>
      <w:tabs>
        <w:tab w:val="center" w:pos="4680"/>
        <w:tab w:val="right" w:pos="9360"/>
      </w:tabs>
    </w:pPr>
  </w:style>
  <w:style w:type="character" w:customStyle="1" w:styleId="HeaderChar">
    <w:name w:val="Header Char"/>
    <w:link w:val="Header"/>
    <w:uiPriority w:val="99"/>
    <w:rsid w:val="00C7073F"/>
    <w:rPr>
      <w:rFonts w:ascii="Futura Bk" w:hAnsi="Futura Bk"/>
      <w:szCs w:val="20"/>
      <w:lang w:val="en-MY"/>
    </w:rPr>
  </w:style>
  <w:style w:type="paragraph" w:styleId="Footer">
    <w:name w:val="footer"/>
    <w:basedOn w:val="Normal"/>
    <w:link w:val="FooterChar"/>
    <w:uiPriority w:val="99"/>
    <w:unhideWhenUsed/>
    <w:rsid w:val="00C7073F"/>
    <w:pPr>
      <w:tabs>
        <w:tab w:val="center" w:pos="4680"/>
        <w:tab w:val="right" w:pos="9360"/>
      </w:tabs>
    </w:pPr>
  </w:style>
  <w:style w:type="character" w:customStyle="1" w:styleId="FooterChar">
    <w:name w:val="Footer Char"/>
    <w:link w:val="Footer"/>
    <w:uiPriority w:val="99"/>
    <w:rsid w:val="00C7073F"/>
    <w:rPr>
      <w:rFonts w:ascii="Futura Bk" w:hAnsi="Futura Bk"/>
      <w:szCs w:val="20"/>
      <w:lang w:val="en-MY"/>
    </w:rPr>
  </w:style>
  <w:style w:type="paragraph" w:styleId="BalloonText">
    <w:name w:val="Balloon Text"/>
    <w:basedOn w:val="Normal"/>
    <w:link w:val="BalloonTextChar"/>
    <w:uiPriority w:val="99"/>
    <w:semiHidden/>
    <w:unhideWhenUsed/>
    <w:rsid w:val="00C7073F"/>
    <w:rPr>
      <w:rFonts w:ascii="Tahoma" w:hAnsi="Tahoma" w:cs="Tahoma"/>
      <w:sz w:val="16"/>
      <w:szCs w:val="16"/>
    </w:rPr>
  </w:style>
  <w:style w:type="character" w:customStyle="1" w:styleId="BalloonTextChar">
    <w:name w:val="Balloon Text Char"/>
    <w:link w:val="BalloonText"/>
    <w:uiPriority w:val="99"/>
    <w:semiHidden/>
    <w:rsid w:val="00C7073F"/>
    <w:rPr>
      <w:rFonts w:ascii="Tahoma" w:hAnsi="Tahoma" w:cs="Tahoma"/>
      <w:sz w:val="16"/>
      <w:szCs w:val="16"/>
      <w:lang w:val="en-MY"/>
    </w:rPr>
  </w:style>
  <w:style w:type="character" w:styleId="PageNumber">
    <w:name w:val="page number"/>
    <w:basedOn w:val="DefaultParagraphFont"/>
    <w:rsid w:val="0057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9518F-3116-480C-A0E1-1A9B0083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Mijoe</cp:lastModifiedBy>
  <cp:revision>22</cp:revision>
  <cp:lastPrinted>2011-11-08T05:54:00Z</cp:lastPrinted>
  <dcterms:created xsi:type="dcterms:W3CDTF">2019-03-31T06:35:00Z</dcterms:created>
  <dcterms:modified xsi:type="dcterms:W3CDTF">2019-07-15T08:35:00Z</dcterms:modified>
</cp:coreProperties>
</file>