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9E7C" w14:textId="38069B87" w:rsidR="00B96694" w:rsidRPr="001E2204" w:rsidRDefault="00B96694" w:rsidP="00B96694">
      <w:pPr>
        <w:pStyle w:val="Heading1"/>
        <w:rPr>
          <w:rFonts w:asciiTheme="minorBidi" w:hAnsiTheme="minorBidi" w:cstheme="minorBidi"/>
          <w:b/>
          <w:bCs/>
          <w:color w:val="000000" w:themeColor="text1"/>
        </w:rPr>
      </w:pPr>
      <w:r w:rsidRPr="001E2204">
        <w:rPr>
          <w:rFonts w:asciiTheme="minorBidi" w:hAnsiTheme="minorBidi" w:cstheme="minorBidi"/>
          <w:b/>
          <w:bCs/>
          <w:color w:val="000000" w:themeColor="text1"/>
        </w:rPr>
        <w:t>Marketing Campaign Performance Report</w:t>
      </w:r>
    </w:p>
    <w:p w14:paraId="5E994B80" w14:textId="77777777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</w:p>
    <w:p w14:paraId="4DBA9ADB" w14:textId="2105D431" w:rsidR="00B96694" w:rsidRPr="001E2204" w:rsidRDefault="00B96694" w:rsidP="00B96694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1E2204">
        <w:rPr>
          <w:rFonts w:asciiTheme="minorBidi" w:hAnsiTheme="minorBidi" w:cstheme="minorBidi"/>
          <w:b/>
          <w:bCs/>
          <w:color w:val="000000" w:themeColor="text1"/>
        </w:rPr>
        <w:t>Objective</w:t>
      </w:r>
    </w:p>
    <w:p w14:paraId="2487D65F" w14:textId="77777777" w:rsidR="00B96694" w:rsidRPr="001E2204" w:rsidRDefault="00B96694" w:rsidP="00B96694">
      <w:pPr>
        <w:pStyle w:val="Heading2"/>
        <w:rPr>
          <w:rFonts w:asciiTheme="minorBidi" w:eastAsiaTheme="minorHAnsi" w:hAnsiTheme="minorBidi" w:cstheme="minorBidi"/>
          <w:color w:val="000000" w:themeColor="text1"/>
          <w:sz w:val="24"/>
          <w:szCs w:val="24"/>
        </w:rPr>
      </w:pPr>
      <w:r w:rsidRPr="001E2204">
        <w:rPr>
          <w:rFonts w:asciiTheme="minorBidi" w:eastAsiaTheme="minorHAnsi" w:hAnsiTheme="minorBidi" w:cstheme="minorBidi"/>
          <w:color w:val="000000" w:themeColor="text1"/>
          <w:sz w:val="24"/>
          <w:szCs w:val="24"/>
        </w:rPr>
        <w:t>To analyze marketing campaign performance and recommend budget allocation based on ROI and supporting metrics.</w:t>
      </w:r>
    </w:p>
    <w:p w14:paraId="57A7BE2C" w14:textId="77777777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</w:p>
    <w:p w14:paraId="3AC757EA" w14:textId="66A0090B" w:rsidR="00B96694" w:rsidRPr="001E2204" w:rsidRDefault="00B96694" w:rsidP="00B96694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1E2204">
        <w:rPr>
          <w:rFonts w:asciiTheme="minorBidi" w:hAnsiTheme="minorBidi" w:cstheme="minorBidi"/>
          <w:b/>
          <w:bCs/>
          <w:color w:val="000000" w:themeColor="text1"/>
        </w:rPr>
        <w:t>Key Observation</w:t>
      </w:r>
    </w:p>
    <w:p w14:paraId="760227F6" w14:textId="2187852C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>ROI values across all marketing channels were found to be nearly identical, making it ineffective as a standalone metric for performance comparison.</w:t>
      </w:r>
    </w:p>
    <w:p w14:paraId="4166DB08" w14:textId="77777777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</w:p>
    <w:p w14:paraId="33433610" w14:textId="4C563789" w:rsidR="00B96694" w:rsidRPr="001E2204" w:rsidRDefault="00B96694" w:rsidP="00B96694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1E2204">
        <w:rPr>
          <w:rFonts w:asciiTheme="minorBidi" w:hAnsiTheme="minorBidi" w:cstheme="minorBidi"/>
          <w:b/>
          <w:bCs/>
          <w:color w:val="000000" w:themeColor="text1"/>
        </w:rPr>
        <w:t>Findings</w:t>
      </w:r>
    </w:p>
    <w:p w14:paraId="27BD7F46" w14:textId="77777777" w:rsidR="00B96694" w:rsidRPr="001E2204" w:rsidRDefault="00B96694" w:rsidP="00B96694">
      <w:pPr>
        <w:numPr>
          <w:ilvl w:val="0"/>
          <w:numId w:val="3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 xml:space="preserve">ROI is uniform across all channels → no clear top performer </w:t>
      </w:r>
    </w:p>
    <w:p w14:paraId="2BC878B2" w14:textId="77777777" w:rsidR="00B96694" w:rsidRPr="001E2204" w:rsidRDefault="00B96694" w:rsidP="00B96694">
      <w:pPr>
        <w:numPr>
          <w:ilvl w:val="0"/>
          <w:numId w:val="3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 xml:space="preserve">CTR is consistent (~14%) → similar click performance </w:t>
      </w:r>
    </w:p>
    <w:p w14:paraId="44CB1D74" w14:textId="77777777" w:rsidR="00B96694" w:rsidRPr="001E2204" w:rsidRDefault="00B96694" w:rsidP="00B96694">
      <w:pPr>
        <w:numPr>
          <w:ilvl w:val="0"/>
          <w:numId w:val="3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 xml:space="preserve">Engagement is stable (~5.5) → no standout channel </w:t>
      </w:r>
    </w:p>
    <w:p w14:paraId="3F35CE59" w14:textId="77777777" w:rsidR="00B96694" w:rsidRPr="001E2204" w:rsidRDefault="00B96694" w:rsidP="00B96694">
      <w:pPr>
        <w:numPr>
          <w:ilvl w:val="0"/>
          <w:numId w:val="3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 xml:space="preserve">Funnel shows high drop-off from impressions to clicks </w:t>
      </w:r>
    </w:p>
    <w:p w14:paraId="3057E445" w14:textId="77777777" w:rsidR="00B96694" w:rsidRPr="001E2204" w:rsidRDefault="00B96694" w:rsidP="00B96694">
      <w:pPr>
        <w:ind w:left="720"/>
        <w:rPr>
          <w:rFonts w:asciiTheme="minorBidi" w:hAnsiTheme="minorBidi"/>
          <w:color w:val="000000" w:themeColor="text1"/>
        </w:rPr>
      </w:pPr>
    </w:p>
    <w:p w14:paraId="7A64A517" w14:textId="51D0405F" w:rsidR="00B96694" w:rsidRPr="001E2204" w:rsidRDefault="00B96694" w:rsidP="00B96694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1E2204">
        <w:rPr>
          <w:rFonts w:asciiTheme="minorBidi" w:hAnsiTheme="minorBidi" w:cstheme="minorBidi"/>
          <w:b/>
          <w:bCs/>
          <w:color w:val="000000" w:themeColor="text1"/>
        </w:rPr>
        <w:t>Recommendations</w:t>
      </w:r>
    </w:p>
    <w:p w14:paraId="77B6679C" w14:textId="77777777" w:rsidR="00B96694" w:rsidRPr="001E2204" w:rsidRDefault="00B96694" w:rsidP="00B96694">
      <w:pPr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 xml:space="preserve">Maintain balanced budget allocation across channels </w:t>
      </w:r>
    </w:p>
    <w:p w14:paraId="2BB1B1E0" w14:textId="0467C234" w:rsidR="00B96694" w:rsidRPr="001E2204" w:rsidRDefault="00B96694" w:rsidP="00B96694">
      <w:pPr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>Focus on improving: Ad creatives, Targeting strategies, Call-to-action effectiveness</w:t>
      </w:r>
    </w:p>
    <w:p w14:paraId="5873C58E" w14:textId="446CA7AB" w:rsidR="00B96694" w:rsidRPr="001E2204" w:rsidRDefault="00B96694" w:rsidP="00B96694">
      <w:pPr>
        <w:numPr>
          <w:ilvl w:val="0"/>
          <w:numId w:val="4"/>
        </w:num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 xml:space="preserve">Improve data tracking (conversion, revenue per channel) </w:t>
      </w:r>
    </w:p>
    <w:p w14:paraId="2C9C12D5" w14:textId="77777777" w:rsidR="00B96694" w:rsidRPr="001E2204" w:rsidRDefault="00B96694" w:rsidP="00B96694">
      <w:pPr>
        <w:ind w:left="720"/>
        <w:rPr>
          <w:rFonts w:asciiTheme="minorBidi" w:hAnsiTheme="minorBidi"/>
          <w:color w:val="000000" w:themeColor="text1"/>
        </w:rPr>
      </w:pPr>
    </w:p>
    <w:p w14:paraId="06F0D333" w14:textId="466821B8" w:rsidR="00B96694" w:rsidRPr="001E2204" w:rsidRDefault="00B96694" w:rsidP="00B96694">
      <w:pPr>
        <w:pStyle w:val="Heading2"/>
        <w:rPr>
          <w:rFonts w:asciiTheme="minorBidi" w:hAnsiTheme="minorBidi" w:cstheme="minorBidi"/>
          <w:b/>
          <w:bCs/>
          <w:color w:val="000000" w:themeColor="text1"/>
        </w:rPr>
      </w:pPr>
      <w:r w:rsidRPr="001E2204">
        <w:rPr>
          <w:rFonts w:asciiTheme="minorBidi" w:hAnsiTheme="minorBidi" w:cstheme="minorBidi"/>
          <w:b/>
          <w:bCs/>
          <w:color w:val="000000" w:themeColor="text1"/>
        </w:rPr>
        <w:t>Conclusion</w:t>
      </w:r>
    </w:p>
    <w:p w14:paraId="213FEB87" w14:textId="77777777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  <w:r w:rsidRPr="001E2204">
        <w:rPr>
          <w:rFonts w:asciiTheme="minorBidi" w:hAnsiTheme="minorBidi"/>
          <w:color w:val="000000" w:themeColor="text1"/>
        </w:rPr>
        <w:t>No channel can be prioritized based on ROI. Efforts should focus on optimizing campaigns and improving data quality for better future decisions.</w:t>
      </w:r>
    </w:p>
    <w:p w14:paraId="3DD54914" w14:textId="77777777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</w:p>
    <w:p w14:paraId="7E2B69C5" w14:textId="7FDEB52A" w:rsidR="00B96694" w:rsidRPr="001E2204" w:rsidRDefault="00B96694" w:rsidP="00B96694">
      <w:pPr>
        <w:rPr>
          <w:rFonts w:asciiTheme="minorBidi" w:hAnsiTheme="minorBidi"/>
          <w:color w:val="000000" w:themeColor="text1"/>
        </w:rPr>
      </w:pPr>
    </w:p>
    <w:sectPr w:rsidR="00B96694" w:rsidRPr="001E22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C75A7"/>
    <w:multiLevelType w:val="multilevel"/>
    <w:tmpl w:val="BED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911EB"/>
    <w:multiLevelType w:val="hybridMultilevel"/>
    <w:tmpl w:val="341C8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5706CD"/>
    <w:multiLevelType w:val="multilevel"/>
    <w:tmpl w:val="074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0514E2"/>
    <w:multiLevelType w:val="multilevel"/>
    <w:tmpl w:val="B20E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476745">
    <w:abstractNumId w:val="3"/>
  </w:num>
  <w:num w:numId="2" w16cid:durableId="483014816">
    <w:abstractNumId w:val="1"/>
  </w:num>
  <w:num w:numId="3" w16cid:durableId="752121988">
    <w:abstractNumId w:val="0"/>
  </w:num>
  <w:num w:numId="4" w16cid:durableId="838498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94"/>
    <w:rsid w:val="001E2204"/>
    <w:rsid w:val="003C386F"/>
    <w:rsid w:val="00673A3B"/>
    <w:rsid w:val="007D0F2C"/>
    <w:rsid w:val="009954C6"/>
    <w:rsid w:val="00B50D2B"/>
    <w:rsid w:val="00B96694"/>
    <w:rsid w:val="00E6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DB0E8"/>
  <w15:chartTrackingRefBased/>
  <w15:docId w15:val="{C14402F0-CFC8-4B72-8DDA-7A701C4F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9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9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9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9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9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9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9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9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9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9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1HK23IS062_RAFI .</dc:creator>
  <cp:keywords/>
  <dc:description/>
  <cp:lastModifiedBy>S Raghavendra</cp:lastModifiedBy>
  <cp:revision>2</cp:revision>
  <dcterms:created xsi:type="dcterms:W3CDTF">2026-09-02T17:08:00Z</dcterms:created>
  <dcterms:modified xsi:type="dcterms:W3CDTF">2026-09-02T17:08:00Z</dcterms:modified>
</cp:coreProperties>
</file>