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138" w:rsidRPr="00310071" w:rsidRDefault="00310071">
      <w:pPr>
        <w:jc w:val="center"/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b/>
          <w:color w:val="000000" w:themeColor="text1"/>
          <w:sz w:val="34"/>
        </w:rPr>
        <w:t>NMAP HOST DISCOVERY AND BASIC SCANNING</w:t>
      </w:r>
    </w:p>
    <w:p w:rsidR="00483138" w:rsidRPr="00310071" w:rsidRDefault="003100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t>AIM</w:t>
      </w:r>
    </w:p>
    <w:p w:rsidR="00483138" w:rsidRPr="00310071" w:rsidRDefault="00310071">
      <w:pPr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t>To use Nmap host-discovery and basic scanning options to check whether the target 192.168.1.1 is reachable and to identify any TCP ports reported as open.</w:t>
      </w:r>
    </w:p>
    <w:p w:rsidR="00483138" w:rsidRPr="00310071" w:rsidRDefault="003100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t>PROCEDURE</w:t>
      </w:r>
    </w:p>
    <w:p w:rsidR="00483138" w:rsidRPr="00310071" w:rsidRDefault="00310071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t xml:space="preserve">Open a terminal on a system with Nmap </w:t>
      </w:r>
      <w:r w:rsidRPr="00310071">
        <w:rPr>
          <w:rFonts w:ascii="Times New Roman" w:hAnsi="Times New Roman" w:cs="Times New Roman"/>
          <w:color w:val="000000" w:themeColor="text1"/>
        </w:rPr>
        <w:t>installed. Perform scans only on systems or networks for which you have permission.</w:t>
      </w:r>
    </w:p>
    <w:p w:rsidR="00483138" w:rsidRPr="00310071" w:rsidRDefault="00310071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t>Use the -Pn option to skip host discovery and treat the target as online: nmap -Pn 192.168.1.1.</w:t>
      </w:r>
    </w:p>
    <w:p w:rsidR="00483138" w:rsidRPr="00310071" w:rsidRDefault="00310071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t>Use the -</w:t>
      </w:r>
      <w:proofErr w:type="gramStart"/>
      <w:r w:rsidRPr="00310071">
        <w:rPr>
          <w:rFonts w:ascii="Times New Roman" w:hAnsi="Times New Roman" w:cs="Times New Roman"/>
          <w:color w:val="000000" w:themeColor="text1"/>
        </w:rPr>
        <w:t>sn</w:t>
      </w:r>
      <w:proofErr w:type="gramEnd"/>
      <w:r w:rsidRPr="00310071">
        <w:rPr>
          <w:rFonts w:ascii="Times New Roman" w:hAnsi="Times New Roman" w:cs="Times New Roman"/>
          <w:color w:val="000000" w:themeColor="text1"/>
        </w:rPr>
        <w:t xml:space="preserve"> option for a host-discovery scan without a port scan: nmap -sn 1</w:t>
      </w:r>
      <w:r w:rsidRPr="00310071">
        <w:rPr>
          <w:rFonts w:ascii="Times New Roman" w:hAnsi="Times New Roman" w:cs="Times New Roman"/>
          <w:color w:val="000000" w:themeColor="text1"/>
        </w:rPr>
        <w:t>92.168.1.1.</w:t>
      </w:r>
    </w:p>
    <w:p w:rsidR="00483138" w:rsidRPr="00310071" w:rsidRDefault="00310071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t>Use the -n option to disable DNS name resolution: nmap -n 192.168.1.1.</w:t>
      </w:r>
    </w:p>
    <w:p w:rsidR="00483138" w:rsidRPr="00310071" w:rsidRDefault="00310071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t>Use the -PR option to attempt ARP discovery on a local Ethernet network: nmap -PR 192.168.1.1.</w:t>
      </w:r>
    </w:p>
    <w:p w:rsidR="00483138" w:rsidRPr="00310071" w:rsidRDefault="00310071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t>Review the output, noting host status, discovered ports, and any command synta</w:t>
      </w:r>
      <w:r w:rsidRPr="00310071">
        <w:rPr>
          <w:rFonts w:ascii="Times New Roman" w:hAnsi="Times New Roman" w:cs="Times New Roman"/>
          <w:color w:val="000000" w:themeColor="text1"/>
        </w:rPr>
        <w:t>x errors or incomplete scans.</w:t>
      </w:r>
    </w:p>
    <w:p w:rsidR="00483138" w:rsidRPr="00310071" w:rsidRDefault="003100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t>SCREENSHOTS</w:t>
      </w:r>
    </w:p>
    <w:p w:rsidR="00483138" w:rsidRPr="00310071" w:rsidRDefault="00310071">
      <w:pPr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t xml:space="preserve">Screenshot 1: </w:t>
      </w:r>
    </w:p>
    <w:p w:rsidR="00483138" w:rsidRPr="00310071" w:rsidRDefault="00310071">
      <w:pPr>
        <w:jc w:val="center"/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5943285" cy="4608576"/>
            <wp:effectExtent l="19050" t="0" r="3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00000000d2588211bd7a5bcb65f2fa7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138" w:rsidRPr="00310071" w:rsidRDefault="00310071">
      <w:pPr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t xml:space="preserve">Screenshot 2: </w:t>
      </w:r>
    </w:p>
    <w:p w:rsidR="00483138" w:rsidRPr="00310071" w:rsidRDefault="00310071">
      <w:pPr>
        <w:jc w:val="center"/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>
            <wp:extent cx="5943600" cy="6490383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00000000c1088211ac1c67ce272e948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138" w:rsidRPr="00310071" w:rsidRDefault="00310071">
      <w:pPr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t xml:space="preserve">Screenshot 3: </w:t>
      </w:r>
    </w:p>
    <w:p w:rsidR="00483138" w:rsidRDefault="00483138">
      <w:pPr>
        <w:jc w:val="center"/>
        <w:rPr>
          <w:rFonts w:ascii="Times New Roman" w:hAnsi="Times New Roman" w:cs="Times New Roman"/>
          <w:color w:val="000000" w:themeColor="text1"/>
        </w:rPr>
      </w:pPr>
    </w:p>
    <w:p w:rsidR="00310071" w:rsidRDefault="00310071">
      <w:pPr>
        <w:jc w:val="center"/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>
            <wp:extent cx="5411343" cy="3847623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0000000075188211b92a67fbe889321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3772" cy="38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071" w:rsidRPr="00310071" w:rsidRDefault="00310071" w:rsidP="003100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t>RESULT</w:t>
      </w:r>
    </w:p>
    <w:p w:rsidR="00310071" w:rsidRPr="00310071" w:rsidRDefault="00310071" w:rsidP="00310071">
      <w:pPr>
        <w:rPr>
          <w:rFonts w:ascii="Times New Roman" w:hAnsi="Times New Roman" w:cs="Times New Roman"/>
          <w:color w:val="000000" w:themeColor="text1"/>
        </w:rPr>
      </w:pPr>
      <w:r w:rsidRPr="00310071">
        <w:rPr>
          <w:rFonts w:ascii="Times New Roman" w:hAnsi="Times New Roman" w:cs="Times New Roman"/>
          <w:color w:val="000000" w:themeColor="text1"/>
        </w:rPr>
        <w:t xml:space="preserve">The screenshots demonstrate the use of </w:t>
      </w:r>
      <w:proofErr w:type="spellStart"/>
      <w:r w:rsidRPr="00310071">
        <w:rPr>
          <w:rFonts w:ascii="Times New Roman" w:hAnsi="Times New Roman" w:cs="Times New Roman"/>
          <w:color w:val="000000" w:themeColor="text1"/>
        </w:rPr>
        <w:t>Nmap</w:t>
      </w:r>
      <w:proofErr w:type="spellEnd"/>
      <w:r w:rsidRPr="00310071">
        <w:rPr>
          <w:rFonts w:ascii="Times New Roman" w:hAnsi="Times New Roman" w:cs="Times New Roman"/>
          <w:color w:val="000000" w:themeColor="text1"/>
        </w:rPr>
        <w:t xml:space="preserve"> options for host discovery and basic scanning. In the completed scan that detected the host, 192.168.1.1 was reported as up and TCP port 8080 was open (http-proxy). Some other </w:t>
      </w:r>
      <w:proofErr w:type="gramStart"/>
      <w:r w:rsidRPr="00310071">
        <w:rPr>
          <w:rFonts w:ascii="Times New Roman" w:hAnsi="Times New Roman" w:cs="Times New Roman"/>
          <w:color w:val="000000" w:themeColor="text1"/>
        </w:rPr>
        <w:t>attempts</w:t>
      </w:r>
      <w:proofErr w:type="gramEnd"/>
      <w:r w:rsidRPr="00310071">
        <w:rPr>
          <w:rFonts w:ascii="Times New Roman" w:hAnsi="Times New Roman" w:cs="Times New Roman"/>
          <w:color w:val="000000" w:themeColor="text1"/>
        </w:rPr>
        <w:t xml:space="preserve"> did not detect the host, and one command failed because of incorrect spacing. Correct command syntax and an appropriate discovery method are required for consistent results.</w:t>
      </w:r>
    </w:p>
    <w:p w:rsidR="00310071" w:rsidRPr="00310071" w:rsidRDefault="00310071">
      <w:pPr>
        <w:jc w:val="center"/>
        <w:rPr>
          <w:rFonts w:ascii="Times New Roman" w:hAnsi="Times New Roman" w:cs="Times New Roman"/>
          <w:color w:val="000000" w:themeColor="text1"/>
        </w:rPr>
      </w:pPr>
    </w:p>
    <w:sectPr w:rsidR="00310071" w:rsidRPr="0031007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10071"/>
    <w:rsid w:val="00326F90"/>
    <w:rsid w:val="004831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100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0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68B71D-580D-4D72-BD8C-7563C4ADF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2</cp:revision>
  <dcterms:created xsi:type="dcterms:W3CDTF">2013-12-23T23:15:00Z</dcterms:created>
  <dcterms:modified xsi:type="dcterms:W3CDTF">2026-10-10T08:40:00Z</dcterms:modified>
  <cp:category/>
</cp:coreProperties>
</file>