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654" w:rsidRPr="00D81D2D" w:rsidRDefault="00D81D2D">
      <w:pPr>
        <w:jc w:val="center"/>
        <w:rPr>
          <w:rFonts w:cs="Times New Roman"/>
          <w:color w:val="000000" w:themeColor="text1"/>
        </w:rPr>
      </w:pPr>
      <w:r w:rsidRPr="00D81D2D">
        <w:rPr>
          <w:rFonts w:cs="Times New Roman"/>
          <w:b/>
          <w:color w:val="000000" w:themeColor="text1"/>
          <w:sz w:val="32"/>
        </w:rPr>
        <w:t>HYDRA FTP LOGIN TEST</w:t>
      </w:r>
    </w:p>
    <w:p w:rsidR="006E2654" w:rsidRPr="00D81D2D" w:rsidRDefault="00D81D2D">
      <w:pPr>
        <w:jc w:val="center"/>
        <w:rPr>
          <w:rFonts w:cs="Times New Roman"/>
          <w:color w:val="000000" w:themeColor="text1"/>
        </w:rPr>
      </w:pPr>
      <w:r w:rsidRPr="00D81D2D">
        <w:rPr>
          <w:rFonts w:cs="Times New Roman"/>
          <w:i/>
          <w:color w:val="000000" w:themeColor="text1"/>
        </w:rPr>
        <w:t>Aim, Procedure and Result</w:t>
      </w:r>
    </w:p>
    <w:p w:rsidR="006E2654" w:rsidRPr="00D81D2D" w:rsidRDefault="00D81D2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D81D2D">
        <w:rPr>
          <w:rFonts w:ascii="Times New Roman" w:hAnsi="Times New Roman" w:cs="Times New Roman"/>
          <w:color w:val="000000" w:themeColor="text1"/>
        </w:rPr>
        <w:t>Aim</w:t>
      </w:r>
    </w:p>
    <w:p w:rsidR="006E2654" w:rsidRPr="00D81D2D" w:rsidRDefault="00D81D2D">
      <w:pPr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To demonstrate how THC-Hydra reports FTP login attempts against a test FTP server using a provided username list and password list, in an authorized lab environment.</w:t>
      </w:r>
    </w:p>
    <w:p w:rsidR="006E2654" w:rsidRPr="00D81D2D" w:rsidRDefault="00D81D2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D81D2D">
        <w:rPr>
          <w:rFonts w:ascii="Times New Roman" w:hAnsi="Times New Roman" w:cs="Times New Roman"/>
          <w:color w:val="000000" w:themeColor="text1"/>
        </w:rPr>
        <w:t>Procedure</w:t>
      </w:r>
    </w:p>
    <w:p w:rsidR="006E2654" w:rsidRPr="00D81D2D" w:rsidRDefault="00D81D2D">
      <w:pPr>
        <w:pStyle w:val="ListNumber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 xml:space="preserve">Open the terminal in the </w:t>
      </w:r>
      <w:r w:rsidRPr="00D81D2D">
        <w:rPr>
          <w:rFonts w:cs="Times New Roman"/>
          <w:color w:val="000000" w:themeColor="text1"/>
        </w:rPr>
        <w:t>authorized lab system.</w:t>
      </w:r>
    </w:p>
    <w:p w:rsidR="006E2654" w:rsidRPr="00D81D2D" w:rsidRDefault="00D81D2D">
      <w:pPr>
        <w:pStyle w:val="ListNumber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Prepare the username list (user.txt) and password list (passwords.txt) for the test.</w:t>
      </w:r>
    </w:p>
    <w:p w:rsidR="006E2654" w:rsidRPr="00D81D2D" w:rsidRDefault="00D81D2D">
      <w:pPr>
        <w:pStyle w:val="ListNumber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Run the Hydra command against the lab FTP server at 192.168.1.101, using the FTP service and verbose output.</w:t>
      </w:r>
    </w:p>
    <w:p w:rsidR="006E2654" w:rsidRPr="00D81D2D" w:rsidRDefault="00D81D2D">
      <w:pPr>
        <w:pStyle w:val="ListNumber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Observe the terminal output for attempt</w:t>
      </w:r>
      <w:r w:rsidRPr="00D81D2D">
        <w:rPr>
          <w:rFonts w:cs="Times New Roman"/>
          <w:color w:val="000000" w:themeColor="text1"/>
        </w:rPr>
        <w:t>ed credentials, connection errors, and the final status.</w:t>
      </w:r>
    </w:p>
    <w:p w:rsidR="006E2654" w:rsidRDefault="00D81D2D">
      <w:pPr>
        <w:pStyle w:val="ListNumber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Stop and troubleshoot the test if repeated connection errors occur; confirm the FTP service is reachable and that testing is authorized before trying again.</w:t>
      </w:r>
    </w:p>
    <w:p w:rsidR="00D81D2D" w:rsidRDefault="00D81D2D" w:rsidP="00D81D2D">
      <w:pPr>
        <w:pStyle w:val="ListNumber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:rsidR="00D81D2D" w:rsidRPr="00D81D2D" w:rsidRDefault="00D81D2D" w:rsidP="00D81D2D">
      <w:pPr>
        <w:pStyle w:val="ListNumber"/>
        <w:numPr>
          <w:ilvl w:val="0"/>
          <w:numId w:val="0"/>
        </w:numPr>
        <w:ind w:left="360" w:hanging="360"/>
        <w:rPr>
          <w:rFonts w:cs="Times New Roman"/>
          <w:b/>
          <w:color w:val="000000" w:themeColor="text1"/>
          <w:sz w:val="28"/>
        </w:rPr>
      </w:pPr>
      <w:r w:rsidRPr="00D81D2D">
        <w:rPr>
          <w:rFonts w:cs="Times New Roman"/>
          <w:b/>
          <w:color w:val="000000" w:themeColor="text1"/>
          <w:sz w:val="28"/>
        </w:rPr>
        <w:t>Screenshot</w:t>
      </w:r>
    </w:p>
    <w:p w:rsidR="00D81D2D" w:rsidRDefault="00D81D2D" w:rsidP="00D81D2D">
      <w:pPr>
        <w:pStyle w:val="ListNumber"/>
        <w:numPr>
          <w:ilvl w:val="0"/>
          <w:numId w:val="0"/>
        </w:numPr>
        <w:ind w:left="360"/>
        <w:rPr>
          <w:rFonts w:cs="Times New Roman"/>
          <w:color w:val="000000" w:themeColor="text1"/>
        </w:rPr>
      </w:pPr>
    </w:p>
    <w:p w:rsidR="00D81D2D" w:rsidRPr="00D81D2D" w:rsidRDefault="00D81D2D" w:rsidP="00D81D2D">
      <w:pPr>
        <w:pStyle w:val="ListNumber"/>
        <w:numPr>
          <w:ilvl w:val="0"/>
          <w:numId w:val="0"/>
        </w:numPr>
        <w:ind w:left="360"/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drawing>
          <wp:inline distT="0" distB="0" distL="0" distR="0">
            <wp:extent cx="5669280" cy="1251228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ed9c82118fc55532b8ef45b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54" w:rsidRPr="00D81D2D" w:rsidRDefault="00D81D2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D81D2D">
        <w:rPr>
          <w:rFonts w:ascii="Times New Roman" w:hAnsi="Times New Roman" w:cs="Times New Roman"/>
          <w:color w:val="000000" w:themeColor="text1"/>
        </w:rPr>
        <w:t>Result</w:t>
      </w:r>
    </w:p>
    <w:p w:rsidR="006E2654" w:rsidRPr="00D81D2D" w:rsidRDefault="00D81D2D">
      <w:pPr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t>The test did not complete successfu</w:t>
      </w:r>
      <w:r w:rsidRPr="00D81D2D">
        <w:rPr>
          <w:rFonts w:cs="Times New Roman"/>
          <w:color w:val="000000" w:themeColor="text1"/>
        </w:rPr>
        <w:t>lly. Hydra attempted FTP login combinations for 192.168.1.101, but the output reported: “all children were disabled due to too many connection errors.” The final status was “0 of 1 target completed, 0 valid password found.” Therefore, no valid password was</w:t>
      </w:r>
      <w:r w:rsidRPr="00D81D2D">
        <w:rPr>
          <w:rFonts w:cs="Times New Roman"/>
          <w:color w:val="000000" w:themeColor="text1"/>
        </w:rPr>
        <w:t xml:space="preserve"> identified. The FTP service or network connection should be checked in the authorized lab before repeating the test.</w:t>
      </w:r>
    </w:p>
    <w:p w:rsidR="006E2654" w:rsidRPr="00D81D2D" w:rsidRDefault="00D81D2D">
      <w:pPr>
        <w:rPr>
          <w:rFonts w:cs="Times New Roman"/>
          <w:color w:val="000000" w:themeColor="text1"/>
        </w:rPr>
      </w:pPr>
      <w:r w:rsidRPr="00D81D2D">
        <w:rPr>
          <w:rFonts w:cs="Times New Roman"/>
          <w:color w:val="000000" w:themeColor="text1"/>
        </w:rPr>
        <w:br w:type="page"/>
      </w:r>
    </w:p>
    <w:p w:rsidR="006E2654" w:rsidRPr="00D81D2D" w:rsidRDefault="006E265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</w:p>
    <w:p w:rsidR="006E2654" w:rsidRPr="00D81D2D" w:rsidRDefault="006E2654">
      <w:pPr>
        <w:jc w:val="center"/>
        <w:rPr>
          <w:rFonts w:cs="Times New Roman"/>
          <w:color w:val="000000" w:themeColor="text1"/>
        </w:rPr>
      </w:pPr>
    </w:p>
    <w:sectPr w:rsidR="006E2654" w:rsidRPr="00D81D2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E2654"/>
    <w:rsid w:val="00AA1D8D"/>
    <w:rsid w:val="00B47730"/>
    <w:rsid w:val="00CB0664"/>
    <w:rsid w:val="00D81D2D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81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D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F13755-7391-4EEC-9A4E-97BE1911C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2</cp:revision>
  <dcterms:created xsi:type="dcterms:W3CDTF">2013-12-23T23:15:00Z</dcterms:created>
  <dcterms:modified xsi:type="dcterms:W3CDTF">2026-10-13T07:59:00Z</dcterms:modified>
  <cp:category/>
</cp:coreProperties>
</file>