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Fintech Analytics Exercise 2</w:t>
      </w:r>
    </w:p>
    <w:p>
      <w:pPr>
        <w:pStyle w:val="Heading1"/>
      </w:pPr>
      <w:r>
        <w:t>Context</w:t>
      </w:r>
    </w:p>
    <w:p>
      <w:r>
        <w:t>You are a data analyst at a fintech company analyzing customer monthly spending behavior.</w:t>
      </w:r>
    </w:p>
    <w:p>
      <w:pPr>
        <w:pStyle w:val="Heading1"/>
      </w:pPr>
      <w:r>
        <w:t>Dataset Description</w:t>
      </w:r>
    </w:p>
    <w:p>
      <w:r>
        <w:t>Dataset contains 50 customers with varying spending patterns including high-value outliers.</w:t>
      </w:r>
    </w:p>
    <w:p>
      <w:pPr>
        <w:pStyle w:val="Heading1"/>
      </w:pPr>
      <w:r>
        <w:t>Tasks</w:t>
      </w:r>
    </w:p>
    <w:p>
      <w:r>
        <w:t>1. Does your number represent most customers fairly?</w:t>
        <w:br/>
        <w:t>2. Identify any unusual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