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EABD35" w14:textId="77777777" w:rsidR="006C66A1" w:rsidRDefault="00000000">
      <w:pPr>
        <w:pStyle w:val="Title"/>
      </w:pPr>
      <w:r>
        <w:t>Reliable Customer Targeting Under Limited Marketing Campaign Budgets</w:t>
      </w:r>
    </w:p>
    <w:p w14:paraId="17695706" w14:textId="77777777" w:rsidR="006C66A1" w:rsidRDefault="00000000">
      <w:r>
        <w:t>Srajan Jain and Manav Mendonca</w:t>
      </w:r>
    </w:p>
    <w:p w14:paraId="3F3C4092" w14:textId="77777777" w:rsidR="006C66A1" w:rsidRDefault="00000000">
      <w:r>
        <w:t>We completed the development and test workflow and ran our first comparison of response and uplift targeting. We now have reproducible results at three contact limits. The results do not yet establish a consistently better targeting strategy: the strongest point estimate changes with the budget, and a simple random Men’s Email policy remains competitive.</w:t>
      </w:r>
    </w:p>
    <w:p w14:paraId="0585EE25" w14:textId="77777777" w:rsidR="006C66A1" w:rsidRDefault="00000000">
      <w:pPr>
        <w:pStyle w:val="Heading1"/>
      </w:pPr>
      <w:r>
        <w:t>Step 2 Split the data and rebuild preprocessing</w:t>
      </w:r>
    </w:p>
    <w:p w14:paraId="7E0DB164" w14:textId="77777777" w:rsidR="006C66A1" w:rsidRDefault="00000000">
      <w:r>
        <w:t>We reserved 20% of the 64,000 customers for final testing and used the remaining 80% for development. The split uses random_state=42 and stratifies by treatment and purchase conversion together, preserving rare purchases within each treatment group.</w:t>
      </w:r>
    </w:p>
    <w:tbl>
      <w:tblPr>
        <w:tblW w:w="0" w:type="auto"/>
        <w:jc w:val="center"/>
        <w:tblLayout w:type="fixed"/>
        <w:tblLook w:val="04A0" w:firstRow="1" w:lastRow="0" w:firstColumn="1" w:lastColumn="0" w:noHBand="0" w:noVBand="1"/>
      </w:tblPr>
      <w:tblGrid>
        <w:gridCol w:w="2088"/>
        <w:gridCol w:w="2016"/>
        <w:gridCol w:w="2016"/>
        <w:gridCol w:w="1872"/>
        <w:gridCol w:w="1872"/>
      </w:tblGrid>
      <w:tr w:rsidR="006C66A1" w14:paraId="515D8382"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6E5B531E" w14:textId="77777777" w:rsidR="006C66A1" w:rsidRDefault="00000000">
            <w:pPr>
              <w:spacing w:after="0" w:line="240" w:lineRule="auto"/>
            </w:pPr>
            <w:r>
              <w:rPr>
                <w:b/>
                <w:sz w:val="20"/>
              </w:rPr>
              <w:t>Treatment</w:t>
            </w:r>
          </w:p>
        </w:tc>
        <w:tc>
          <w:tcPr>
            <w:tcW w:w="2016"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4090A799" w14:textId="77777777" w:rsidR="006C66A1" w:rsidRDefault="00000000">
            <w:pPr>
              <w:spacing w:after="0" w:line="240" w:lineRule="auto"/>
              <w:jc w:val="center"/>
            </w:pPr>
            <w:r>
              <w:rPr>
                <w:b/>
                <w:sz w:val="20"/>
              </w:rPr>
              <w:t>Development</w:t>
            </w:r>
            <w:r>
              <w:rPr>
                <w:b/>
                <w:sz w:val="20"/>
              </w:rPr>
              <w:br/>
              <w:t>customers</w:t>
            </w:r>
          </w:p>
        </w:tc>
        <w:tc>
          <w:tcPr>
            <w:tcW w:w="2016"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087A829C" w14:textId="77777777" w:rsidR="006C66A1" w:rsidRDefault="00000000">
            <w:pPr>
              <w:spacing w:after="0" w:line="240" w:lineRule="auto"/>
              <w:jc w:val="center"/>
            </w:pPr>
            <w:r>
              <w:rPr>
                <w:b/>
                <w:sz w:val="20"/>
              </w:rPr>
              <w:t>Development</w:t>
            </w:r>
            <w:r>
              <w:rPr>
                <w:b/>
                <w:sz w:val="20"/>
              </w:rPr>
              <w:br/>
              <w:t>purchases</w:t>
            </w:r>
          </w:p>
        </w:tc>
        <w:tc>
          <w:tcPr>
            <w:tcW w:w="1872"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5EF14EF8" w14:textId="77777777" w:rsidR="006C66A1" w:rsidRDefault="00000000">
            <w:pPr>
              <w:spacing w:after="0" w:line="240" w:lineRule="auto"/>
              <w:jc w:val="center"/>
            </w:pPr>
            <w:r>
              <w:rPr>
                <w:b/>
                <w:sz w:val="20"/>
              </w:rPr>
              <w:t>Test</w:t>
            </w:r>
            <w:r>
              <w:rPr>
                <w:b/>
                <w:sz w:val="20"/>
              </w:rPr>
              <w:br/>
              <w:t>customers</w:t>
            </w:r>
          </w:p>
        </w:tc>
        <w:tc>
          <w:tcPr>
            <w:tcW w:w="1872"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6A6F780D" w14:textId="77777777" w:rsidR="006C66A1" w:rsidRDefault="00000000">
            <w:pPr>
              <w:spacing w:after="0" w:line="240" w:lineRule="auto"/>
              <w:jc w:val="center"/>
            </w:pPr>
            <w:r>
              <w:rPr>
                <w:b/>
                <w:sz w:val="20"/>
              </w:rPr>
              <w:t>Test</w:t>
            </w:r>
            <w:r>
              <w:rPr>
                <w:b/>
                <w:sz w:val="20"/>
              </w:rPr>
              <w:br/>
              <w:t>purchases</w:t>
            </w:r>
          </w:p>
        </w:tc>
      </w:tr>
      <w:tr w:rsidR="006C66A1" w14:paraId="0EF0DA1A"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8AE494" w14:textId="77777777" w:rsidR="006C66A1" w:rsidRDefault="00000000">
            <w:pPr>
              <w:spacing w:after="0" w:line="240" w:lineRule="auto"/>
            </w:pPr>
            <w:r>
              <w:rPr>
                <w:sz w:val="20"/>
              </w:rPr>
              <w:t>Men’s Email</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6FA6C7" w14:textId="77777777" w:rsidR="006C66A1" w:rsidRDefault="00000000">
            <w:pPr>
              <w:spacing w:after="0" w:line="240" w:lineRule="auto"/>
              <w:jc w:val="center"/>
            </w:pPr>
            <w:r>
              <w:rPr>
                <w:sz w:val="20"/>
              </w:rPr>
              <w:t>17,046</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5E1627" w14:textId="77777777" w:rsidR="006C66A1" w:rsidRDefault="00000000">
            <w:pPr>
              <w:spacing w:after="0" w:line="240" w:lineRule="auto"/>
              <w:jc w:val="center"/>
            </w:pPr>
            <w:r>
              <w:rPr>
                <w:sz w:val="20"/>
              </w:rPr>
              <w:t>214</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84CBA8" w14:textId="77777777" w:rsidR="006C66A1" w:rsidRDefault="00000000">
            <w:pPr>
              <w:spacing w:after="0" w:line="240" w:lineRule="auto"/>
              <w:jc w:val="center"/>
            </w:pPr>
            <w:r>
              <w:rPr>
                <w:sz w:val="20"/>
              </w:rPr>
              <w:t>4,261</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85BEAC" w14:textId="77777777" w:rsidR="006C66A1" w:rsidRDefault="00000000">
            <w:pPr>
              <w:spacing w:after="0" w:line="240" w:lineRule="auto"/>
              <w:jc w:val="center"/>
            </w:pPr>
            <w:r>
              <w:rPr>
                <w:sz w:val="20"/>
              </w:rPr>
              <w:t>53</w:t>
            </w:r>
          </w:p>
        </w:tc>
      </w:tr>
      <w:tr w:rsidR="006C66A1" w14:paraId="6E98611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EBD676" w14:textId="77777777" w:rsidR="006C66A1" w:rsidRDefault="00000000">
            <w:pPr>
              <w:spacing w:after="0" w:line="240" w:lineRule="auto"/>
            </w:pPr>
            <w:r>
              <w:rPr>
                <w:sz w:val="20"/>
              </w:rPr>
              <w:t>Women’s Email</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8F3D7E" w14:textId="77777777" w:rsidR="006C66A1" w:rsidRDefault="00000000">
            <w:pPr>
              <w:spacing w:after="0" w:line="240" w:lineRule="auto"/>
              <w:jc w:val="center"/>
            </w:pPr>
            <w:r>
              <w:rPr>
                <w:sz w:val="20"/>
              </w:rPr>
              <w:t>17,109</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36CF56" w14:textId="77777777" w:rsidR="006C66A1" w:rsidRDefault="00000000">
            <w:pPr>
              <w:spacing w:after="0" w:line="240" w:lineRule="auto"/>
              <w:jc w:val="center"/>
            </w:pPr>
            <w:r>
              <w:rPr>
                <w:sz w:val="20"/>
              </w:rPr>
              <w:t>151</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BCD16F" w14:textId="77777777" w:rsidR="006C66A1" w:rsidRDefault="00000000">
            <w:pPr>
              <w:spacing w:after="0" w:line="240" w:lineRule="auto"/>
              <w:jc w:val="center"/>
            </w:pPr>
            <w:r>
              <w:rPr>
                <w:sz w:val="20"/>
              </w:rPr>
              <w:t>4,278</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BB7C31" w14:textId="77777777" w:rsidR="006C66A1" w:rsidRDefault="00000000">
            <w:pPr>
              <w:spacing w:after="0" w:line="240" w:lineRule="auto"/>
              <w:jc w:val="center"/>
            </w:pPr>
            <w:r>
              <w:rPr>
                <w:sz w:val="20"/>
              </w:rPr>
              <w:t>38</w:t>
            </w:r>
          </w:p>
        </w:tc>
      </w:tr>
      <w:tr w:rsidR="006C66A1" w14:paraId="546477FA"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D13114" w14:textId="77777777" w:rsidR="006C66A1" w:rsidRDefault="00000000">
            <w:pPr>
              <w:spacing w:after="0" w:line="240" w:lineRule="auto"/>
            </w:pPr>
            <w:r>
              <w:rPr>
                <w:sz w:val="20"/>
              </w:rPr>
              <w:t>No Email</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54AD01" w14:textId="77777777" w:rsidR="006C66A1" w:rsidRDefault="00000000">
            <w:pPr>
              <w:spacing w:after="0" w:line="240" w:lineRule="auto"/>
              <w:jc w:val="center"/>
            </w:pPr>
            <w:r>
              <w:rPr>
                <w:sz w:val="20"/>
              </w:rPr>
              <w:t>17,045</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7D9F96" w14:textId="77777777" w:rsidR="006C66A1" w:rsidRDefault="00000000">
            <w:pPr>
              <w:spacing w:after="0" w:line="240" w:lineRule="auto"/>
              <w:jc w:val="center"/>
            </w:pPr>
            <w:r>
              <w:rPr>
                <w:sz w:val="20"/>
              </w:rPr>
              <w:t>98</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5FF504" w14:textId="77777777" w:rsidR="006C66A1" w:rsidRDefault="00000000">
            <w:pPr>
              <w:spacing w:after="0" w:line="240" w:lineRule="auto"/>
              <w:jc w:val="center"/>
            </w:pPr>
            <w:r>
              <w:rPr>
                <w:sz w:val="20"/>
              </w:rPr>
              <w:t>4,261</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477BC7" w14:textId="77777777" w:rsidR="006C66A1" w:rsidRDefault="00000000">
            <w:pPr>
              <w:spacing w:after="0" w:line="240" w:lineRule="auto"/>
              <w:jc w:val="center"/>
            </w:pPr>
            <w:r>
              <w:rPr>
                <w:sz w:val="20"/>
              </w:rPr>
              <w:t>24</w:t>
            </w:r>
          </w:p>
        </w:tc>
      </w:tr>
      <w:tr w:rsidR="006C66A1" w14:paraId="7E8A8A0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5BA73C" w14:textId="77777777" w:rsidR="006C66A1" w:rsidRDefault="00000000">
            <w:pPr>
              <w:spacing w:after="0" w:line="240" w:lineRule="auto"/>
            </w:pPr>
            <w:r>
              <w:rPr>
                <w:sz w:val="20"/>
              </w:rPr>
              <w:t>Total</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2B747A" w14:textId="77777777" w:rsidR="006C66A1" w:rsidRDefault="00000000">
            <w:pPr>
              <w:spacing w:after="0" w:line="240" w:lineRule="auto"/>
              <w:jc w:val="center"/>
            </w:pPr>
            <w:r>
              <w:rPr>
                <w:sz w:val="20"/>
              </w:rPr>
              <w:t>51,200</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203155" w14:textId="77777777" w:rsidR="006C66A1" w:rsidRDefault="00000000">
            <w:pPr>
              <w:spacing w:after="0" w:line="240" w:lineRule="auto"/>
              <w:jc w:val="center"/>
            </w:pPr>
            <w:r>
              <w:rPr>
                <w:sz w:val="20"/>
              </w:rPr>
              <w:t>463</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114886" w14:textId="77777777" w:rsidR="006C66A1" w:rsidRDefault="00000000">
            <w:pPr>
              <w:spacing w:after="0" w:line="240" w:lineRule="auto"/>
              <w:jc w:val="center"/>
            </w:pPr>
            <w:r>
              <w:rPr>
                <w:sz w:val="20"/>
              </w:rPr>
              <w:t>12,800</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17EA76" w14:textId="77777777" w:rsidR="006C66A1" w:rsidRDefault="00000000">
            <w:pPr>
              <w:spacing w:after="0" w:line="240" w:lineRule="auto"/>
              <w:jc w:val="center"/>
            </w:pPr>
            <w:r>
              <w:rPr>
                <w:sz w:val="20"/>
              </w:rPr>
              <w:t>115</w:t>
            </w:r>
          </w:p>
        </w:tc>
      </w:tr>
    </w:tbl>
    <w:p w14:paraId="23DE3497" w14:textId="77777777" w:rsidR="006C66A1" w:rsidRDefault="006C66A1">
      <w:pPr>
        <w:spacing w:after="0"/>
      </w:pPr>
    </w:p>
    <w:p w14:paraId="1E945D0C" w14:textId="77777777" w:rsidR="006C66A1" w:rsidRDefault="00000000">
      <w:r>
        <w:t>Within development data, we created five shared folds stratified by the same treatment–conversion groups. Each fold has 40,960 training customers and 10,240 validation customers. Every customer is validated once, and all competing methods use the same fold membership.</w:t>
      </w:r>
    </w:p>
    <w:p w14:paraId="3CC2672E" w14:textId="77777777" w:rsidR="006C66A1" w:rsidRDefault="00000000">
      <w:r>
        <w:t>We rebuilt imputation, scaling, and categorical encoding as reusable pipelines. During cross-validation, each model learns these transformations only from its training rows. Treatment assignment, visits, conversion, and spending are excluded from customer features. The seven input features produce 11 encoded columns in this dataset; clustering preprocessing additionally uses log-transformed purchase history.</w:t>
      </w:r>
    </w:p>
    <w:p w14:paraId="08FD370A" w14:textId="77777777" w:rsidR="006C66A1" w:rsidRDefault="00000000">
      <w:pPr>
        <w:pStyle w:val="Heading1"/>
      </w:pPr>
      <w:r>
        <w:t>What Step 2 achieved</w:t>
      </w:r>
    </w:p>
    <w:p w14:paraId="7535409D" w14:textId="77777777" w:rsidR="006C66A1" w:rsidRDefault="00000000">
      <w:r>
        <w:t>This gives us a fairer model comparison: validation customers cannot influence the medians, scales, or categories learned during training. Shared folds also ensure that differences between methods are not caused by different validation samples. Checks confirmed complete split membership, no overlapping source rows, and successful transformation of missing values and unseen categories.</w:t>
      </w:r>
    </w:p>
    <w:p w14:paraId="16FCB9E7" w14:textId="77777777" w:rsidR="006C66A1" w:rsidRDefault="00000000">
      <w:r>
        <w:t>The main limitation remains the number of purchases: only 463 in development and 115 in the final test set. Our initial descriptive EDA used all records. Since freezing the split, test outcomes have been excluded from model and feature selection; the baseline experiment did not load the test dataset.</w:t>
      </w:r>
    </w:p>
    <w:p w14:paraId="787497EC" w14:textId="77777777" w:rsidR="006C66A1" w:rsidRDefault="00000000">
      <w:r>
        <w:br w:type="page"/>
      </w:r>
    </w:p>
    <w:p w14:paraId="2BF5441A" w14:textId="77777777" w:rsidR="006C66A1" w:rsidRDefault="00000000">
      <w:pPr>
        <w:pStyle w:val="Heading1"/>
      </w:pPr>
      <w:r>
        <w:lastRenderedPageBreak/>
        <w:t>Step 3 Build an interpretable baseline comparison</w:t>
      </w:r>
    </w:p>
    <w:p w14:paraId="7B426D96" w14:textId="77777777" w:rsidR="006C66A1" w:rsidRDefault="00000000">
      <w:r>
        <w:t>We fitted separate purchase models for Men’s Email, Women’s Email, and No Email using two model families: L2-regularized logistic regression with C=1, and a decision tree limited to depth 3 with at least 200 training customers per leaf. These are fixed starting settings; we have not tuned hyperparameters or selected a final model.</w:t>
      </w:r>
    </w:p>
    <w:p w14:paraId="3E731305" w14:textId="77777777" w:rsidR="006C66A1" w:rsidRDefault="00000000">
      <w:pPr>
        <w:pStyle w:val="ListBullet"/>
        <w:spacing w:after="100"/>
      </w:pPr>
      <w:r>
        <w:t>No contact assigns No Email to every customer and provides the reference policy.</w:t>
      </w:r>
    </w:p>
    <w:p w14:paraId="5FAD8680" w14:textId="77777777" w:rsidR="006C66A1" w:rsidRDefault="00000000">
      <w:pPr>
        <w:pStyle w:val="ListBullet"/>
        <w:spacing w:after="100"/>
      </w:pPr>
      <w:r>
        <w:t>Random targeting selects customers randomly and assigns a fixed email type. We report both email types using the same randomly selected customers.</w:t>
      </w:r>
    </w:p>
    <w:p w14:paraId="1F0DB49E" w14:textId="77777777" w:rsidR="006C66A1" w:rsidRDefault="00000000">
      <w:pPr>
        <w:pStyle w:val="ListBullet"/>
        <w:spacing w:after="100"/>
      </w:pPr>
      <w:r>
        <w:t>Purchase-probability targeting ranks customers by their higher predicted purchase probability under either email and assigns that email.</w:t>
      </w:r>
    </w:p>
    <w:p w14:paraId="6BD6DC40" w14:textId="77777777" w:rsidR="006C66A1" w:rsidRDefault="00000000">
      <w:pPr>
        <w:pStyle w:val="ListBullet"/>
        <w:spacing w:after="100"/>
      </w:pPr>
      <w:r>
        <w:t>T-learner targeting subtracts the predicted No Email purchase probability from each email prediction. It ranks by the larger difference and contacts only customers with positive predicted uplift.</w:t>
      </w:r>
    </w:p>
    <w:p w14:paraId="2CCC6EB3" w14:textId="77777777" w:rsidR="006C66A1" w:rsidRDefault="00000000">
      <w:r>
        <w:t>The response and uplift policies share the same fitted arm models, so their comparison isolates the ranking rule. Each customer’s development prediction comes from a model that did not train on that customer. Contact limits apply across both email types combined and are enforced separately within each validation fold.</w:t>
      </w:r>
    </w:p>
    <w:p w14:paraId="39BF8EA3" w14:textId="77777777" w:rsidR="006C66A1" w:rsidRDefault="00000000">
      <w:pPr>
        <w:pStyle w:val="Heading1"/>
      </w:pPr>
      <w:r>
        <w:t>Development policy results</w:t>
      </w:r>
    </w:p>
    <w:p w14:paraId="04CFD33E" w14:textId="77777777" w:rsidR="006C66A1" w:rsidRDefault="00000000">
      <w:r>
        <w:t>The table reports estimated additional purchases relative to No Email across all 51,200 development customers. The contact limits correspond to 2,560, 5,120, and 10,240 customers. Every contacting policy used its full allowance in this run; No contact selected zero customers.</w:t>
      </w:r>
    </w:p>
    <w:tbl>
      <w:tblPr>
        <w:tblW w:w="0" w:type="auto"/>
        <w:jc w:val="center"/>
        <w:tblLayout w:type="fixed"/>
        <w:tblLook w:val="04A0" w:firstRow="1" w:lastRow="0" w:firstColumn="1" w:lastColumn="0" w:noHBand="0" w:noVBand="1"/>
      </w:tblPr>
      <w:tblGrid>
        <w:gridCol w:w="4464"/>
        <w:gridCol w:w="1800"/>
        <w:gridCol w:w="1800"/>
        <w:gridCol w:w="1800"/>
      </w:tblGrid>
      <w:tr w:rsidR="006C66A1" w14:paraId="3951A639" w14:textId="77777777">
        <w:trPr>
          <w:cantSplit/>
          <w:tblHeader/>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33E7A4B3" w14:textId="77777777" w:rsidR="006C66A1" w:rsidRDefault="00000000">
            <w:pPr>
              <w:spacing w:after="0" w:line="240" w:lineRule="auto"/>
            </w:pPr>
            <w:r>
              <w:rPr>
                <w:b/>
                <w:sz w:val="20"/>
              </w:rPr>
              <w:t>Strategy</w:t>
            </w:r>
          </w:p>
        </w:tc>
        <w:tc>
          <w:tcPr>
            <w:tcW w:w="180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58A64330" w14:textId="77777777" w:rsidR="006C66A1" w:rsidRDefault="00000000">
            <w:pPr>
              <w:spacing w:after="0" w:line="240" w:lineRule="auto"/>
              <w:jc w:val="center"/>
            </w:pPr>
            <w:r>
              <w:rPr>
                <w:b/>
                <w:sz w:val="20"/>
              </w:rPr>
              <w:t>5% budget</w:t>
            </w:r>
          </w:p>
        </w:tc>
        <w:tc>
          <w:tcPr>
            <w:tcW w:w="180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7D6C724F" w14:textId="77777777" w:rsidR="006C66A1" w:rsidRDefault="00000000">
            <w:pPr>
              <w:spacing w:after="0" w:line="240" w:lineRule="auto"/>
              <w:jc w:val="center"/>
            </w:pPr>
            <w:r>
              <w:rPr>
                <w:b/>
                <w:sz w:val="20"/>
              </w:rPr>
              <w:t>10% budget</w:t>
            </w:r>
          </w:p>
        </w:tc>
        <w:tc>
          <w:tcPr>
            <w:tcW w:w="1800"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446A33CA" w14:textId="77777777" w:rsidR="006C66A1" w:rsidRDefault="00000000">
            <w:pPr>
              <w:spacing w:after="0" w:line="240" w:lineRule="auto"/>
              <w:jc w:val="center"/>
            </w:pPr>
            <w:r>
              <w:rPr>
                <w:b/>
                <w:sz w:val="20"/>
              </w:rPr>
              <w:t>20% budget</w:t>
            </w:r>
          </w:p>
        </w:tc>
      </w:tr>
      <w:tr w:rsidR="006C66A1" w14:paraId="57C2B3D9"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62AA62" w14:textId="77777777" w:rsidR="006C66A1" w:rsidRDefault="00000000">
            <w:pPr>
              <w:spacing w:after="0" w:line="240" w:lineRule="auto"/>
            </w:pPr>
            <w:r>
              <w:rPr>
                <w:sz w:val="20"/>
              </w:rPr>
              <w:t>No contact</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2F24A1" w14:textId="77777777" w:rsidR="006C66A1" w:rsidRDefault="00000000">
            <w:pPr>
              <w:spacing w:after="0" w:line="240" w:lineRule="auto"/>
              <w:jc w:val="center"/>
            </w:pPr>
            <w:r>
              <w:rPr>
                <w:sz w:val="20"/>
              </w:rPr>
              <w:t>0</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9D02B6" w14:textId="77777777" w:rsidR="006C66A1" w:rsidRDefault="00000000">
            <w:pPr>
              <w:spacing w:after="0" w:line="240" w:lineRule="auto"/>
              <w:jc w:val="center"/>
            </w:pPr>
            <w:r>
              <w:rPr>
                <w:sz w:val="20"/>
              </w:rPr>
              <w:t>0</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7DF23D" w14:textId="77777777" w:rsidR="006C66A1" w:rsidRDefault="00000000">
            <w:pPr>
              <w:spacing w:after="0" w:line="240" w:lineRule="auto"/>
              <w:jc w:val="center"/>
            </w:pPr>
            <w:r>
              <w:rPr>
                <w:sz w:val="20"/>
              </w:rPr>
              <w:t>0</w:t>
            </w:r>
          </w:p>
        </w:tc>
      </w:tr>
      <w:tr w:rsidR="006C66A1" w14:paraId="11C5A505"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7A73AF" w14:textId="77777777" w:rsidR="006C66A1" w:rsidRDefault="00000000">
            <w:pPr>
              <w:spacing w:after="0" w:line="240" w:lineRule="auto"/>
            </w:pPr>
            <w:r>
              <w:rPr>
                <w:sz w:val="20"/>
              </w:rPr>
              <w:t>Random Men’s Email</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B4DC6F" w14:textId="77777777" w:rsidR="006C66A1" w:rsidRDefault="00000000">
            <w:pPr>
              <w:spacing w:after="0" w:line="240" w:lineRule="auto"/>
              <w:jc w:val="center"/>
            </w:pPr>
            <w:r>
              <w:rPr>
                <w:sz w:val="20"/>
              </w:rPr>
              <w:t>18</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7982B1" w14:textId="77777777" w:rsidR="006C66A1" w:rsidRDefault="00000000">
            <w:pPr>
              <w:spacing w:after="0" w:line="240" w:lineRule="auto"/>
              <w:jc w:val="center"/>
            </w:pPr>
            <w:r>
              <w:rPr>
                <w:sz w:val="20"/>
              </w:rPr>
              <w:t>42</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97773A" w14:textId="77777777" w:rsidR="006C66A1" w:rsidRDefault="00000000">
            <w:pPr>
              <w:spacing w:after="0" w:line="240" w:lineRule="auto"/>
              <w:jc w:val="center"/>
            </w:pPr>
            <w:r>
              <w:rPr>
                <w:sz w:val="20"/>
              </w:rPr>
              <w:t>81</w:t>
            </w:r>
          </w:p>
        </w:tc>
      </w:tr>
      <w:tr w:rsidR="006C66A1" w14:paraId="14CC8DCA"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586617" w14:textId="77777777" w:rsidR="006C66A1" w:rsidRDefault="00000000">
            <w:pPr>
              <w:spacing w:after="0" w:line="240" w:lineRule="auto"/>
            </w:pPr>
            <w:r>
              <w:rPr>
                <w:sz w:val="20"/>
              </w:rPr>
              <w:t>Random Women’s Email</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515FD0" w14:textId="77777777" w:rsidR="006C66A1" w:rsidRDefault="00000000">
            <w:pPr>
              <w:spacing w:after="0" w:line="240" w:lineRule="auto"/>
              <w:jc w:val="center"/>
            </w:pPr>
            <w:r>
              <w:rPr>
                <w:sz w:val="20"/>
              </w:rPr>
              <w:t>-3</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59824" w14:textId="77777777" w:rsidR="006C66A1" w:rsidRDefault="00000000">
            <w:pPr>
              <w:spacing w:after="0" w:line="240" w:lineRule="auto"/>
              <w:jc w:val="center"/>
            </w:pPr>
            <w:r>
              <w:rPr>
                <w:sz w:val="20"/>
              </w:rPr>
              <w:t>9</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3A4DEE" w14:textId="77777777" w:rsidR="006C66A1" w:rsidRDefault="00000000">
            <w:pPr>
              <w:spacing w:after="0" w:line="240" w:lineRule="auto"/>
              <w:jc w:val="center"/>
            </w:pPr>
            <w:r>
              <w:rPr>
                <w:sz w:val="20"/>
              </w:rPr>
              <w:t>21</w:t>
            </w:r>
          </w:p>
        </w:tc>
      </w:tr>
      <w:tr w:rsidR="006C66A1" w14:paraId="39E800B5"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682832" w14:textId="77777777" w:rsidR="006C66A1" w:rsidRDefault="00000000">
            <w:pPr>
              <w:spacing w:after="0" w:line="240" w:lineRule="auto"/>
            </w:pPr>
            <w:r>
              <w:rPr>
                <w:sz w:val="20"/>
              </w:rPr>
              <w:t>Logistic response</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DAC746" w14:textId="77777777" w:rsidR="006C66A1" w:rsidRDefault="00000000">
            <w:pPr>
              <w:spacing w:after="0" w:line="240" w:lineRule="auto"/>
              <w:jc w:val="center"/>
            </w:pPr>
            <w:r>
              <w:rPr>
                <w:sz w:val="20"/>
              </w:rPr>
              <w:t>21</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1BC2B7" w14:textId="77777777" w:rsidR="006C66A1" w:rsidRDefault="00000000">
            <w:pPr>
              <w:spacing w:after="0" w:line="240" w:lineRule="auto"/>
              <w:jc w:val="center"/>
            </w:pPr>
            <w:r>
              <w:rPr>
                <w:sz w:val="20"/>
              </w:rPr>
              <w:t>3</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09AABE" w14:textId="77777777" w:rsidR="006C66A1" w:rsidRDefault="00000000">
            <w:pPr>
              <w:spacing w:after="0" w:line="240" w:lineRule="auto"/>
              <w:jc w:val="center"/>
            </w:pPr>
            <w:r>
              <w:rPr>
                <w:sz w:val="20"/>
              </w:rPr>
              <w:t>36</w:t>
            </w:r>
          </w:p>
        </w:tc>
      </w:tr>
      <w:tr w:rsidR="006C66A1" w14:paraId="204B43C6"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6FF6C0" w14:textId="77777777" w:rsidR="006C66A1" w:rsidRDefault="00000000">
            <w:pPr>
              <w:spacing w:after="0" w:line="240" w:lineRule="auto"/>
            </w:pPr>
            <w:r>
              <w:rPr>
                <w:sz w:val="20"/>
              </w:rPr>
              <w:t>Logistic T-learner</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59D2CF" w14:textId="77777777" w:rsidR="006C66A1" w:rsidRDefault="00000000">
            <w:pPr>
              <w:spacing w:after="0" w:line="240" w:lineRule="auto"/>
              <w:jc w:val="center"/>
            </w:pPr>
            <w:r>
              <w:rPr>
                <w:sz w:val="20"/>
              </w:rPr>
              <w:t>12</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F9055F" w14:textId="77777777" w:rsidR="006C66A1" w:rsidRDefault="00000000">
            <w:pPr>
              <w:spacing w:after="0" w:line="240" w:lineRule="auto"/>
              <w:jc w:val="center"/>
            </w:pPr>
            <w:r>
              <w:rPr>
                <w:sz w:val="20"/>
              </w:rPr>
              <w:t>21</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4FF3DE" w14:textId="77777777" w:rsidR="006C66A1" w:rsidRDefault="00000000">
            <w:pPr>
              <w:spacing w:after="0" w:line="240" w:lineRule="auto"/>
              <w:jc w:val="center"/>
            </w:pPr>
            <w:r>
              <w:rPr>
                <w:sz w:val="20"/>
              </w:rPr>
              <w:t>42</w:t>
            </w:r>
          </w:p>
        </w:tc>
      </w:tr>
      <w:tr w:rsidR="006C66A1" w14:paraId="19579221"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73B848" w14:textId="77777777" w:rsidR="006C66A1" w:rsidRDefault="00000000">
            <w:pPr>
              <w:spacing w:after="0" w:line="240" w:lineRule="auto"/>
            </w:pPr>
            <w:r>
              <w:rPr>
                <w:sz w:val="20"/>
              </w:rPr>
              <w:t>Tree response</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716239" w14:textId="77777777" w:rsidR="006C66A1" w:rsidRDefault="00000000">
            <w:pPr>
              <w:spacing w:after="0" w:line="240" w:lineRule="auto"/>
              <w:jc w:val="center"/>
            </w:pPr>
            <w:r>
              <w:rPr>
                <w:sz w:val="20"/>
              </w:rPr>
              <w:t>12</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1E3CD" w14:textId="77777777" w:rsidR="006C66A1" w:rsidRDefault="00000000">
            <w:pPr>
              <w:spacing w:after="0" w:line="240" w:lineRule="auto"/>
              <w:jc w:val="center"/>
            </w:pPr>
            <w:r>
              <w:rPr>
                <w:sz w:val="20"/>
              </w:rPr>
              <w:t>48</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1CF7B4" w14:textId="77777777" w:rsidR="006C66A1" w:rsidRDefault="00000000">
            <w:pPr>
              <w:spacing w:after="0" w:line="240" w:lineRule="auto"/>
              <w:jc w:val="center"/>
            </w:pPr>
            <w:r>
              <w:rPr>
                <w:sz w:val="20"/>
              </w:rPr>
              <w:t>57</w:t>
            </w:r>
          </w:p>
        </w:tc>
      </w:tr>
      <w:tr w:rsidR="006C66A1" w14:paraId="7BBD8CC2"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8DB861" w14:textId="77777777" w:rsidR="006C66A1" w:rsidRDefault="00000000">
            <w:pPr>
              <w:spacing w:after="0" w:line="240" w:lineRule="auto"/>
            </w:pPr>
            <w:r>
              <w:rPr>
                <w:sz w:val="20"/>
              </w:rPr>
              <w:t>Tree T-learner</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E74A84" w14:textId="77777777" w:rsidR="006C66A1" w:rsidRDefault="00000000">
            <w:pPr>
              <w:spacing w:after="0" w:line="240" w:lineRule="auto"/>
              <w:jc w:val="center"/>
            </w:pPr>
            <w:r>
              <w:rPr>
                <w:sz w:val="20"/>
              </w:rPr>
              <w:t>18</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22654B" w14:textId="77777777" w:rsidR="006C66A1" w:rsidRDefault="00000000">
            <w:pPr>
              <w:spacing w:after="0" w:line="240" w:lineRule="auto"/>
              <w:jc w:val="center"/>
            </w:pPr>
            <w:r>
              <w:rPr>
                <w:sz w:val="20"/>
              </w:rPr>
              <w:t>42</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94E90E" w14:textId="77777777" w:rsidR="006C66A1" w:rsidRDefault="00000000">
            <w:pPr>
              <w:spacing w:after="0" w:line="240" w:lineRule="auto"/>
              <w:jc w:val="center"/>
            </w:pPr>
            <w:r>
              <w:rPr>
                <w:sz w:val="20"/>
              </w:rPr>
              <w:t>87</w:t>
            </w:r>
          </w:p>
        </w:tc>
      </w:tr>
    </w:tbl>
    <w:p w14:paraId="31CDE40A" w14:textId="77777777" w:rsidR="006C66A1" w:rsidRDefault="006C66A1">
      <w:pPr>
        <w:spacing w:after="0"/>
      </w:pPr>
    </w:p>
    <w:p w14:paraId="42B22D52" w14:textId="77777777" w:rsidR="006C66A1" w:rsidRDefault="00000000">
      <w:r>
        <w:t>We estimated policy value using inverse-probability weighting, assuming equal random assignment to the three actions. A customer contributes to a policy estimate when the recorded action matches the recommended action; purchases are weighted by the inverse assignment probability. We subtract the corresponding No Email estimate. These are estimated incremental outcomes, not directly observed extra purchases or individual treatment effects.</w:t>
      </w:r>
    </w:p>
    <w:p w14:paraId="48818CE3" w14:textId="77777777" w:rsidR="006C66A1" w:rsidRDefault="00000000">
      <w:r>
        <w:t>No contact is zero by definition for this comparison; it does not mean that customers make no purchases without email. Negative values indicate an estimated reduction relative to No Email, but do not establish harm without uncertainty analysis.</w:t>
      </w:r>
    </w:p>
    <w:p w14:paraId="2D06C219" w14:textId="77777777" w:rsidR="006C66A1" w:rsidRDefault="00000000">
      <w:r>
        <w:br w:type="page"/>
      </w:r>
    </w:p>
    <w:p w14:paraId="7751068E" w14:textId="77777777" w:rsidR="006C66A1" w:rsidRDefault="00000000">
      <w:pPr>
        <w:pStyle w:val="Heading1"/>
      </w:pPr>
      <w:r>
        <w:lastRenderedPageBreak/>
        <w:t>What the baseline results mean</w:t>
      </w:r>
    </w:p>
    <w:p w14:paraId="7A756EBE" w14:textId="77777777" w:rsidR="006C66A1" w:rsidRDefault="00000000">
      <w:pPr>
        <w:pStyle w:val="ListBullet"/>
        <w:spacing w:after="100"/>
      </w:pPr>
      <w:r>
        <w:t>At 5%, logistic response had the highest point estimate: 21 additional purchases, compared with 18 for random Men’s Email. At 10%, tree response led with 48, compared with 42 for random Men’s Email. Each difference is small and currently untested for statistical significance.</w:t>
      </w:r>
    </w:p>
    <w:p w14:paraId="0626644A" w14:textId="77777777" w:rsidR="006C66A1" w:rsidRDefault="00000000">
      <w:pPr>
        <w:pStyle w:val="ListBullet"/>
        <w:spacing w:after="100"/>
      </w:pPr>
      <w:r>
        <w:t>At 20%, tree uplift had the highest estimate: 87 additional purchases versus 81 for random Men’s Email. The six-purchase difference is about 0.117 additional purchases per 1,000 eligible customers. This is a reason to investigate the model further, not enough evidence to declare it better.</w:t>
      </w:r>
    </w:p>
    <w:p w14:paraId="09E228B4" w14:textId="77777777" w:rsidR="006C66A1" w:rsidRDefault="00000000">
      <w:pPr>
        <w:pStyle w:val="ListBullet"/>
        <w:spacing w:after="100"/>
      </w:pPr>
      <w:r>
        <w:t>Uplift targeting did not consistently beat response targeting. For logistic regression, uplift was lower at 5% but higher at 10% and 20%. For the tree, uplift was higher at 5% and 20% but lower at 10%. The benefit of ranking by uplift remains an open research question.</w:t>
      </w:r>
    </w:p>
    <w:p w14:paraId="44402F3F" w14:textId="77777777" w:rsidR="006C66A1" w:rsidRDefault="00000000">
      <w:pPr>
        <w:pStyle w:val="Heading1"/>
      </w:pPr>
      <w:r>
        <w:t>Purchase prediction results</w:t>
      </w:r>
    </w:p>
    <w:p w14:paraId="6D616404" w14:textId="77777777" w:rsidR="006C66A1" w:rsidRDefault="00000000">
      <w:r>
        <w:t>Average precision measures how well a model ranks observed purchasers within each treatment arm; higher is better. It does not measure causal uplift. Both model families exceeded the training-arm prevalence benchmark on this metric, although the absolute values remain low because purchases are rare.</w:t>
      </w:r>
    </w:p>
    <w:tbl>
      <w:tblPr>
        <w:tblW w:w="0" w:type="auto"/>
        <w:jc w:val="center"/>
        <w:tblLayout w:type="fixed"/>
        <w:tblLook w:val="04A0" w:firstRow="1" w:lastRow="0" w:firstColumn="1" w:lastColumn="0" w:noHBand="0" w:noVBand="1"/>
      </w:tblPr>
      <w:tblGrid>
        <w:gridCol w:w="2952"/>
        <w:gridCol w:w="2448"/>
        <w:gridCol w:w="2232"/>
        <w:gridCol w:w="2232"/>
      </w:tblGrid>
      <w:tr w:rsidR="006C66A1" w14:paraId="514E4657"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4C46EF61" w14:textId="77777777" w:rsidR="006C66A1" w:rsidRDefault="00000000">
            <w:pPr>
              <w:spacing w:after="0" w:line="240" w:lineRule="auto"/>
            </w:pPr>
            <w:r>
              <w:rPr>
                <w:b/>
                <w:sz w:val="20"/>
              </w:rPr>
              <w:t>Treatment</w:t>
            </w:r>
          </w:p>
        </w:tc>
        <w:tc>
          <w:tcPr>
            <w:tcW w:w="2448"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585A34BA" w14:textId="77777777" w:rsidR="006C66A1" w:rsidRDefault="00000000">
            <w:pPr>
              <w:spacing w:after="0" w:line="240" w:lineRule="auto"/>
              <w:jc w:val="center"/>
            </w:pPr>
            <w:r>
              <w:rPr>
                <w:b/>
                <w:sz w:val="20"/>
              </w:rPr>
              <w:t>Prevalence</w:t>
            </w:r>
            <w:r>
              <w:rPr>
                <w:b/>
                <w:sz w:val="20"/>
              </w:rPr>
              <w:br/>
              <w:t>benchmark</w:t>
            </w:r>
          </w:p>
        </w:tc>
        <w:tc>
          <w:tcPr>
            <w:tcW w:w="2232"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17A5B145" w14:textId="77777777" w:rsidR="006C66A1" w:rsidRDefault="00000000">
            <w:pPr>
              <w:spacing w:after="0" w:line="240" w:lineRule="auto"/>
              <w:jc w:val="center"/>
            </w:pPr>
            <w:r>
              <w:rPr>
                <w:b/>
                <w:sz w:val="20"/>
              </w:rPr>
              <w:t>Logistic</w:t>
            </w:r>
          </w:p>
        </w:tc>
        <w:tc>
          <w:tcPr>
            <w:tcW w:w="2232" w:type="dxa"/>
            <w:tcBorders>
              <w:top w:val="single" w:sz="4" w:space="0" w:color="D9D9D9"/>
              <w:left w:val="single" w:sz="4" w:space="0" w:color="D9D9D9"/>
              <w:bottom w:val="single" w:sz="4" w:space="0" w:color="D9D9D9"/>
              <w:right w:val="single" w:sz="4" w:space="0" w:color="D9D9D9"/>
            </w:tcBorders>
            <w:shd w:val="clear" w:color="auto" w:fill="E7EEF4"/>
            <w:tcMar>
              <w:top w:w="85" w:type="dxa"/>
              <w:left w:w="85" w:type="dxa"/>
              <w:bottom w:w="85" w:type="dxa"/>
              <w:right w:w="85" w:type="dxa"/>
            </w:tcMar>
            <w:vAlign w:val="center"/>
          </w:tcPr>
          <w:p w14:paraId="4A8E548B" w14:textId="77777777" w:rsidR="006C66A1" w:rsidRDefault="00000000">
            <w:pPr>
              <w:spacing w:after="0" w:line="240" w:lineRule="auto"/>
              <w:jc w:val="center"/>
            </w:pPr>
            <w:r>
              <w:rPr>
                <w:b/>
                <w:sz w:val="20"/>
              </w:rPr>
              <w:t>Tree</w:t>
            </w:r>
          </w:p>
        </w:tc>
      </w:tr>
      <w:tr w:rsidR="006C66A1" w14:paraId="1ED37EA5"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ED5C62" w14:textId="77777777" w:rsidR="006C66A1" w:rsidRDefault="00000000">
            <w:pPr>
              <w:spacing w:after="0" w:line="240" w:lineRule="auto"/>
            </w:pPr>
            <w:r>
              <w:rPr>
                <w:sz w:val="20"/>
              </w:rPr>
              <w:t>No Email</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FE0135" w14:textId="77777777" w:rsidR="006C66A1" w:rsidRDefault="00000000">
            <w:pPr>
              <w:spacing w:after="0" w:line="240" w:lineRule="auto"/>
              <w:jc w:val="center"/>
            </w:pPr>
            <w:r>
              <w:rPr>
                <w:sz w:val="20"/>
              </w:rPr>
              <w:t>0.00567</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810D6A" w14:textId="77777777" w:rsidR="006C66A1" w:rsidRDefault="00000000">
            <w:pPr>
              <w:spacing w:after="0" w:line="240" w:lineRule="auto"/>
              <w:jc w:val="center"/>
            </w:pPr>
            <w:r>
              <w:rPr>
                <w:sz w:val="20"/>
              </w:rPr>
              <w:t>0.01088</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ECA06E" w14:textId="77777777" w:rsidR="006C66A1" w:rsidRDefault="00000000">
            <w:pPr>
              <w:spacing w:after="0" w:line="240" w:lineRule="auto"/>
              <w:jc w:val="center"/>
            </w:pPr>
            <w:r>
              <w:rPr>
                <w:sz w:val="20"/>
              </w:rPr>
              <w:t>0.00996</w:t>
            </w:r>
          </w:p>
        </w:tc>
      </w:tr>
      <w:tr w:rsidR="006C66A1" w14:paraId="2F1B66C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AE3BE3" w14:textId="77777777" w:rsidR="006C66A1" w:rsidRDefault="00000000">
            <w:pPr>
              <w:spacing w:after="0" w:line="240" w:lineRule="auto"/>
            </w:pPr>
            <w:r>
              <w:rPr>
                <w:sz w:val="20"/>
              </w:rPr>
              <w:t>Men’s Email</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3C32ED" w14:textId="77777777" w:rsidR="006C66A1" w:rsidRDefault="00000000">
            <w:pPr>
              <w:spacing w:after="0" w:line="240" w:lineRule="auto"/>
              <w:jc w:val="center"/>
            </w:pPr>
            <w:r>
              <w:rPr>
                <w:sz w:val="20"/>
              </w:rPr>
              <w:t>0.01249</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7AA887" w14:textId="77777777" w:rsidR="006C66A1" w:rsidRDefault="00000000">
            <w:pPr>
              <w:spacing w:after="0" w:line="240" w:lineRule="auto"/>
              <w:jc w:val="center"/>
            </w:pPr>
            <w:r>
              <w:rPr>
                <w:sz w:val="20"/>
              </w:rPr>
              <w:t>0.01488</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A03B9A" w14:textId="77777777" w:rsidR="006C66A1" w:rsidRDefault="00000000">
            <w:pPr>
              <w:spacing w:after="0" w:line="240" w:lineRule="auto"/>
              <w:jc w:val="center"/>
            </w:pPr>
            <w:r>
              <w:rPr>
                <w:sz w:val="20"/>
              </w:rPr>
              <w:t>0.01475</w:t>
            </w:r>
          </w:p>
        </w:tc>
      </w:tr>
      <w:tr w:rsidR="006C66A1" w14:paraId="48961984"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41AB7E" w14:textId="77777777" w:rsidR="006C66A1" w:rsidRDefault="00000000">
            <w:pPr>
              <w:spacing w:after="0" w:line="240" w:lineRule="auto"/>
            </w:pPr>
            <w:r>
              <w:rPr>
                <w:sz w:val="20"/>
              </w:rPr>
              <w:t>Women’s Email</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5CCF25" w14:textId="77777777" w:rsidR="006C66A1" w:rsidRDefault="00000000">
            <w:pPr>
              <w:spacing w:after="0" w:line="240" w:lineRule="auto"/>
              <w:jc w:val="center"/>
            </w:pPr>
            <w:r>
              <w:rPr>
                <w:sz w:val="20"/>
              </w:rPr>
              <w:t>0.00878</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83BE7F" w14:textId="77777777" w:rsidR="006C66A1" w:rsidRDefault="00000000">
            <w:pPr>
              <w:spacing w:after="0" w:line="240" w:lineRule="auto"/>
              <w:jc w:val="center"/>
            </w:pPr>
            <w:r>
              <w:rPr>
                <w:sz w:val="20"/>
              </w:rPr>
              <w:t>0.01109</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2FD1F2" w14:textId="77777777" w:rsidR="006C66A1" w:rsidRDefault="00000000">
            <w:pPr>
              <w:spacing w:after="0" w:line="240" w:lineRule="auto"/>
              <w:jc w:val="center"/>
            </w:pPr>
            <w:r>
              <w:rPr>
                <w:sz w:val="20"/>
              </w:rPr>
              <w:t>0.01249</w:t>
            </w:r>
          </w:p>
        </w:tc>
      </w:tr>
    </w:tbl>
    <w:p w14:paraId="415DA64F" w14:textId="77777777" w:rsidR="006C66A1" w:rsidRDefault="006C66A1">
      <w:pPr>
        <w:spacing w:after="0"/>
      </w:pPr>
    </w:p>
    <w:p w14:paraId="40C1F7DF" w14:textId="77777777" w:rsidR="006C66A1" w:rsidRDefault="00000000">
      <w:r>
        <w:t>The probability-quality results are more mixed. Logistic regression had lower log loss than the tree in all three arms, but neither model improved every metric over the prevalence benchmark. For Men’s Email, logistic Brier score was 0.012405 versus 0.012397 for the benchmark, and log loss was 0.067614 versus 0.067434; lower is better for both. Better purchaser ranking therefore does not automatically imply better probabilities or more incremental purchases.</w:t>
      </w:r>
    </w:p>
    <w:p w14:paraId="6C4EF150" w14:textId="77777777" w:rsidR="006C66A1" w:rsidRDefault="00000000">
      <w:pPr>
        <w:pStyle w:val="Heading1"/>
      </w:pPr>
      <w:r>
        <w:t>Reliability and next work</w:t>
      </w:r>
    </w:p>
    <w:p w14:paraId="2B8C78F5" w14:textId="77777777" w:rsidR="006C66A1" w:rsidRDefault="00000000">
      <w:r>
        <w:t>We have no confidence intervals yet, and the random baselines use one seeded ranking per fold. At the 5% budget, logistic response had only 15 observed purchases among contacted customers whose recorded action matched the recommendation. Its fold-level incremental estimates ranged from −9 to +9. These small counts and changes across folds make uncertainty central to the next stage; the fold range is not a confidence interval.</w:t>
      </w:r>
    </w:p>
    <w:p w14:paraId="47092240" w14:textId="77777777" w:rsidR="006C66A1" w:rsidRDefault="00000000">
      <w:r>
        <w:t>Next, we will add paired uncertainty estimates, repeat random baselines, and assess how customer selections change across training samples. We will finalize model selection using development data before the final test comparison. X-learner and ensemble models remain later comparisons. Revenue alone does not establish profit or ROI because campaign costs have not been measured.</w:t>
      </w:r>
    </w:p>
    <w:p w14:paraId="4473C385" w14:textId="77777777" w:rsidR="006C66A1" w:rsidRDefault="00000000">
      <w:r>
        <w:t>All 10 automated tests passed. Outputs include the shared folds, out-of-fold predictions for 51,200 customers, 21 policy comparisons, logistic coefficients, tree rules, and refitted development models. The refitted models were not used to calculate the validation results reported here.</w:t>
      </w:r>
    </w:p>
    <w:p w14:paraId="2820B017" w14:textId="00EC916E" w:rsidR="006C66A1" w:rsidRDefault="006C66A1"/>
    <w:sectPr w:rsidR="006C66A1"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612FF2" w14:textId="77777777" w:rsidR="000B464B" w:rsidRDefault="000B464B">
      <w:pPr>
        <w:spacing w:after="0" w:line="240" w:lineRule="auto"/>
      </w:pPr>
      <w:r>
        <w:separator/>
      </w:r>
    </w:p>
  </w:endnote>
  <w:endnote w:type="continuationSeparator" w:id="0">
    <w:p w14:paraId="266ABAAA" w14:textId="77777777" w:rsidR="000B464B" w:rsidRDefault="000B4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C24F86" w14:textId="77777777" w:rsidR="006C66A1" w:rsidRDefault="00000000">
    <w:pPr>
      <w:pStyle w:val="Footer"/>
      <w:jc w:val="right"/>
    </w:pPr>
    <w:r>
      <w:t xml:space="preserve">Page </w:t>
    </w:r>
    <w:r>
      <w:fldChar w:fldCharType="begin"/>
    </w:r>
    <w:r>
      <w:instrText>PAGE</w:instrText>
    </w:r>
    <w:r>
      <w:fldChar w:fldCharType="separate"/>
    </w:r>
    <w:r w:rsidR="002D64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FD0E6F" w14:textId="77777777" w:rsidR="000B464B" w:rsidRDefault="000B464B">
      <w:pPr>
        <w:spacing w:after="0" w:line="240" w:lineRule="auto"/>
      </w:pPr>
      <w:r>
        <w:separator/>
      </w:r>
    </w:p>
  </w:footnote>
  <w:footnote w:type="continuationSeparator" w:id="0">
    <w:p w14:paraId="1CF792D5" w14:textId="77777777" w:rsidR="000B464B" w:rsidRDefault="000B4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2DE9A" w14:textId="77777777" w:rsidR="002D64A5" w:rsidRPr="005909C8" w:rsidRDefault="002D64A5" w:rsidP="002D64A5">
    <w:pPr>
      <w:spacing w:after="0" w:line="240" w:lineRule="auto"/>
      <w:rPr>
        <w:sz w:val="15"/>
        <w:szCs w:val="15"/>
      </w:rPr>
    </w:pPr>
    <w:r w:rsidRPr="005909C8">
      <w:rPr>
        <w:sz w:val="20"/>
        <w:szCs w:val="15"/>
      </w:rPr>
      <w:t xml:space="preserve">ML – Group Project </w:t>
    </w:r>
  </w:p>
  <w:p w14:paraId="1E527CEF" w14:textId="58DAABD2" w:rsidR="002D64A5" w:rsidRPr="005909C8" w:rsidRDefault="002D64A5" w:rsidP="002D64A5">
    <w:pPr>
      <w:spacing w:after="0" w:line="240" w:lineRule="auto"/>
      <w:rPr>
        <w:sz w:val="15"/>
        <w:szCs w:val="15"/>
      </w:rPr>
    </w:pPr>
    <w:r w:rsidRPr="005909C8">
      <w:rPr>
        <w:sz w:val="20"/>
        <w:szCs w:val="15"/>
      </w:rPr>
      <w:t xml:space="preserve">Progress Report </w:t>
    </w:r>
    <w:r>
      <w:rPr>
        <w:sz w:val="20"/>
        <w:szCs w:val="15"/>
      </w:rPr>
      <w:t>4</w:t>
    </w:r>
  </w:p>
  <w:p w14:paraId="5D8F9F22" w14:textId="26172496" w:rsidR="002D64A5" w:rsidRPr="005909C8" w:rsidRDefault="002D64A5" w:rsidP="002D64A5">
    <w:pPr>
      <w:spacing w:after="0" w:line="240" w:lineRule="auto"/>
      <w:rPr>
        <w:sz w:val="15"/>
        <w:szCs w:val="15"/>
      </w:rPr>
    </w:pPr>
    <w:r>
      <w:rPr>
        <w:sz w:val="20"/>
        <w:szCs w:val="15"/>
      </w:rPr>
      <w:t>10</w:t>
    </w:r>
    <w:r w:rsidRPr="005909C8">
      <w:rPr>
        <w:sz w:val="20"/>
        <w:szCs w:val="15"/>
      </w:rPr>
      <w:t>/</w:t>
    </w:r>
    <w:r>
      <w:rPr>
        <w:sz w:val="20"/>
        <w:szCs w:val="15"/>
      </w:rPr>
      <w:t>07</w:t>
    </w:r>
    <w:r w:rsidRPr="005909C8">
      <w:rPr>
        <w:sz w:val="20"/>
        <w:szCs w:val="15"/>
      </w:rPr>
      <w:t>/2026</w:t>
    </w:r>
  </w:p>
  <w:p w14:paraId="69D8D209" w14:textId="77777777" w:rsidR="002D64A5" w:rsidRPr="005909C8" w:rsidRDefault="002D64A5" w:rsidP="002D64A5">
    <w:pPr>
      <w:spacing w:after="0" w:line="240" w:lineRule="auto"/>
      <w:rPr>
        <w:sz w:val="15"/>
        <w:szCs w:val="15"/>
      </w:rPr>
    </w:pPr>
    <w:r w:rsidRPr="005909C8">
      <w:rPr>
        <w:sz w:val="20"/>
        <w:szCs w:val="15"/>
      </w:rPr>
      <w:t>Srajan Jain</w:t>
    </w:r>
    <w:r>
      <w:rPr>
        <w:sz w:val="20"/>
        <w:szCs w:val="15"/>
      </w:rPr>
      <w:t xml:space="preserve">, </w:t>
    </w:r>
    <w:r w:rsidRPr="005909C8">
      <w:rPr>
        <w:sz w:val="20"/>
        <w:szCs w:val="15"/>
      </w:rPr>
      <w:t>Manav Mendonca</w:t>
    </w:r>
  </w:p>
  <w:p w14:paraId="7C2EFD80" w14:textId="41856EA7" w:rsidR="006C66A1" w:rsidRPr="002D64A5" w:rsidRDefault="006C66A1" w:rsidP="002D64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291893">
    <w:abstractNumId w:val="8"/>
  </w:num>
  <w:num w:numId="2" w16cid:durableId="1528367103">
    <w:abstractNumId w:val="6"/>
  </w:num>
  <w:num w:numId="3" w16cid:durableId="1768690594">
    <w:abstractNumId w:val="5"/>
  </w:num>
  <w:num w:numId="4" w16cid:durableId="385185450">
    <w:abstractNumId w:val="4"/>
  </w:num>
  <w:num w:numId="5" w16cid:durableId="1449082323">
    <w:abstractNumId w:val="7"/>
  </w:num>
  <w:num w:numId="6" w16cid:durableId="815300552">
    <w:abstractNumId w:val="3"/>
  </w:num>
  <w:num w:numId="7" w16cid:durableId="2022704087">
    <w:abstractNumId w:val="2"/>
  </w:num>
  <w:num w:numId="8" w16cid:durableId="472718715">
    <w:abstractNumId w:val="1"/>
  </w:num>
  <w:num w:numId="9" w16cid:durableId="2782237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64B"/>
    <w:rsid w:val="0015074B"/>
    <w:rsid w:val="0021764F"/>
    <w:rsid w:val="0029639D"/>
    <w:rsid w:val="002D64A5"/>
    <w:rsid w:val="00326F90"/>
    <w:rsid w:val="006C66A1"/>
    <w:rsid w:val="00AA1D8D"/>
    <w:rsid w:val="00B47730"/>
    <w:rsid w:val="00CB0664"/>
    <w:rsid w:val="00CC5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223CF"/>
  <w14:defaultImageDpi w14:val="300"/>
  <w15:docId w15:val="{BF896B8C-E99A-BC47-8AC3-E9EA7B164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00"/>
      <w:outlineLvl w:val="0"/>
    </w:pPr>
    <w:rPr>
      <w:rFonts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3 Data Preparation and Baseline Results</dc:title>
  <dc:subject/>
  <dc:creator>Srajan Jain and Manav Mendonca</dc:creator>
  <cp:keywords/>
  <dc:description>generated by python-docx</dc:description>
  <cp:lastModifiedBy>Jain, Srajan</cp:lastModifiedBy>
  <cp:revision>3</cp:revision>
  <dcterms:created xsi:type="dcterms:W3CDTF">2013-12-23T23:15:00Z</dcterms:created>
  <dcterms:modified xsi:type="dcterms:W3CDTF">2026-10-07T00:58:00Z</dcterms:modified>
  <cp:category/>
</cp:coreProperties>
</file>