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5B54F68A" w:rsidR="00590954" w:rsidRDefault="00430D16">
            <w:pPr>
              <w:pStyle w:val="TableParagraph"/>
              <w:spacing w:before="89" w:line="360" w:lineRule="auto"/>
              <w:ind w:right="246"/>
              <w:jc w:val="center"/>
              <w:rPr>
                <w:rFonts w:ascii="Calibri" w:hAnsi="Calibri" w:cs="SimSun"/>
                <w:sz w:val="24"/>
                <w:szCs w:val="24"/>
              </w:rPr>
            </w:pPr>
            <w:r>
              <w:rPr>
                <w:rFonts w:ascii="Calibri" w:hAnsi="Calibri" w:cs="SimSun"/>
                <w:sz w:val="24"/>
                <w:szCs w:val="24"/>
              </w:rPr>
              <w:t>FFA165100EC9E35985A43E335E405982</w:t>
            </w:r>
          </w:p>
        </w:tc>
        <w:tc>
          <w:tcPr>
            <w:tcW w:w="3210" w:type="dxa"/>
            <w:vAlign w:val="center"/>
          </w:tcPr>
          <w:p w14:paraId="41C8F396" w14:textId="5241705C" w:rsidR="00590954" w:rsidRDefault="00032386" w:rsidP="00430D16">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430D16">
              <w:rPr>
                <w:rFonts w:ascii="Calibri" w:hAnsi="Calibri" w:cs="SimSun"/>
                <w:sz w:val="24"/>
                <w:szCs w:val="24"/>
              </w:rPr>
              <w:t>S RAJARAJESWARI</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1D7265"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4FB3A5B8" w:rsidR="031F1035" w:rsidRDefault="00430D16" w:rsidP="00430D16">
      <w:pPr>
        <w:pStyle w:val="BodyText"/>
        <w:jc w:val="center"/>
      </w:pPr>
      <w:hyperlink r:id="rId42" w:history="1">
        <w:r w:rsidRPr="007E4FB1">
          <w:rPr>
            <w:rStyle w:val="Hyperlink"/>
          </w:rPr>
          <w:t>https://github.com/srajarajeshwari/Analysis-of-Commercial-Electricity-Consumption-in-All-Indian-State/upload/ma</w:t>
        </w:r>
        <w:bookmarkStart w:id="0" w:name="_GoBack"/>
        <w:bookmarkEnd w:id="0"/>
        <w:r w:rsidRPr="007E4FB1">
          <w:rPr>
            <w:rStyle w:val="Hyperlink"/>
          </w:rPr>
          <w:t>in</w:t>
        </w:r>
      </w:hyperlink>
      <w:r>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83F41" w14:textId="77777777" w:rsidR="001D7265" w:rsidRDefault="001D7265">
      <w:pPr>
        <w:spacing w:after="0" w:line="240" w:lineRule="auto"/>
      </w:pPr>
      <w:r>
        <w:separator/>
      </w:r>
    </w:p>
  </w:endnote>
  <w:endnote w:type="continuationSeparator" w:id="0">
    <w:p w14:paraId="2AB95A4E" w14:textId="77777777" w:rsidR="001D7265" w:rsidRDefault="001D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430D16">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15020" w14:textId="77777777" w:rsidR="001D7265" w:rsidRDefault="001D7265">
      <w:pPr>
        <w:spacing w:after="0" w:line="240" w:lineRule="auto"/>
      </w:pPr>
      <w:r>
        <w:separator/>
      </w:r>
    </w:p>
  </w:footnote>
  <w:footnote w:type="continuationSeparator" w:id="0">
    <w:p w14:paraId="4251A1F4" w14:textId="77777777" w:rsidR="001D7265" w:rsidRDefault="001D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32386"/>
    <w:rsid w:val="001D7265"/>
    <w:rsid w:val="00256A79"/>
    <w:rsid w:val="002986E9"/>
    <w:rsid w:val="002B7100"/>
    <w:rsid w:val="003116C7"/>
    <w:rsid w:val="0032265B"/>
    <w:rsid w:val="003B11E3"/>
    <w:rsid w:val="00430D16"/>
    <w:rsid w:val="005153FD"/>
    <w:rsid w:val="005362D3"/>
    <w:rsid w:val="00590954"/>
    <w:rsid w:val="005920A3"/>
    <w:rsid w:val="005E3C63"/>
    <w:rsid w:val="0061189C"/>
    <w:rsid w:val="00764E28"/>
    <w:rsid w:val="007A01E9"/>
    <w:rsid w:val="007E1684"/>
    <w:rsid w:val="007E5507"/>
    <w:rsid w:val="008D3448"/>
    <w:rsid w:val="0092132A"/>
    <w:rsid w:val="00DB09EE"/>
    <w:rsid w:val="00E10676"/>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764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srajarajeshwari/Analysis-of-Commercial-Electricity-Consumption-in-All-Indian-State/upload/mai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1C24267C-6A5C-40FF-B16C-52BEECEF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22</Pages>
  <Words>1776</Words>
  <Characters>10125</Characters>
  <Application>Microsoft Office Word</Application>
  <DocSecurity>0</DocSecurity>
  <Lines>84</Lines>
  <Paragraphs>23</Paragraphs>
  <ScaleCrop>false</ScaleCrop>
  <Company/>
  <LinksUpToDate>false</LinksUpToDate>
  <CharactersWithSpaces>11878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27</cp:revision>
  <cp:lastPrinted>2021-01-28T09:49:00Z</cp:lastPrinted>
  <dcterms:created xsi:type="dcterms:W3CDTF">2024-03-01T17:04:00Z</dcterms:created>
  <dcterms:modified xsi:type="dcterms:W3CDTF">2024-03-24T15:16:00Z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