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Horizon Digital Traders</w:t>
      </w:r>
    </w:p>
    <w:p>
      <w:pPr>
        <w:spacing w:after="200"/>
      </w:pPr>
      <w:r>
        <w:rPr>
          <w:i/>
          <w:iCs/>
        </w:rPr>
        <w:t xml:space="preserve">Commercial quotation in response to your RFx "IT Hardware Refresh — FY27 Q1", dated 25-Aug-2026. Validity: 14 days from date of this letter.</w:t>
      </w:r>
    </w:p>
    <w:p>
      <w:pPr>
        <w:pStyle w:val="Heading2"/>
      </w:pPr>
      <w:r>
        <w:t xml:space="preserve">Pricing</w:t>
      </w:r>
    </w:p>
    <w:p>
      <w:pPr>
        <w:spacing w:after="200"/>
      </w:pPr>
      <w:r>
        <w:t xml:space="preserve">We're pleased to quote for this refresh. On the laptops: pricing depends on the final order volume we settle on, so for the standard Business Ultrabook 14" we're looking at somewhere between Rs 56,000 and Rs 58,500 per unit, and for the Premium Business Ultrabook 14" between Rs 89,500 and Rs 93,500 per unit — happy to firm this up once we know the committed quantity.</w:t>
      </w:r>
    </w:p>
    <w:p>
      <w:pPr>
        <w:spacing w:after="200"/>
      </w:pPr>
      <w:r>
        <w:t xml:space="preserve">The docking station and keyboard/mouse combo we've priced together as a bundle rather than separately, since most of our customers take them together — that bundle works out to Rs 8,700 per set (one dock, one keyboard/mouse combo).</w:t>
      </w:r>
    </w:p>
    <w:p>
      <w:pPr>
        <w:spacing w:after="200"/>
      </w:pPr>
      <w:r>
        <w:t xml:space="preserve">For the remaining items on your list, our rates per unit are as follows: 24" FHD Monitor at Rs 9,700 per unit, 27" QHD Monitor at Rs 16,600 per unit, USB Wired Headset at Rs 1,820 per unit, 1080p Webcam at Rs 2,200 per unit, Laptop Backpack at Rs 1,600 per unit, USB-C to HDMI Adapter at Rs 670 per unit, Extended Warranty — Laptop at Rs 6,500 per unit, Extended Warranty — Monitor at Rs 1,800 per unit, USB-C Charging Cable 1.5m at Rs 460 per unit, Laptop Privacy Screen Filter at Rs 1,220 per unit, External SSD 1TB at Rs 6,800 per unit, Multi-port USB-C Hub at Rs 2,600 per unit, 24-Port Gigabit Switch at Rs 9,800 per unit, Wireless Access Point at Rs 5,350 per unit, Adjustable Laptop Stand at Rs 980 per unit, Wireless Presenter Clicker at Rs 880 per unit, Conference Room Speakerphone at Rs 14,800 per unit, 4K Conference Room Camera at Rs 11,800 per unit, Desk-side UPS at Rs 5,950 per unit, 6-Socket Surge Protector at Rs 470 per unit, 4-Bay Network Attached Storage at Rs 25,200 per unit, Ergonomic Vertical Mouse at Rs 1,400 per unit, Endpoint Security License at Rs 980 per unit, Laptop Cable Lock at Rs 670 per unit.</w:t>
      </w:r>
    </w:p>
    <w:p>
      <w:pPr>
        <w:spacing w:after="200"/>
      </w:pPr>
      <w:r>
        <w:t xml:space="preserve">We don't currently carry the Rugged Field Laptop or the 34" Ultrawide Monitor — these are non-standard configurations for us and we'd only be able to quote them on request after checking with our supplier, so we haven't included a number for either.</w:t>
      </w:r>
    </w:p>
    <w:p>
      <w:pPr>
        <w:spacing w:after="200"/>
      </w:pPr>
      <w:r>
        <w:t xml:space="preserve">All prices above are ex-GST, ex-works our Bengaluru warehouse. Freight will be billed at actuals.</w:t>
      </w:r>
    </w:p>
    <w:p>
      <w:pPr>
        <w:pStyle w:val="Heading2"/>
      </w:pPr>
      <w:r>
        <w:t xml:space="preserve">Vendor Questionnaire</w:t>
      </w:r>
    </w:p>
    <w:p>
      <w:pPr>
        <w:spacing w:after="200"/>
      </w:pPr>
      <w:r>
        <w:t xml:space="preserve">On delivery lead time — for anything we hold in stock, you're looking at roughly 12 working days from PO. Our standard laptop warranty is 1 year, onsite, through our manufacturer tie-up. We do provide on-site break-fix support within Bengaluru, with a 72-hour SLA. Two references for comparable orders in the last year: Manipal Technologies (140 units, Apr 2026) and a mid-sized BPO in Electronic City (90 units, name withheld pending their approval). And yes, we're fine with partial shipment and partial invoicing, billed category-wise.</w:t>
      </w:r>
    </w:p>
    <w:p>
      <w:pPr>
        <w:spacing w:after="200"/>
      </w:pPr>
      <w:r>
        <w:rPr>
          <w:i/>
          <w:iCs/>
        </w:rPr>
        <w:t xml:space="preserve">Please let us know if you'd like to proceed or need the volume-tier pricing firmed up.</w:t>
      </w:r>
    </w:p>
    <w:p>
      <w:pPr>
        <w:spacing w:after="200"/>
      </w:pPr>
      <w:r>
        <w:rPr>
          <w:i/>
          <w:iCs/>
        </w:rPr>
        <w:t xml:space="preserve">Regards,
Sales Desk, Horizon Digital Traders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2026-09-01T16:18:23.741Z</dcterms:created>
  <dcterms:modified xsi:type="dcterms:W3CDTF">2026-09-01T16:18:23.741Z</dcterms:modified>
</cp:coreProperties>
</file>

<file path=docProps/custom.xml><?xml version="1.0" encoding="utf-8"?>
<Properties xmlns="http://schemas.openxmlformats.org/officeDocument/2006/custom-properties" xmlns:vt="http://schemas.openxmlformats.org/officeDocument/2006/docPropsVTypes"/>
</file>