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7303F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lang w:val="en-US"/>
              </w:rPr>
              <w:t>25 September, 2026</w:t>
            </w:r>
          </w:p>
        </w:tc>
      </w:tr>
      <w:tr w14:paraId="2410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lang w:val="en-US"/>
              </w:rPr>
              <w:t>SWTID-2026-1591</w:t>
            </w:r>
          </w:p>
        </w:tc>
      </w:tr>
      <w:tr w14:paraId="656EC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AI BlogNest API</w:t>
            </w:r>
          </w:p>
        </w:tc>
      </w:tr>
      <w:tr w14:paraId="43C41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pPr>
        <w:rPr>
          <w:b/>
          <w:bCs/>
        </w:rPr>
      </w:pPr>
      <w:r>
        <w:rPr>
          <w:b/>
          <w:bCs/>
          <w:rtl w:val="0"/>
        </w:rPr>
        <w:t>Proposed Solution Template:</w:t>
      </w:r>
    </w:p>
    <w:tbl>
      <w:tblPr>
        <w:tblStyle w:val="14"/>
        <w:tblW w:w="9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5"/>
        <w:gridCol w:w="3705"/>
        <w:gridCol w:w="4515"/>
      </w:tblGrid>
      <w:tr w14:paraId="353D7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p w14:paraId="0000000F">
            <w:pPr>
              <w:spacing w:after="0" w:line="240" w:lineRule="auto"/>
              <w:rPr>
                <w:b/>
                <w:bCs/>
              </w:rPr>
            </w:pPr>
            <w:r>
              <w:rPr>
                <w:b/>
                <w:bCs/>
                <w:rtl w:val="0"/>
              </w:rPr>
              <w:t>S.No.</w:t>
            </w:r>
          </w:p>
        </w:tc>
        <w:tc>
          <w:p w14:paraId="00000010">
            <w:pPr>
              <w:spacing w:after="0" w:line="240" w:lineRule="auto"/>
              <w:rPr>
                <w:b/>
                <w:bCs/>
              </w:rPr>
            </w:pPr>
            <w:r>
              <w:rPr>
                <w:b/>
                <w:bCs/>
                <w:rtl w:val="0"/>
              </w:rPr>
              <w:t>Parameter</w:t>
            </w:r>
          </w:p>
        </w:tc>
        <w:tc>
          <w:p w14:paraId="00000011">
            <w:pPr>
              <w:spacing w:after="0" w:line="240" w:lineRule="auto"/>
              <w:rPr>
                <w:b/>
                <w:bCs/>
              </w:rPr>
            </w:pPr>
            <w:r>
              <w:rPr>
                <w:b/>
                <w:bCs/>
                <w:rtl w:val="0"/>
              </w:rPr>
              <w:t>Description</w:t>
            </w:r>
          </w:p>
        </w:tc>
      </w:tr>
      <w:tr w14:paraId="4EFB7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3">
            <w:pPr>
              <w:spacing w:after="0" w:line="240" w:lineRule="auto"/>
            </w:pPr>
            <w:r>
              <w:rPr>
                <w:color w:val="222222"/>
                <w:rtl w:val="0"/>
              </w:rPr>
              <w:t>Problem Statement (Problem to be solved)</w:t>
            </w:r>
          </w:p>
        </w:tc>
        <w:tc>
          <w:p w14:paraId="00000014">
            <w:pPr>
              <w:spacing w:after="0" w:line="240" w:lineRule="auto"/>
              <w:rPr>
                <w:rFonts w:hint="default"/>
                <w:lang w:val="en-US"/>
              </w:rPr>
            </w:pPr>
            <w:r>
              <w:rPr>
                <w:rFonts w:hint="default"/>
                <w:lang w:val="en-US"/>
              </w:rPr>
              <w:t>Content creators struggle to manage multiple blog posts, organise categories and tags, and spend a lot of time writing summaries and generating new content manually. There is no central system that automates these tasks using Artificial Intelligence.</w:t>
            </w:r>
          </w:p>
        </w:tc>
      </w:tr>
      <w:tr w14:paraId="6AFA5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6">
            <w:pPr>
              <w:spacing w:after="0" w:line="240" w:lineRule="auto"/>
            </w:pPr>
            <w:r>
              <w:rPr>
                <w:color w:val="222222"/>
                <w:rtl w:val="0"/>
              </w:rPr>
              <w:t>Idea / Solution description</w:t>
            </w:r>
          </w:p>
        </w:tc>
        <w:tc>
          <w:p w14:paraId="00000017">
            <w:pPr>
              <w:spacing w:after="0" w:line="240" w:lineRule="auto"/>
              <w:rPr>
                <w:rFonts w:hint="default"/>
                <w:lang w:val="en-US"/>
              </w:rPr>
            </w:pPr>
            <w:r>
              <w:rPr>
                <w:rFonts w:hint="default"/>
                <w:lang w:val="en-US"/>
              </w:rPr>
              <w:t>AI BlogNest API is a secure backend REST API for blog management. It allows users to reigster, log in, create, read, update, and delete blogs. It also uses Google Gemini AI to automatically generate new blog content from a topic and summarize existing blog post into short, clear abstracts. It includes role’ based access (admin, editor, author, reader) and JWT authentication.</w:t>
            </w:r>
          </w:p>
        </w:tc>
      </w:tr>
      <w:tr w14:paraId="1BEE8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p w14:paraId="0000001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9">
            <w:pPr>
              <w:spacing w:after="0" w:line="240" w:lineRule="auto"/>
            </w:pPr>
            <w:r>
              <w:rPr>
                <w:color w:val="222222"/>
                <w:rtl w:val="0"/>
              </w:rPr>
              <w:t xml:space="preserve">Novelty / Uniqueness </w:t>
            </w:r>
          </w:p>
        </w:tc>
        <w:tc>
          <w:p w14:paraId="0000001A">
            <w:pPr>
              <w:spacing w:after="0" w:line="240" w:lineRule="auto"/>
            </w:pPr>
            <w:r>
              <w:rPr>
                <w:rFonts w:hint="default"/>
              </w:rPr>
              <w:t>Unlike a simple blog API, our project integrates Google Gemini AI directly into the backend. The AI can generate full-length blog posts and summarise long content on demand. The backend also implements a full role-based access control system and includes AI features that are not present in standard CRUD-only blog APIs.</w:t>
            </w:r>
          </w:p>
        </w:tc>
      </w:tr>
      <w:tr w14:paraId="26977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C">
            <w:pPr>
              <w:spacing w:after="0" w:line="240" w:lineRule="auto"/>
            </w:pPr>
            <w:r>
              <w:rPr>
                <w:color w:val="222222"/>
                <w:rtl w:val="0"/>
              </w:rPr>
              <w:t>Social Impact / Customer Satisfaction</w:t>
            </w:r>
          </w:p>
        </w:tc>
        <w:tc>
          <w:p w14:paraId="0000001D">
            <w:pPr>
              <w:spacing w:after="0" w:line="240" w:lineRule="auto"/>
            </w:pPr>
            <w:r>
              <w:rPr>
                <w:rFonts w:hint="default"/>
              </w:rPr>
              <w:t>The solution saves time for content creators, helps them overcome writer's block, and makes blog management easier. Readers benefit from quick summaries that help them decide what to read. It promotes better content organisation and increases productivity for bloggers and small businesses.</w:t>
            </w:r>
          </w:p>
        </w:tc>
      </w:tr>
      <w:tr w14:paraId="47CB2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F">
            <w:pPr>
              <w:spacing w:after="0" w:line="240" w:lineRule="auto"/>
            </w:pPr>
            <w:r>
              <w:rPr>
                <w:color w:val="222222"/>
                <w:rtl w:val="0"/>
              </w:rPr>
              <w:t>Business Model (Revenue Model)</w:t>
            </w:r>
          </w:p>
        </w:tc>
        <w:tc>
          <w:p w14:paraId="00000020">
            <w:pPr>
              <w:spacing w:after="0" w:line="240" w:lineRule="auto"/>
            </w:pPr>
            <w:r>
              <w:rPr>
                <w:rFonts w:hint="default"/>
              </w:rPr>
              <w:t>The API can be offered as a Software-as-a-Service (SaaS) platform with a subscription model: Free tier (limited requests) and Premium tier (higher request limits, advanced AI features, analytics). It can also be licensed to blogging platforms and CMS providers.</w:t>
            </w:r>
          </w:p>
        </w:tc>
      </w:tr>
      <w:tr w14:paraId="65350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22">
            <w:pPr>
              <w:spacing w:after="0" w:line="240" w:lineRule="auto"/>
              <w:rPr>
                <w:color w:val="222222"/>
              </w:rPr>
            </w:pPr>
            <w:r>
              <w:rPr>
                <w:color w:val="222222"/>
                <w:rtl w:val="0"/>
              </w:rPr>
              <w:t>Scalability of the Solution</w:t>
            </w:r>
          </w:p>
        </w:tc>
        <w:tc>
          <w:p w14:paraId="00000023">
            <w:pPr>
              <w:spacing w:after="0" w:line="240" w:lineRule="auto"/>
            </w:pPr>
            <w:r>
              <w:rPr>
                <w:rFonts w:hint="default"/>
              </w:rPr>
              <w:t>The backend is built with Node.js, Express, and MongoDB, which are highly scalable. It supports horizontal scaling by adding more server instances behind a load balancer. The database can be sharded, and the AI service can be rate-limited and cached. The modular MVC architecture makes it easy to add new features without breaking existing ones</w:t>
            </w:r>
          </w:p>
        </w:tc>
      </w:tr>
    </w:tbl>
    <w:p w14:paraId="00000024">
      <w:pPr>
        <w:rPr>
          <w:rFonts w:hint="default"/>
          <w:lang w:val="en-US"/>
        </w:rPr>
      </w:pPr>
      <w:bookmarkStart w:id="0" w:name="_GoBack"/>
      <w:r>
        <w:rPr>
          <w:rFonts w:hint="default"/>
          <w:lang w:val="en-US"/>
        </w:rPr>
        <w:drawing>
          <wp:inline distT="0" distB="0" distL="114300" distR="114300">
            <wp:extent cx="5726430" cy="3123565"/>
            <wp:effectExtent l="0" t="0" r="7620" b="635"/>
            <wp:docPr id="1" name="Picture 1" descr="problemsoluti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blemsolutiion"/>
                    <pic:cNvPicPr>
                      <a:picLocks noChangeAspect="1"/>
                    </pic:cNvPicPr>
                  </pic:nvPicPr>
                  <pic:blipFill>
                    <a:blip r:embed="rId6"/>
                    <a:stretch>
                      <a:fillRect/>
                    </a:stretch>
                  </pic:blipFill>
                  <pic:spPr>
                    <a:xfrm>
                      <a:off x="0" y="0"/>
                      <a:ext cx="5726430" cy="3123565"/>
                    </a:xfrm>
                    <a:prstGeom prst="rect">
                      <a:avLst/>
                    </a:prstGeom>
                  </pic:spPr>
                </pic:pic>
              </a:graphicData>
            </a:graphic>
          </wp:inline>
        </w:drawing>
      </w:r>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FA1FCA8-1CB0-4A65-BF18-948FEAA5212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58E5120-40E4-4F0A-84CB-04600B13B248}"/>
  </w:font>
  <w:font w:name="Wingdings">
    <w:panose1 w:val="05000000000000000000"/>
    <w:charset w:val="02"/>
    <w:family w:val="auto"/>
    <w:pitch w:val="default"/>
    <w:sig w:usb0="00000000" w:usb1="00000000" w:usb2="00000000" w:usb3="00000000" w:csb0="80000000" w:csb1="00000000"/>
    <w:embedRegular r:id="rId3" w:fontKey="{DE9B3B29-F8BA-4DCB-B821-2250EB509EE6}"/>
  </w:font>
  <w:font w:name="Calibri">
    <w:panose1 w:val="020F0502020204030204"/>
    <w:charset w:val="86"/>
    <w:family w:val="swiss"/>
    <w:pitch w:val="default"/>
    <w:sig w:usb0="E4002EFF" w:usb1="C200247B" w:usb2="00000009" w:usb3="00000000" w:csb0="200001FF" w:csb1="00000000"/>
    <w:embedRegular r:id="rId4" w:fontKey="{80D6A438-A82E-4360-B6E1-7B7C6452C29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48B8894B-9C76-4CC1-871F-F63FAB723FAA}"/>
  </w:font>
  <w:font w:name="Calibri">
    <w:panose1 w:val="020F0502020204030204"/>
    <w:charset w:val="00"/>
    <w:family w:val="swiss"/>
    <w:pitch w:val="default"/>
    <w:sig w:usb0="E4002EFF" w:usb1="C200247B" w:usb2="00000009" w:usb3="00000000" w:csb0="200001FF" w:csb1="00000000"/>
    <w:embedRegular r:id="rId6" w:fontKey="{97B325F0-C0DE-4C1D-90B1-6CC16A5DE3B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72478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10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2026-09-26T09:07:29Z</dcterms:created>
  <dc:creator>acer</dc:creator>
  <cp:lastModifiedBy>acer</cp:lastModifiedBy>
  <dcterms:modified xsi:type="dcterms:W3CDTF">2026-09-26T09:21:24Z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85A94CB163C040CC8E864446F7A1305F_12</vt:lpwstr>
  </property>
</Properties>
</file>