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805F" w14:textId="77777777" w:rsidR="00745E84" w:rsidRPr="00721ABD" w:rsidRDefault="00B0362E" w:rsidP="001065B9">
      <w:pPr>
        <w:pStyle w:val="Heading1"/>
        <w:rPr>
          <w:noProof/>
        </w:rPr>
      </w:pPr>
      <w:r w:rsidRPr="00721ABD">
        <w:rPr>
          <w:noProof/>
        </w:rPr>
        <w:t>Chapter 5 Lab</w:t>
      </w:r>
      <w:r w:rsidR="00721ABD">
        <w:rPr>
          <w:noProof/>
        </w:rPr>
        <w:t xml:space="preserve"> Questions</w:t>
      </w:r>
    </w:p>
    <w:p w14:paraId="38D1C63C" w14:textId="77777777" w:rsidR="00745E84" w:rsidRDefault="00724B7C" w:rsidP="00721ABD">
      <w:pPr>
        <w:pStyle w:val="TA"/>
        <w:rPr>
          <w:noProof/>
        </w:rPr>
      </w:pPr>
      <w:bookmarkStart w:id="0" w:name="_Hlk143675494"/>
      <w:r w:rsidRPr="00721ABD">
        <w:rPr>
          <w:noProof/>
        </w:rPr>
        <w:t xml:space="preserve">During the </w:t>
      </w:r>
      <w:r w:rsidR="00B71476">
        <w:rPr>
          <w:noProof/>
        </w:rPr>
        <w:t>RHCSA exam</w:t>
      </w:r>
      <w:r w:rsidRPr="00721ABD">
        <w:rPr>
          <w:noProof/>
        </w:rPr>
        <w:t xml:space="preserve">, tasks will be presented electronically. </w:t>
      </w:r>
      <w:bookmarkEnd w:id="0"/>
      <w:r w:rsidRPr="00721ABD">
        <w:rPr>
          <w:noProof/>
        </w:rPr>
        <w:t xml:space="preserve">Therefore, this book presents most of the labs electronically as well. For more information, see the </w:t>
      </w:r>
      <w:r w:rsidR="00486172" w:rsidRPr="00721ABD">
        <w:rPr>
          <w:noProof/>
        </w:rPr>
        <w:t>“</w:t>
      </w:r>
      <w:r w:rsidRPr="00721ABD">
        <w:rPr>
          <w:noProof/>
        </w:rPr>
        <w:t>Lab Questions</w:t>
      </w:r>
      <w:r w:rsidR="00486172" w:rsidRPr="00721ABD">
        <w:rPr>
          <w:noProof/>
        </w:rPr>
        <w:t>”</w:t>
      </w:r>
      <w:r w:rsidRPr="00721ABD">
        <w:rPr>
          <w:noProof/>
        </w:rPr>
        <w:t xml:space="preserve"> section toward the end of Chapter 5.</w:t>
      </w:r>
    </w:p>
    <w:p w14:paraId="62AEB0CE" w14:textId="77777777" w:rsidR="00745E84" w:rsidRPr="00721ABD" w:rsidRDefault="00724B7C" w:rsidP="0009275C">
      <w:pPr>
        <w:pStyle w:val="Heading2"/>
        <w:rPr>
          <w:noProof/>
        </w:rPr>
      </w:pPr>
      <w:r w:rsidRPr="00721ABD">
        <w:rPr>
          <w:noProof/>
        </w:rPr>
        <w:t>Lab 1</w:t>
      </w:r>
    </w:p>
    <w:p w14:paraId="62C1B3D6" w14:textId="77777777" w:rsidR="00745E84" w:rsidRPr="00721ABD" w:rsidRDefault="00724B7C" w:rsidP="00721ABD">
      <w:pPr>
        <w:pStyle w:val="TA"/>
        <w:rPr>
          <w:noProof/>
        </w:rPr>
      </w:pPr>
      <w:r w:rsidRPr="00721ABD">
        <w:rPr>
          <w:noProof/>
        </w:rPr>
        <w:t>This lab is focused on targets and the boot process. You</w:t>
      </w:r>
      <w:r w:rsidR="00486172" w:rsidRPr="00721ABD">
        <w:rPr>
          <w:noProof/>
        </w:rPr>
        <w:t>’</w:t>
      </w:r>
      <w:r w:rsidRPr="00721ABD">
        <w:rPr>
          <w:noProof/>
        </w:rPr>
        <w:t>ll boot a system into the emergency target, with a full display of all boot messages. You</w:t>
      </w:r>
      <w:r w:rsidR="00486172" w:rsidRPr="00721ABD">
        <w:rPr>
          <w:noProof/>
        </w:rPr>
        <w:t>’</w:t>
      </w:r>
      <w:r w:rsidRPr="00721ABD">
        <w:rPr>
          <w:noProof/>
        </w:rPr>
        <w:t>ll then set up the system to boot into the multi-user target by default.</w:t>
      </w:r>
    </w:p>
    <w:p w14:paraId="3C1D1340" w14:textId="77777777" w:rsidR="00745E84" w:rsidRPr="00721ABD" w:rsidRDefault="00724B7C" w:rsidP="0009275C">
      <w:pPr>
        <w:pStyle w:val="BodyText"/>
        <w:numPr>
          <w:ilvl w:val="0"/>
          <w:numId w:val="12"/>
        </w:numPr>
        <w:rPr>
          <w:noProof/>
        </w:rPr>
      </w:pPr>
      <w:r w:rsidRPr="00721ABD">
        <w:rPr>
          <w:noProof/>
        </w:rPr>
        <w:t>Power up the server1.example.com system. During the boot process, when you see the following message (the operating system name and version number may vary), press a key:</w:t>
      </w:r>
    </w:p>
    <w:p w14:paraId="4278576A" w14:textId="77777777" w:rsidR="00745E84" w:rsidRPr="00721ABD" w:rsidRDefault="00724B7C" w:rsidP="0009275C">
      <w:pPr>
        <w:pStyle w:val="CodeListing"/>
        <w:rPr>
          <w:noProof/>
        </w:rPr>
      </w:pPr>
      <w:r w:rsidRPr="00721ABD">
        <w:rPr>
          <w:noProof/>
        </w:rPr>
        <w:t>The selected entry will be started automatically in 5 seconds....</w:t>
      </w:r>
    </w:p>
    <w:p w14:paraId="1DBE5D32" w14:textId="77777777" w:rsidR="00745E84" w:rsidRPr="00721ABD" w:rsidRDefault="00724B7C" w:rsidP="0009275C">
      <w:pPr>
        <w:pStyle w:val="BodyText"/>
        <w:numPr>
          <w:ilvl w:val="0"/>
          <w:numId w:val="12"/>
        </w:numPr>
        <w:rPr>
          <w:noProof/>
        </w:rPr>
      </w:pPr>
      <w:r w:rsidRPr="00721ABD">
        <w:rPr>
          <w:noProof/>
        </w:rPr>
        <w:t xml:space="preserve">Press </w:t>
      </w:r>
      <w:r w:rsidRPr="00721ABD">
        <w:rPr>
          <w:b/>
          <w:bCs/>
          <w:smallCaps/>
          <w:noProof/>
        </w:rPr>
        <w:t>e</w:t>
      </w:r>
      <w:r w:rsidRPr="00721ABD">
        <w:rPr>
          <w:noProof/>
        </w:rPr>
        <w:t xml:space="preserve"> to edit the current menu entry.</w:t>
      </w:r>
    </w:p>
    <w:p w14:paraId="2B09F8EB" w14:textId="77777777" w:rsidR="00745E84" w:rsidRPr="00721ABD" w:rsidRDefault="00724B7C" w:rsidP="0009275C">
      <w:pPr>
        <w:pStyle w:val="BodyText"/>
        <w:numPr>
          <w:ilvl w:val="0"/>
          <w:numId w:val="12"/>
        </w:numPr>
        <w:rPr>
          <w:noProof/>
        </w:rPr>
      </w:pPr>
      <w:r w:rsidRPr="00721ABD">
        <w:rPr>
          <w:noProof/>
        </w:rPr>
        <w:t xml:space="preserve">Scroll down to locate the line starting with </w:t>
      </w:r>
      <w:r w:rsidRPr="00721ABD">
        <w:rPr>
          <w:b/>
          <w:bCs/>
          <w:noProof/>
        </w:rPr>
        <w:t>linux</w:t>
      </w:r>
      <w:r w:rsidRPr="00721ABD">
        <w:rPr>
          <w:noProof/>
        </w:rPr>
        <w:t>.</w:t>
      </w:r>
    </w:p>
    <w:p w14:paraId="389F1A3A" w14:textId="77777777" w:rsidR="00745E84" w:rsidRPr="00721ABD" w:rsidRDefault="00724B7C" w:rsidP="0009275C">
      <w:pPr>
        <w:pStyle w:val="BodyText"/>
        <w:numPr>
          <w:ilvl w:val="0"/>
          <w:numId w:val="12"/>
        </w:numPr>
        <w:rPr>
          <w:noProof/>
        </w:rPr>
      </w:pPr>
      <w:r w:rsidRPr="00721ABD">
        <w:rPr>
          <w:noProof/>
        </w:rPr>
        <w:t>What do you need to change and add to that command line to boot into the emergency target?</w:t>
      </w:r>
    </w:p>
    <w:p w14:paraId="4ABDE827" w14:textId="77777777" w:rsidR="00745E84" w:rsidRPr="00721ABD" w:rsidRDefault="00724B7C" w:rsidP="0009275C">
      <w:pPr>
        <w:pStyle w:val="BodyText"/>
        <w:numPr>
          <w:ilvl w:val="0"/>
          <w:numId w:val="12"/>
        </w:numPr>
        <w:rPr>
          <w:noProof/>
        </w:rPr>
      </w:pPr>
      <w:r w:rsidRPr="00721ABD">
        <w:rPr>
          <w:noProof/>
        </w:rPr>
        <w:t>Make the required changes and then proceed with booting into the emergency target.</w:t>
      </w:r>
    </w:p>
    <w:p w14:paraId="72800C23" w14:textId="77777777" w:rsidR="00745E84" w:rsidRPr="00721ABD" w:rsidRDefault="00724B7C" w:rsidP="0009275C">
      <w:pPr>
        <w:pStyle w:val="BodyText"/>
        <w:numPr>
          <w:ilvl w:val="0"/>
          <w:numId w:val="12"/>
        </w:numPr>
        <w:rPr>
          <w:noProof/>
        </w:rPr>
      </w:pPr>
      <w:r w:rsidRPr="00721ABD">
        <w:rPr>
          <w:noProof/>
        </w:rPr>
        <w:t>Reboot the system into the graphical target. What</w:t>
      </w:r>
      <w:r w:rsidR="00486172" w:rsidRPr="00721ABD">
        <w:rPr>
          <w:noProof/>
        </w:rPr>
        <w:t>’</w:t>
      </w:r>
      <w:r w:rsidRPr="00721ABD">
        <w:rPr>
          <w:noProof/>
        </w:rPr>
        <w:t>s the default target?</w:t>
      </w:r>
    </w:p>
    <w:p w14:paraId="355E911A" w14:textId="77777777" w:rsidR="00745E84" w:rsidRPr="00721ABD" w:rsidRDefault="00724B7C" w:rsidP="0009275C">
      <w:pPr>
        <w:pStyle w:val="BodyText"/>
        <w:numPr>
          <w:ilvl w:val="0"/>
          <w:numId w:val="12"/>
        </w:numPr>
        <w:rPr>
          <w:noProof/>
        </w:rPr>
      </w:pPr>
      <w:r w:rsidRPr="00721ABD">
        <w:rPr>
          <w:noProof/>
        </w:rPr>
        <w:t>Change the /etc/systemd/system/default.target symbolic link so that the system boots normally into the multi-user target.</w:t>
      </w:r>
    </w:p>
    <w:p w14:paraId="07F16BFD" w14:textId="77777777" w:rsidR="00745E84" w:rsidRPr="00721ABD" w:rsidRDefault="00724B7C" w:rsidP="0009275C">
      <w:pPr>
        <w:pStyle w:val="BodyText"/>
        <w:numPr>
          <w:ilvl w:val="0"/>
          <w:numId w:val="12"/>
        </w:numPr>
        <w:rPr>
          <w:noProof/>
        </w:rPr>
      </w:pPr>
      <w:r w:rsidRPr="00721ABD">
        <w:rPr>
          <w:noProof/>
        </w:rPr>
        <w:t>Reboot the system. How do you confirm that the changes worked?</w:t>
      </w:r>
    </w:p>
    <w:p w14:paraId="53C87EB5" w14:textId="77777777" w:rsidR="00745E84" w:rsidRPr="00721ABD" w:rsidRDefault="00724B7C" w:rsidP="0009275C">
      <w:pPr>
        <w:pStyle w:val="BodyText"/>
        <w:numPr>
          <w:ilvl w:val="0"/>
          <w:numId w:val="12"/>
        </w:numPr>
        <w:rPr>
          <w:noProof/>
        </w:rPr>
      </w:pPr>
      <w:r w:rsidRPr="00721ABD">
        <w:rPr>
          <w:noProof/>
        </w:rPr>
        <w:t>Restore the original default target.</w:t>
      </w:r>
    </w:p>
    <w:p w14:paraId="4DB1CFA1" w14:textId="77777777" w:rsidR="00745E84" w:rsidRPr="00721ABD" w:rsidRDefault="00724B7C" w:rsidP="0009275C">
      <w:pPr>
        <w:pStyle w:val="Heading2"/>
        <w:rPr>
          <w:noProof/>
        </w:rPr>
      </w:pPr>
      <w:r w:rsidRPr="00721ABD">
        <w:rPr>
          <w:noProof/>
        </w:rPr>
        <w:t>Lab 2</w:t>
      </w:r>
    </w:p>
    <w:p w14:paraId="39772037" w14:textId="77777777" w:rsidR="00745E84" w:rsidRPr="00721ABD" w:rsidRDefault="00724B7C" w:rsidP="00721ABD">
      <w:pPr>
        <w:pStyle w:val="TA"/>
        <w:rPr>
          <w:noProof/>
        </w:rPr>
      </w:pPr>
      <w:r w:rsidRPr="00721ABD">
        <w:rPr>
          <w:noProof/>
        </w:rPr>
        <w:t>In this lab you</w:t>
      </w:r>
      <w:r w:rsidR="00486172" w:rsidRPr="00721ABD">
        <w:rPr>
          <w:noProof/>
        </w:rPr>
        <w:t>’</w:t>
      </w:r>
      <w:r w:rsidRPr="00721ABD">
        <w:rPr>
          <w:noProof/>
        </w:rPr>
        <w:t>ll change the root administrative password. But here</w:t>
      </w:r>
      <w:r w:rsidR="00486172" w:rsidRPr="00721ABD">
        <w:rPr>
          <w:noProof/>
        </w:rPr>
        <w:t>’</w:t>
      </w:r>
      <w:r w:rsidRPr="00721ABD">
        <w:rPr>
          <w:noProof/>
        </w:rPr>
        <w:t>s a twist: assume that you don</w:t>
      </w:r>
      <w:r w:rsidR="00486172" w:rsidRPr="00721ABD">
        <w:rPr>
          <w:noProof/>
        </w:rPr>
        <w:t>’</w:t>
      </w:r>
      <w:r w:rsidRPr="00721ABD">
        <w:rPr>
          <w:noProof/>
        </w:rPr>
        <w:t xml:space="preserve">t know the current </w:t>
      </w:r>
      <w:r w:rsidR="00BF7023" w:rsidRPr="00721ABD">
        <w:rPr>
          <w:noProof/>
        </w:rPr>
        <w:t>value</w:t>
      </w:r>
      <w:r w:rsidR="00294BBD" w:rsidRPr="00721ABD">
        <w:rPr>
          <w:noProof/>
        </w:rPr>
        <w:t xml:space="preserve"> </w:t>
      </w:r>
      <w:r w:rsidRPr="00721ABD">
        <w:rPr>
          <w:noProof/>
        </w:rPr>
        <w:t>of that password. What do you do?</w:t>
      </w:r>
    </w:p>
    <w:p w14:paraId="2A1BB7D2" w14:textId="77777777" w:rsidR="00745E84" w:rsidRPr="00721ABD" w:rsidRDefault="00724B7C" w:rsidP="0009275C">
      <w:pPr>
        <w:pStyle w:val="Heading2"/>
        <w:rPr>
          <w:noProof/>
        </w:rPr>
      </w:pPr>
      <w:r w:rsidRPr="00721ABD">
        <w:rPr>
          <w:noProof/>
        </w:rPr>
        <w:lastRenderedPageBreak/>
        <w:t>Lab 3</w:t>
      </w:r>
    </w:p>
    <w:p w14:paraId="0467C4F7" w14:textId="77777777" w:rsidR="00745E84" w:rsidRPr="00721ABD" w:rsidRDefault="00724B7C" w:rsidP="00721ABD">
      <w:pPr>
        <w:pStyle w:val="TA"/>
        <w:rPr>
          <w:noProof/>
        </w:rPr>
      </w:pPr>
      <w:r w:rsidRPr="00721ABD">
        <w:rPr>
          <w:noProof/>
        </w:rPr>
        <w:t>In this lab, you</w:t>
      </w:r>
      <w:r w:rsidR="00486172" w:rsidRPr="00721ABD">
        <w:rPr>
          <w:noProof/>
        </w:rPr>
        <w:t>’</w:t>
      </w:r>
      <w:r w:rsidRPr="00721ABD">
        <w:rPr>
          <w:noProof/>
        </w:rPr>
        <w:t>ll set the timeout of GRUB 2 to 10 seconds. Before getting started, it</w:t>
      </w:r>
      <w:r w:rsidR="00486172" w:rsidRPr="00721ABD">
        <w:rPr>
          <w:noProof/>
        </w:rPr>
        <w:t>’</w:t>
      </w:r>
      <w:r w:rsidRPr="00721ABD">
        <w:rPr>
          <w:noProof/>
        </w:rPr>
        <w:t>s best to back up the file. For example, the following command backs up the file to the root user</w:t>
      </w:r>
      <w:r w:rsidR="00486172" w:rsidRPr="00721ABD">
        <w:rPr>
          <w:noProof/>
        </w:rPr>
        <w:t>’</w:t>
      </w:r>
      <w:r w:rsidRPr="00721ABD">
        <w:rPr>
          <w:noProof/>
        </w:rPr>
        <w:t>s home directory (/root):</w:t>
      </w:r>
    </w:p>
    <w:p w14:paraId="1BFBEAC2" w14:textId="77777777" w:rsidR="00745E84" w:rsidRPr="00721ABD" w:rsidRDefault="00724B7C" w:rsidP="00151EFC">
      <w:pPr>
        <w:pStyle w:val="CodeListing"/>
        <w:rPr>
          <w:noProof/>
        </w:rPr>
      </w:pPr>
      <w:r w:rsidRPr="00721ABD">
        <w:rPr>
          <w:noProof/>
        </w:rPr>
        <w:t># cp /boot/grub2/grub.cfg ~</w:t>
      </w:r>
    </w:p>
    <w:p w14:paraId="2A69E2B4" w14:textId="77777777" w:rsidR="00745E84" w:rsidRPr="00721ABD" w:rsidRDefault="00724B7C" w:rsidP="00151EFC">
      <w:pPr>
        <w:pStyle w:val="BodyText"/>
        <w:rPr>
          <w:noProof/>
        </w:rPr>
      </w:pPr>
      <w:r w:rsidRPr="00721ABD">
        <w:rPr>
          <w:noProof/>
        </w:rPr>
        <w:t>As a bonus task, change the configuration of GRUB 2 to enable verbose boot messages at boot. To prove the result, reboot the system.</w:t>
      </w:r>
    </w:p>
    <w:p w14:paraId="3B2ADF25" w14:textId="77777777" w:rsidR="00745E84" w:rsidRPr="00721ABD" w:rsidRDefault="00724B7C" w:rsidP="0009275C">
      <w:pPr>
        <w:pStyle w:val="Heading2"/>
        <w:rPr>
          <w:noProof/>
        </w:rPr>
      </w:pPr>
      <w:r w:rsidRPr="00721ABD">
        <w:rPr>
          <w:noProof/>
        </w:rPr>
        <w:t>Lab 4</w:t>
      </w:r>
    </w:p>
    <w:p w14:paraId="76BF5A6A" w14:textId="77777777" w:rsidR="00745E84" w:rsidRPr="00721ABD" w:rsidRDefault="00724B7C" w:rsidP="00721ABD">
      <w:pPr>
        <w:pStyle w:val="TA"/>
        <w:rPr>
          <w:noProof/>
        </w:rPr>
      </w:pPr>
      <w:r w:rsidRPr="00721ABD">
        <w:rPr>
          <w:noProof/>
        </w:rPr>
        <w:t>Log in</w:t>
      </w:r>
      <w:r w:rsidR="00D33056" w:rsidRPr="00721ABD">
        <w:rPr>
          <w:noProof/>
        </w:rPr>
        <w:t xml:space="preserve"> </w:t>
      </w:r>
      <w:r w:rsidRPr="00721ABD">
        <w:rPr>
          <w:noProof/>
        </w:rPr>
        <w:t>to the server1.example.com VM and take the following steps:</w:t>
      </w:r>
    </w:p>
    <w:p w14:paraId="25FC9BC1" w14:textId="77777777" w:rsidR="00745E84" w:rsidRPr="00721ABD" w:rsidRDefault="00724B7C" w:rsidP="00151EFC">
      <w:pPr>
        <w:pStyle w:val="BodyText"/>
        <w:numPr>
          <w:ilvl w:val="0"/>
          <w:numId w:val="14"/>
        </w:numPr>
        <w:rPr>
          <w:noProof/>
        </w:rPr>
      </w:pPr>
      <w:r w:rsidRPr="00721ABD">
        <w:rPr>
          <w:noProof/>
        </w:rPr>
        <w:t>Log in to the root account. Execute the following command:</w:t>
      </w:r>
    </w:p>
    <w:p w14:paraId="66F00FB5" w14:textId="77777777" w:rsidR="00745E84" w:rsidRPr="00721ABD" w:rsidRDefault="00724B7C" w:rsidP="00151EFC">
      <w:pPr>
        <w:pStyle w:val="CodeListing"/>
        <w:rPr>
          <w:noProof/>
        </w:rPr>
      </w:pPr>
      <w:r w:rsidRPr="00721ABD">
        <w:rPr>
          <w:noProof/>
        </w:rPr>
        <w:t>mv /boot/grub2/grub.cfg /root/</w:t>
      </w:r>
    </w:p>
    <w:p w14:paraId="22976F5E" w14:textId="77777777" w:rsidR="00745E84" w:rsidRPr="00721ABD" w:rsidRDefault="00724B7C" w:rsidP="00721ABD">
      <w:pPr>
        <w:ind w:left="1080"/>
        <w:rPr>
          <w:noProof/>
        </w:rPr>
      </w:pPr>
      <w:r w:rsidRPr="00721ABD">
        <w:rPr>
          <w:noProof/>
        </w:rPr>
        <w:t>Note that this will make the system unbootable.</w:t>
      </w:r>
    </w:p>
    <w:p w14:paraId="2698301B" w14:textId="77777777" w:rsidR="00745E84" w:rsidRPr="00721ABD" w:rsidRDefault="00724B7C" w:rsidP="00151EFC">
      <w:pPr>
        <w:pStyle w:val="BodyText"/>
        <w:numPr>
          <w:ilvl w:val="0"/>
          <w:numId w:val="14"/>
        </w:numPr>
        <w:rPr>
          <w:noProof/>
        </w:rPr>
      </w:pPr>
      <w:r w:rsidRPr="00721ABD">
        <w:rPr>
          <w:noProof/>
        </w:rPr>
        <w:t>Reboot the system.</w:t>
      </w:r>
    </w:p>
    <w:p w14:paraId="377A562C" w14:textId="77777777" w:rsidR="00721ABD" w:rsidRDefault="00724B7C" w:rsidP="00721ABD">
      <w:pPr>
        <w:pStyle w:val="BodyText"/>
        <w:numPr>
          <w:ilvl w:val="0"/>
          <w:numId w:val="14"/>
        </w:numPr>
        <w:rPr>
          <w:noProof/>
        </w:rPr>
      </w:pPr>
      <w:r w:rsidRPr="00721ABD">
        <w:rPr>
          <w:noProof/>
        </w:rPr>
        <w:t>When you see the grub&gt; prompt, use the skills described in this chapter to identify the drive and partition with the /boot directory.</w:t>
      </w:r>
      <w:r w:rsidR="00C13960" w:rsidRPr="00721ABD">
        <w:rPr>
          <w:noProof/>
        </w:rPr>
        <w:t xml:space="preserve"> </w:t>
      </w:r>
      <w:r w:rsidRPr="00721ABD">
        <w:rPr>
          <w:noProof/>
        </w:rPr>
        <w:t>Where applicable, take advantage of the command completion features at the grub&gt; prompt. That</w:t>
      </w:r>
      <w:r w:rsidR="00486172" w:rsidRPr="00721ABD">
        <w:rPr>
          <w:noProof/>
        </w:rPr>
        <w:t>’</w:t>
      </w:r>
      <w:r w:rsidRPr="00721ABD">
        <w:rPr>
          <w:noProof/>
        </w:rPr>
        <w:t xml:space="preserve">s especially useful </w:t>
      </w:r>
      <w:r w:rsidR="00C13960" w:rsidRPr="00721ABD">
        <w:rPr>
          <w:noProof/>
        </w:rPr>
        <w:t>to avoid typos when typing the file paths that follow</w:t>
      </w:r>
      <w:r w:rsidRPr="00721ABD">
        <w:rPr>
          <w:noProof/>
        </w:rPr>
        <w:t xml:space="preserve"> the </w:t>
      </w:r>
      <w:r w:rsidRPr="00721ABD">
        <w:rPr>
          <w:b/>
          <w:bCs/>
          <w:noProof/>
        </w:rPr>
        <w:t xml:space="preserve">linux </w:t>
      </w:r>
      <w:r w:rsidRPr="00721ABD">
        <w:rPr>
          <w:noProof/>
        </w:rPr>
        <w:t xml:space="preserve">and </w:t>
      </w:r>
      <w:r w:rsidRPr="00721ABD">
        <w:rPr>
          <w:b/>
          <w:bCs/>
          <w:noProof/>
        </w:rPr>
        <w:t xml:space="preserve">initrd </w:t>
      </w:r>
      <w:r w:rsidRPr="00721ABD">
        <w:rPr>
          <w:noProof/>
        </w:rPr>
        <w:t>commands.</w:t>
      </w:r>
    </w:p>
    <w:p w14:paraId="6B48B212" w14:textId="77777777" w:rsidR="00745E84" w:rsidRPr="00721ABD" w:rsidRDefault="00724B7C" w:rsidP="00721ABD">
      <w:pPr>
        <w:ind w:left="1080"/>
        <w:rPr>
          <w:noProof/>
        </w:rPr>
      </w:pPr>
      <w:r w:rsidRPr="00721ABD">
        <w:rPr>
          <w:noProof/>
        </w:rPr>
        <w:t>Remember that the top-level root directory is specified by the root directive with the kernel command</w:t>
      </w:r>
      <w:r w:rsidR="00C13960" w:rsidRPr="00721ABD">
        <w:rPr>
          <w:noProof/>
        </w:rPr>
        <w:t xml:space="preserve"> line</w:t>
      </w:r>
      <w:r w:rsidRPr="00721ABD">
        <w:rPr>
          <w:noProof/>
        </w:rPr>
        <w:t>.</w:t>
      </w:r>
    </w:p>
    <w:p w14:paraId="5EE43F71" w14:textId="77777777" w:rsidR="00745E84" w:rsidRPr="00721ABD" w:rsidRDefault="00724B7C" w:rsidP="00151EFC">
      <w:pPr>
        <w:pStyle w:val="BodyText"/>
        <w:numPr>
          <w:ilvl w:val="0"/>
          <w:numId w:val="14"/>
        </w:numPr>
        <w:rPr>
          <w:noProof/>
        </w:rPr>
      </w:pPr>
      <w:r w:rsidRPr="00721ABD">
        <w:rPr>
          <w:noProof/>
        </w:rPr>
        <w:t xml:space="preserve">After entering the location of the initial RAM disk, run the </w:t>
      </w:r>
      <w:r w:rsidRPr="00721ABD">
        <w:rPr>
          <w:b/>
          <w:bCs/>
          <w:noProof/>
        </w:rPr>
        <w:t>boot</w:t>
      </w:r>
      <w:r w:rsidRPr="00721ABD">
        <w:rPr>
          <w:noProof/>
        </w:rPr>
        <w:t xml:space="preserve"> command at the grub&gt; prompt.</w:t>
      </w:r>
    </w:p>
    <w:p w14:paraId="7562C942" w14:textId="77777777" w:rsidR="00745E84" w:rsidRPr="00721ABD" w:rsidRDefault="00724B7C" w:rsidP="00151EFC">
      <w:pPr>
        <w:pStyle w:val="BodyText"/>
        <w:numPr>
          <w:ilvl w:val="0"/>
          <w:numId w:val="14"/>
        </w:numPr>
        <w:rPr>
          <w:noProof/>
        </w:rPr>
      </w:pPr>
      <w:r w:rsidRPr="00721ABD">
        <w:rPr>
          <w:noProof/>
        </w:rPr>
        <w:t xml:space="preserve">If your efforts are successful, the system will boot normally. In the </w:t>
      </w:r>
      <w:r w:rsidR="00486172" w:rsidRPr="00721ABD">
        <w:rPr>
          <w:noProof/>
        </w:rPr>
        <w:t>“</w:t>
      </w:r>
      <w:r w:rsidRPr="00721ABD">
        <w:rPr>
          <w:noProof/>
        </w:rPr>
        <w:t>Lab Answers</w:t>
      </w:r>
      <w:r w:rsidR="00486172" w:rsidRPr="00721ABD">
        <w:rPr>
          <w:noProof/>
        </w:rPr>
        <w:t>”</w:t>
      </w:r>
      <w:r w:rsidRPr="00721ABD">
        <w:rPr>
          <w:noProof/>
        </w:rPr>
        <w:t xml:space="preserve"> section, you</w:t>
      </w:r>
      <w:r w:rsidR="00486172" w:rsidRPr="00721ABD">
        <w:rPr>
          <w:noProof/>
        </w:rPr>
        <w:t>’</w:t>
      </w:r>
      <w:r w:rsidRPr="00721ABD">
        <w:rPr>
          <w:noProof/>
        </w:rPr>
        <w:t>ll see how to restore the backed-up GRUB 2 configuration file.</w:t>
      </w:r>
    </w:p>
    <w:p w14:paraId="69CFE8CD" w14:textId="77777777" w:rsidR="00745E84" w:rsidRPr="00721ABD" w:rsidRDefault="00724B7C" w:rsidP="00151EFC">
      <w:pPr>
        <w:pStyle w:val="BodyText"/>
        <w:numPr>
          <w:ilvl w:val="0"/>
          <w:numId w:val="14"/>
        </w:numPr>
        <w:rPr>
          <w:noProof/>
        </w:rPr>
      </w:pPr>
      <w:r w:rsidRPr="00721ABD">
        <w:rPr>
          <w:noProof/>
        </w:rPr>
        <w:t>If your efforts are not successful, boot the system from the installation DVD and select Troubleshooting, as described in the main body of the chapter.</w:t>
      </w:r>
    </w:p>
    <w:p w14:paraId="6822FC2D" w14:textId="77777777" w:rsidR="00745E84" w:rsidRPr="00721ABD" w:rsidRDefault="00724B7C" w:rsidP="0009275C">
      <w:pPr>
        <w:pStyle w:val="Heading2"/>
        <w:rPr>
          <w:noProof/>
        </w:rPr>
      </w:pPr>
      <w:r w:rsidRPr="00721ABD">
        <w:rPr>
          <w:noProof/>
        </w:rPr>
        <w:lastRenderedPageBreak/>
        <w:t>Lab 5</w:t>
      </w:r>
    </w:p>
    <w:p w14:paraId="21314648" w14:textId="77777777" w:rsidR="00A46D1D" w:rsidRPr="00721ABD" w:rsidRDefault="00A46D1D" w:rsidP="00721ABD">
      <w:pPr>
        <w:pStyle w:val="TA"/>
        <w:rPr>
          <w:noProof/>
        </w:rPr>
      </w:pPr>
      <w:r w:rsidRPr="00721ABD">
        <w:rPr>
          <w:noProof/>
        </w:rPr>
        <w:t>Log in to the server1.example.com VM and take the following steps:</w:t>
      </w:r>
    </w:p>
    <w:p w14:paraId="7A61FC43" w14:textId="77777777" w:rsidR="00A46D1D" w:rsidRPr="00721ABD" w:rsidRDefault="00A46D1D" w:rsidP="00A46D1D">
      <w:pPr>
        <w:pStyle w:val="BodyText"/>
        <w:numPr>
          <w:ilvl w:val="0"/>
          <w:numId w:val="17"/>
        </w:numPr>
        <w:rPr>
          <w:noProof/>
        </w:rPr>
      </w:pPr>
      <w:r w:rsidRPr="00721ABD">
        <w:rPr>
          <w:noProof/>
        </w:rPr>
        <w:t>Set the current time</w:t>
      </w:r>
      <w:r w:rsidR="000F358C" w:rsidRPr="00721ABD">
        <w:rPr>
          <w:noProof/>
        </w:rPr>
        <w:t xml:space="preserve"> </w:t>
      </w:r>
      <w:r w:rsidRPr="00721ABD">
        <w:rPr>
          <w:noProof/>
        </w:rPr>
        <w:t xml:space="preserve">zone </w:t>
      </w:r>
      <w:r w:rsidR="000F358C" w:rsidRPr="00721ABD">
        <w:rPr>
          <w:noProof/>
        </w:rPr>
        <w:t>t</w:t>
      </w:r>
      <w:r w:rsidRPr="00721ABD">
        <w:rPr>
          <w:noProof/>
        </w:rPr>
        <w:t>o America/Chicago.</w:t>
      </w:r>
    </w:p>
    <w:p w14:paraId="1C179AD1" w14:textId="77777777" w:rsidR="00A46D1D" w:rsidRPr="00721ABD" w:rsidRDefault="000F358C" w:rsidP="00A46D1D">
      <w:pPr>
        <w:pStyle w:val="BodyText"/>
        <w:numPr>
          <w:ilvl w:val="0"/>
          <w:numId w:val="17"/>
        </w:numPr>
        <w:rPr>
          <w:noProof/>
        </w:rPr>
      </w:pPr>
      <w:r w:rsidRPr="00721ABD">
        <w:rPr>
          <w:noProof/>
        </w:rPr>
        <w:t>R</w:t>
      </w:r>
      <w:r w:rsidR="00A46D1D" w:rsidRPr="00721ABD">
        <w:rPr>
          <w:noProof/>
        </w:rPr>
        <w:t xml:space="preserve">econfigure </w:t>
      </w:r>
      <w:r w:rsidR="00A46D1D" w:rsidRPr="00721ABD">
        <w:rPr>
          <w:b/>
          <w:bCs/>
          <w:noProof/>
        </w:rPr>
        <w:t>chronyd</w:t>
      </w:r>
      <w:r w:rsidR="00A46D1D" w:rsidRPr="00721ABD">
        <w:rPr>
          <w:noProof/>
        </w:rPr>
        <w:t xml:space="preserve"> to synchronize the time from time.google.com.</w:t>
      </w:r>
    </w:p>
    <w:p w14:paraId="509AFCCC" w14:textId="77777777" w:rsidR="00A46D1D" w:rsidRPr="00721ABD" w:rsidRDefault="00A46D1D" w:rsidP="00721ABD">
      <w:pPr>
        <w:pStyle w:val="BodyText"/>
        <w:numPr>
          <w:ilvl w:val="0"/>
          <w:numId w:val="17"/>
        </w:numPr>
        <w:rPr>
          <w:noProof/>
        </w:rPr>
      </w:pPr>
      <w:r w:rsidRPr="00721ABD">
        <w:rPr>
          <w:noProof/>
        </w:rPr>
        <w:t>Confirm that your changes are working.</w:t>
      </w:r>
    </w:p>
    <w:p w14:paraId="64E0F2C7" w14:textId="77777777" w:rsidR="00E44858" w:rsidRPr="00721ABD" w:rsidRDefault="00E44858" w:rsidP="00E44858">
      <w:pPr>
        <w:pStyle w:val="Heading2"/>
        <w:rPr>
          <w:noProof/>
        </w:rPr>
      </w:pPr>
      <w:r w:rsidRPr="00721ABD">
        <w:rPr>
          <w:noProof/>
        </w:rPr>
        <w:t>Lab 6</w:t>
      </w:r>
    </w:p>
    <w:p w14:paraId="24CE9FE0" w14:textId="77777777" w:rsidR="0027090F" w:rsidRPr="00721ABD" w:rsidRDefault="0027090F" w:rsidP="00721ABD">
      <w:pPr>
        <w:pStyle w:val="TA"/>
        <w:rPr>
          <w:noProof/>
        </w:rPr>
      </w:pPr>
      <w:r w:rsidRPr="00721ABD">
        <w:rPr>
          <w:noProof/>
        </w:rPr>
        <w:t xml:space="preserve">Log in to the </w:t>
      </w:r>
      <w:r w:rsidR="00260267" w:rsidRPr="00721ABD">
        <w:rPr>
          <w:noProof/>
        </w:rPr>
        <w:t>tester</w:t>
      </w:r>
      <w:r w:rsidRPr="00721ABD">
        <w:rPr>
          <w:noProof/>
        </w:rPr>
        <w:t>1.example.com VM and take the following steps:</w:t>
      </w:r>
    </w:p>
    <w:p w14:paraId="25D81737" w14:textId="77777777" w:rsidR="0027090F" w:rsidRPr="00721ABD" w:rsidRDefault="0027090F" w:rsidP="0027090F">
      <w:pPr>
        <w:pStyle w:val="BodyText"/>
        <w:numPr>
          <w:ilvl w:val="0"/>
          <w:numId w:val="18"/>
        </w:numPr>
        <w:rPr>
          <w:noProof/>
        </w:rPr>
      </w:pPr>
      <w:r w:rsidRPr="00721ABD">
        <w:rPr>
          <w:noProof/>
        </w:rPr>
        <w:t>Ensure that journal log files are written persistently on disk.</w:t>
      </w:r>
    </w:p>
    <w:p w14:paraId="6DFF4D5A" w14:textId="77777777" w:rsidR="00E44858" w:rsidRPr="00721ABD" w:rsidRDefault="000F358C" w:rsidP="0027090F">
      <w:pPr>
        <w:pStyle w:val="BodyText"/>
        <w:numPr>
          <w:ilvl w:val="0"/>
          <w:numId w:val="18"/>
        </w:numPr>
        <w:rPr>
          <w:noProof/>
        </w:rPr>
      </w:pPr>
      <w:r w:rsidRPr="00721ABD">
        <w:rPr>
          <w:noProof/>
        </w:rPr>
        <w:t>R</w:t>
      </w:r>
      <w:r w:rsidR="0027090F" w:rsidRPr="00721ABD">
        <w:rPr>
          <w:noProof/>
        </w:rPr>
        <w:t>eboot the system and save the journal log messages from the boot before the last one to the file /root/journal-beforelast.log</w:t>
      </w:r>
      <w:r w:rsidRPr="00721ABD">
        <w:rPr>
          <w:noProof/>
        </w:rPr>
        <w:t>.</w:t>
      </w:r>
    </w:p>
    <w:p w14:paraId="7647749F" w14:textId="77777777" w:rsidR="00EA20FE" w:rsidRPr="00721ABD" w:rsidRDefault="00EA20FE" w:rsidP="00EA20FE">
      <w:pPr>
        <w:pStyle w:val="Heading2"/>
        <w:rPr>
          <w:noProof/>
        </w:rPr>
      </w:pPr>
      <w:r w:rsidRPr="00721ABD">
        <w:rPr>
          <w:noProof/>
        </w:rPr>
        <w:t>Lab 7</w:t>
      </w:r>
    </w:p>
    <w:p w14:paraId="2E51EC94" w14:textId="77777777" w:rsidR="00EA20FE" w:rsidRPr="00721ABD" w:rsidRDefault="00EA20FE" w:rsidP="00721ABD">
      <w:pPr>
        <w:pStyle w:val="TA"/>
        <w:rPr>
          <w:noProof/>
        </w:rPr>
      </w:pPr>
      <w:r w:rsidRPr="00721ABD">
        <w:rPr>
          <w:noProof/>
        </w:rPr>
        <w:t>Log in to the tester1.example.com VM and complete the following tasks:</w:t>
      </w:r>
    </w:p>
    <w:p w14:paraId="17EDA423" w14:textId="77777777" w:rsidR="00EA20FE" w:rsidRPr="00721ABD" w:rsidRDefault="003B791F" w:rsidP="00EA20FE">
      <w:pPr>
        <w:pStyle w:val="BodyText"/>
        <w:numPr>
          <w:ilvl w:val="0"/>
          <w:numId w:val="19"/>
        </w:numPr>
        <w:rPr>
          <w:noProof/>
        </w:rPr>
      </w:pPr>
      <w:r w:rsidRPr="00721ABD">
        <w:rPr>
          <w:noProof/>
        </w:rPr>
        <w:t>Stop</w:t>
      </w:r>
      <w:r w:rsidR="00EA20FE" w:rsidRPr="00721ABD">
        <w:rPr>
          <w:noProof/>
        </w:rPr>
        <w:t xml:space="preserve"> </w:t>
      </w:r>
      <w:r w:rsidR="00EA20FE" w:rsidRPr="00721ABD">
        <w:rPr>
          <w:b/>
          <w:bCs/>
          <w:noProof/>
        </w:rPr>
        <w:t>kdump</w:t>
      </w:r>
      <w:r w:rsidR="00EA20FE" w:rsidRPr="00721ABD">
        <w:rPr>
          <w:noProof/>
        </w:rPr>
        <w:t xml:space="preserve"> </w:t>
      </w:r>
      <w:r w:rsidRPr="00721ABD">
        <w:rPr>
          <w:noProof/>
        </w:rPr>
        <w:t xml:space="preserve">and ensure that it </w:t>
      </w:r>
      <w:r w:rsidR="00EA20FE" w:rsidRPr="00721ABD">
        <w:rPr>
          <w:noProof/>
        </w:rPr>
        <w:t>does not start at boot</w:t>
      </w:r>
      <w:r w:rsidRPr="00721ABD">
        <w:rPr>
          <w:noProof/>
        </w:rPr>
        <w:t>.</w:t>
      </w:r>
    </w:p>
    <w:p w14:paraId="12BE994D" w14:textId="77777777" w:rsidR="000F358C" w:rsidRPr="00721ABD" w:rsidRDefault="003B791F" w:rsidP="00602224">
      <w:pPr>
        <w:pStyle w:val="BodyText"/>
        <w:numPr>
          <w:ilvl w:val="0"/>
          <w:numId w:val="19"/>
        </w:numPr>
        <w:rPr>
          <w:noProof/>
        </w:rPr>
      </w:pPr>
      <w:r w:rsidRPr="00721ABD">
        <w:rPr>
          <w:noProof/>
        </w:rPr>
        <w:t xml:space="preserve">Configure the </w:t>
      </w:r>
      <w:r w:rsidRPr="00721ABD">
        <w:rPr>
          <w:b/>
          <w:bCs/>
          <w:noProof/>
        </w:rPr>
        <w:t>rhcd</w:t>
      </w:r>
      <w:r w:rsidRPr="00721ABD">
        <w:rPr>
          <w:noProof/>
        </w:rPr>
        <w:t xml:space="preserve"> service so that it starts at boot.</w:t>
      </w:r>
    </w:p>
    <w:p w14:paraId="350BD67F" w14:textId="77777777" w:rsidR="003B791F" w:rsidRPr="00721ABD" w:rsidRDefault="00602224" w:rsidP="00721ABD">
      <w:pPr>
        <w:pStyle w:val="BodyText"/>
        <w:numPr>
          <w:ilvl w:val="0"/>
          <w:numId w:val="19"/>
        </w:numPr>
        <w:rPr>
          <w:noProof/>
        </w:rPr>
      </w:pPr>
      <w:r w:rsidRPr="00721ABD">
        <w:rPr>
          <w:noProof/>
        </w:rPr>
        <w:t>R</w:t>
      </w:r>
      <w:r w:rsidR="003B791F" w:rsidRPr="00721ABD">
        <w:rPr>
          <w:noProof/>
        </w:rPr>
        <w:t>eboot the system and verify your changes.</w:t>
      </w:r>
    </w:p>
    <w:sectPr w:rsidR="003B791F" w:rsidRPr="00721ABD" w:rsidSect="00745E84">
      <w:headerReference w:type="default" r:id="rId7"/>
      <w:pgSz w:w="12240" w:h="15840" w:code="1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2A36E" w14:textId="77777777" w:rsidR="001F35CA" w:rsidRDefault="001F35CA" w:rsidP="00B71476">
      <w:pPr>
        <w:spacing w:after="0" w:line="240" w:lineRule="auto"/>
      </w:pPr>
      <w:r>
        <w:separator/>
      </w:r>
    </w:p>
  </w:endnote>
  <w:endnote w:type="continuationSeparator" w:id="0">
    <w:p w14:paraId="472D802E" w14:textId="77777777" w:rsidR="001F35CA" w:rsidRDefault="001F35CA" w:rsidP="00B71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16EB" w14:textId="77777777" w:rsidR="001F35CA" w:rsidRDefault="001F35CA" w:rsidP="00B71476">
      <w:pPr>
        <w:spacing w:after="0" w:line="240" w:lineRule="auto"/>
      </w:pPr>
      <w:r>
        <w:separator/>
      </w:r>
    </w:p>
  </w:footnote>
  <w:footnote w:type="continuationSeparator" w:id="0">
    <w:p w14:paraId="13E82A93" w14:textId="77777777" w:rsidR="001F35CA" w:rsidRDefault="001F35CA" w:rsidP="00B71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8081" w14:textId="77777777" w:rsidR="00B71476" w:rsidRPr="00B71476" w:rsidRDefault="00B71476">
    <w:pPr>
      <w:pStyle w:val="Header"/>
      <w:rPr>
        <w:i/>
        <w:iCs/>
      </w:rPr>
    </w:pPr>
    <w:r>
      <w:rPr>
        <w:i/>
        <w:iCs/>
      </w:rPr>
      <w:t>RHCSA® Red Hat® Enterprise Linux® 9 Certification Study Guide, Eighth Edition (Exam EX200)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365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E67B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C2CD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72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A0434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418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D8AD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96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7C1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4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34EFE"/>
    <w:multiLevelType w:val="hybridMultilevel"/>
    <w:tmpl w:val="AFC6F1A8"/>
    <w:lvl w:ilvl="0" w:tplc="C420B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B7F61"/>
    <w:multiLevelType w:val="hybridMultilevel"/>
    <w:tmpl w:val="132858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720B94"/>
    <w:multiLevelType w:val="hybridMultilevel"/>
    <w:tmpl w:val="B69E5484"/>
    <w:lvl w:ilvl="0" w:tplc="C420B6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F41402"/>
    <w:multiLevelType w:val="hybridMultilevel"/>
    <w:tmpl w:val="AF281AA2"/>
    <w:lvl w:ilvl="0" w:tplc="C420B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5B3A89"/>
    <w:multiLevelType w:val="hybridMultilevel"/>
    <w:tmpl w:val="95D815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DA47AC"/>
    <w:multiLevelType w:val="hybridMultilevel"/>
    <w:tmpl w:val="CEB8EA0E"/>
    <w:lvl w:ilvl="0" w:tplc="C420B6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CF5C5C"/>
    <w:multiLevelType w:val="hybridMultilevel"/>
    <w:tmpl w:val="F3605A8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8E1039"/>
    <w:multiLevelType w:val="hybridMultilevel"/>
    <w:tmpl w:val="12A2200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9C79A1"/>
    <w:multiLevelType w:val="hybridMultilevel"/>
    <w:tmpl w:val="E9087C8E"/>
    <w:lvl w:ilvl="0" w:tplc="C420B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5175252">
    <w:abstractNumId w:val="9"/>
  </w:num>
  <w:num w:numId="2" w16cid:durableId="1102144995">
    <w:abstractNumId w:val="7"/>
  </w:num>
  <w:num w:numId="3" w16cid:durableId="173035699">
    <w:abstractNumId w:val="6"/>
  </w:num>
  <w:num w:numId="4" w16cid:durableId="785004212">
    <w:abstractNumId w:val="5"/>
  </w:num>
  <w:num w:numId="5" w16cid:durableId="1650280131">
    <w:abstractNumId w:val="4"/>
  </w:num>
  <w:num w:numId="6" w16cid:durableId="1476098206">
    <w:abstractNumId w:val="8"/>
  </w:num>
  <w:num w:numId="7" w16cid:durableId="228418052">
    <w:abstractNumId w:val="3"/>
  </w:num>
  <w:num w:numId="8" w16cid:durableId="1859850812">
    <w:abstractNumId w:val="2"/>
  </w:num>
  <w:num w:numId="9" w16cid:durableId="843252374">
    <w:abstractNumId w:val="1"/>
  </w:num>
  <w:num w:numId="10" w16cid:durableId="1837722503">
    <w:abstractNumId w:val="0"/>
  </w:num>
  <w:num w:numId="11" w16cid:durableId="1710839779">
    <w:abstractNumId w:val="14"/>
  </w:num>
  <w:num w:numId="12" w16cid:durableId="1504393884">
    <w:abstractNumId w:val="10"/>
  </w:num>
  <w:num w:numId="13" w16cid:durableId="1044865094">
    <w:abstractNumId w:val="12"/>
  </w:num>
  <w:num w:numId="14" w16cid:durableId="763184161">
    <w:abstractNumId w:val="13"/>
  </w:num>
  <w:num w:numId="15" w16cid:durableId="1606958239">
    <w:abstractNumId w:val="15"/>
  </w:num>
  <w:num w:numId="16" w16cid:durableId="1597324775">
    <w:abstractNumId w:val="18"/>
  </w:num>
  <w:num w:numId="17" w16cid:durableId="6520394">
    <w:abstractNumId w:val="17"/>
  </w:num>
  <w:num w:numId="18" w16cid:durableId="1032727107">
    <w:abstractNumId w:val="16"/>
  </w:num>
  <w:num w:numId="19" w16cid:durableId="70856041">
    <w:abstractNumId w:val="11"/>
  </w:num>
  <w:num w:numId="20" w16cid:durableId="1311910381">
    <w:abstractNumId w:val="9"/>
  </w:num>
  <w:num w:numId="21" w16cid:durableId="521557948">
    <w:abstractNumId w:val="7"/>
  </w:num>
  <w:num w:numId="22" w16cid:durableId="286592025">
    <w:abstractNumId w:val="6"/>
  </w:num>
  <w:num w:numId="23" w16cid:durableId="1108544185">
    <w:abstractNumId w:val="5"/>
  </w:num>
  <w:num w:numId="24" w16cid:durableId="207107811">
    <w:abstractNumId w:val="4"/>
  </w:num>
  <w:num w:numId="25" w16cid:durableId="1351492375">
    <w:abstractNumId w:val="8"/>
  </w:num>
  <w:num w:numId="26" w16cid:durableId="1827630251">
    <w:abstractNumId w:val="3"/>
  </w:num>
  <w:num w:numId="27" w16cid:durableId="618535966">
    <w:abstractNumId w:val="2"/>
  </w:num>
  <w:num w:numId="28" w16cid:durableId="1560559300">
    <w:abstractNumId w:val="1"/>
  </w:num>
  <w:num w:numId="29" w16cid:durableId="840391315">
    <w:abstractNumId w:val="0"/>
  </w:num>
  <w:num w:numId="30" w16cid:durableId="14163738">
    <w:abstractNumId w:val="9"/>
  </w:num>
  <w:num w:numId="31" w16cid:durableId="1670449876">
    <w:abstractNumId w:val="7"/>
  </w:num>
  <w:num w:numId="32" w16cid:durableId="238830130">
    <w:abstractNumId w:val="6"/>
  </w:num>
  <w:num w:numId="33" w16cid:durableId="1218122906">
    <w:abstractNumId w:val="5"/>
  </w:num>
  <w:num w:numId="34" w16cid:durableId="128137749">
    <w:abstractNumId w:val="4"/>
  </w:num>
  <w:num w:numId="35" w16cid:durableId="96952035">
    <w:abstractNumId w:val="8"/>
  </w:num>
  <w:num w:numId="36" w16cid:durableId="1667516411">
    <w:abstractNumId w:val="3"/>
  </w:num>
  <w:num w:numId="37" w16cid:durableId="526648163">
    <w:abstractNumId w:val="2"/>
  </w:num>
  <w:num w:numId="38" w16cid:durableId="564727879">
    <w:abstractNumId w:val="1"/>
  </w:num>
  <w:num w:numId="39" w16cid:durableId="520247755">
    <w:abstractNumId w:val="0"/>
  </w:num>
  <w:num w:numId="40" w16cid:durableId="1993026189">
    <w:abstractNumId w:val="9"/>
  </w:num>
  <w:num w:numId="41" w16cid:durableId="772820592">
    <w:abstractNumId w:val="7"/>
  </w:num>
  <w:num w:numId="42" w16cid:durableId="1918200469">
    <w:abstractNumId w:val="6"/>
  </w:num>
  <w:num w:numId="43" w16cid:durableId="435904318">
    <w:abstractNumId w:val="5"/>
  </w:num>
  <w:num w:numId="44" w16cid:durableId="109908628">
    <w:abstractNumId w:val="4"/>
  </w:num>
  <w:num w:numId="45" w16cid:durableId="1557594374">
    <w:abstractNumId w:val="8"/>
  </w:num>
  <w:num w:numId="46" w16cid:durableId="1738823241">
    <w:abstractNumId w:val="3"/>
  </w:num>
  <w:num w:numId="47" w16cid:durableId="2013677254">
    <w:abstractNumId w:val="2"/>
  </w:num>
  <w:num w:numId="48" w16cid:durableId="1469595026">
    <w:abstractNumId w:val="1"/>
  </w:num>
  <w:num w:numId="49" w16cid:durableId="1378625344">
    <w:abstractNumId w:val="0"/>
  </w:num>
  <w:num w:numId="50" w16cid:durableId="223296971">
    <w:abstractNumId w:val="9"/>
  </w:num>
  <w:num w:numId="51" w16cid:durableId="1621523079">
    <w:abstractNumId w:val="7"/>
  </w:num>
  <w:num w:numId="52" w16cid:durableId="1742755762">
    <w:abstractNumId w:val="6"/>
  </w:num>
  <w:num w:numId="53" w16cid:durableId="261649325">
    <w:abstractNumId w:val="5"/>
  </w:num>
  <w:num w:numId="54" w16cid:durableId="1908999730">
    <w:abstractNumId w:val="4"/>
  </w:num>
  <w:num w:numId="55" w16cid:durableId="1377243765">
    <w:abstractNumId w:val="8"/>
  </w:num>
  <w:num w:numId="56" w16cid:durableId="1269506299">
    <w:abstractNumId w:val="3"/>
  </w:num>
  <w:num w:numId="57" w16cid:durableId="2071613754">
    <w:abstractNumId w:val="2"/>
  </w:num>
  <w:num w:numId="58" w16cid:durableId="1830365488">
    <w:abstractNumId w:val="1"/>
  </w:num>
  <w:num w:numId="59" w16cid:durableId="1529873241">
    <w:abstractNumId w:val="0"/>
  </w:num>
  <w:num w:numId="60" w16cid:durableId="346257310">
    <w:abstractNumId w:val="9"/>
  </w:num>
  <w:num w:numId="61" w16cid:durableId="1000695069">
    <w:abstractNumId w:val="7"/>
  </w:num>
  <w:num w:numId="62" w16cid:durableId="1227953326">
    <w:abstractNumId w:val="6"/>
  </w:num>
  <w:num w:numId="63" w16cid:durableId="502285210">
    <w:abstractNumId w:val="5"/>
  </w:num>
  <w:num w:numId="64" w16cid:durableId="948926745">
    <w:abstractNumId w:val="4"/>
  </w:num>
  <w:num w:numId="65" w16cid:durableId="383718937">
    <w:abstractNumId w:val="8"/>
  </w:num>
  <w:num w:numId="66" w16cid:durableId="1653875939">
    <w:abstractNumId w:val="3"/>
  </w:num>
  <w:num w:numId="67" w16cid:durableId="1156334490">
    <w:abstractNumId w:val="2"/>
  </w:num>
  <w:num w:numId="68" w16cid:durableId="1018384791">
    <w:abstractNumId w:val="1"/>
  </w:num>
  <w:num w:numId="69" w16cid:durableId="1549608961">
    <w:abstractNumId w:val="0"/>
  </w:num>
  <w:num w:numId="70" w16cid:durableId="2029217049">
    <w:abstractNumId w:val="9"/>
  </w:num>
  <w:num w:numId="71" w16cid:durableId="747845441">
    <w:abstractNumId w:val="7"/>
  </w:num>
  <w:num w:numId="72" w16cid:durableId="2047833599">
    <w:abstractNumId w:val="6"/>
  </w:num>
  <w:num w:numId="73" w16cid:durableId="2029599167">
    <w:abstractNumId w:val="5"/>
  </w:num>
  <w:num w:numId="74" w16cid:durableId="167985732">
    <w:abstractNumId w:val="4"/>
  </w:num>
  <w:num w:numId="75" w16cid:durableId="1718043802">
    <w:abstractNumId w:val="8"/>
  </w:num>
  <w:num w:numId="76" w16cid:durableId="484056076">
    <w:abstractNumId w:val="3"/>
  </w:num>
  <w:num w:numId="77" w16cid:durableId="657421931">
    <w:abstractNumId w:val="2"/>
  </w:num>
  <w:num w:numId="78" w16cid:durableId="802314739">
    <w:abstractNumId w:val="1"/>
  </w:num>
  <w:num w:numId="79" w16cid:durableId="2059938521">
    <w:abstractNumId w:val="0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oNotTrackMoves/>
  <w:documentProtection w:edit="trackedChanges"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0EE0"/>
    <w:rsid w:val="0003480A"/>
    <w:rsid w:val="0009275C"/>
    <w:rsid w:val="000F358C"/>
    <w:rsid w:val="001065B9"/>
    <w:rsid w:val="00151EFC"/>
    <w:rsid w:val="001F35CA"/>
    <w:rsid w:val="00260267"/>
    <w:rsid w:val="0027090F"/>
    <w:rsid w:val="002927D3"/>
    <w:rsid w:val="00294BBD"/>
    <w:rsid w:val="00307088"/>
    <w:rsid w:val="003B791F"/>
    <w:rsid w:val="00400EE0"/>
    <w:rsid w:val="00486172"/>
    <w:rsid w:val="004E0336"/>
    <w:rsid w:val="004E554B"/>
    <w:rsid w:val="00575962"/>
    <w:rsid w:val="005B449D"/>
    <w:rsid w:val="00602224"/>
    <w:rsid w:val="00666E94"/>
    <w:rsid w:val="00721ABD"/>
    <w:rsid w:val="00724B7C"/>
    <w:rsid w:val="00745E84"/>
    <w:rsid w:val="00773593"/>
    <w:rsid w:val="00774908"/>
    <w:rsid w:val="00784D84"/>
    <w:rsid w:val="009B24F2"/>
    <w:rsid w:val="009D1B7D"/>
    <w:rsid w:val="00A46D1D"/>
    <w:rsid w:val="00A77BB4"/>
    <w:rsid w:val="00B0362E"/>
    <w:rsid w:val="00B71476"/>
    <w:rsid w:val="00BF7023"/>
    <w:rsid w:val="00C13960"/>
    <w:rsid w:val="00C35774"/>
    <w:rsid w:val="00D33056"/>
    <w:rsid w:val="00DC52BB"/>
    <w:rsid w:val="00E44858"/>
    <w:rsid w:val="00E965EE"/>
    <w:rsid w:val="00EA20FE"/>
    <w:rsid w:val="00F1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6568"/>
  <w15:chartTrackingRefBased/>
  <w15:docId w15:val="{295A1983-F2F8-4E2C-964B-A8FC8EF9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62E"/>
    <w:pPr>
      <w:spacing w:after="120" w:line="360" w:lineRule="auto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B0362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B0362E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rsid w:val="00B0362E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B0362E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B0362E"/>
    <w:pPr>
      <w:keepNext/>
      <w:keepLines/>
      <w:spacing w:before="240" w:after="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B0362E"/>
    <w:pPr>
      <w:keepNext/>
      <w:keepLines/>
      <w:spacing w:before="240" w:after="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B0362E"/>
    <w:pPr>
      <w:keepNext/>
      <w:spacing w:before="240" w:after="0"/>
      <w:outlineLvl w:val="6"/>
    </w:pPr>
    <w:rPr>
      <w:b/>
    </w:rPr>
  </w:style>
  <w:style w:type="character" w:default="1" w:styleId="DefaultParagraphFont">
    <w:name w:val="Default Paragraph Font"/>
    <w:semiHidden/>
    <w:rsid w:val="00B0362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0362E"/>
  </w:style>
  <w:style w:type="paragraph" w:styleId="PlainText">
    <w:name w:val="Plain Text"/>
    <w:basedOn w:val="Normal"/>
    <w:link w:val="PlainTextChar"/>
    <w:uiPriority w:val="99"/>
    <w:unhideWhenUsed/>
    <w:rsid w:val="00C500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C500F5"/>
    <w:rPr>
      <w:rFonts w:ascii="Consolas" w:hAnsi="Consolas"/>
      <w:sz w:val="21"/>
      <w:szCs w:val="21"/>
    </w:rPr>
  </w:style>
  <w:style w:type="character" w:customStyle="1" w:styleId="Heading1Char">
    <w:name w:val="Heading 1 Char"/>
    <w:link w:val="Heading1"/>
    <w:rsid w:val="001065B9"/>
    <w:rPr>
      <w:rFonts w:ascii="Arial" w:eastAsia="Times New Roman" w:hAnsi="Arial"/>
      <w:b/>
      <w:kern w:val="28"/>
      <w:sz w:val="28"/>
    </w:rPr>
  </w:style>
  <w:style w:type="character" w:customStyle="1" w:styleId="Heading2Char">
    <w:name w:val="Heading 2 Char"/>
    <w:link w:val="Heading2"/>
    <w:rsid w:val="001065B9"/>
    <w:rPr>
      <w:rFonts w:ascii="Arial" w:eastAsia="Times New Roman" w:hAnsi="Arial"/>
      <w:b/>
      <w:i/>
      <w:sz w:val="28"/>
    </w:rPr>
  </w:style>
  <w:style w:type="character" w:customStyle="1" w:styleId="Heading3Char">
    <w:name w:val="Heading 3 Char"/>
    <w:link w:val="Heading3"/>
    <w:rsid w:val="001065B9"/>
    <w:rPr>
      <w:rFonts w:ascii="Times New Roman" w:eastAsia="Times New Roman" w:hAnsi="Times New Roman"/>
      <w:b/>
      <w:sz w:val="24"/>
    </w:rPr>
  </w:style>
  <w:style w:type="character" w:customStyle="1" w:styleId="Heading4Char">
    <w:name w:val="Heading 4 Char"/>
    <w:link w:val="Heading4"/>
    <w:rsid w:val="001065B9"/>
    <w:rPr>
      <w:rFonts w:ascii="Times New Roman" w:eastAsia="Times New Roman" w:hAnsi="Times New Roman"/>
      <w:b/>
      <w:i/>
      <w:sz w:val="24"/>
    </w:rPr>
  </w:style>
  <w:style w:type="character" w:customStyle="1" w:styleId="Heading5Char">
    <w:name w:val="Heading 5 Char"/>
    <w:link w:val="Heading5"/>
    <w:rsid w:val="001065B9"/>
    <w:rPr>
      <w:rFonts w:ascii="Times New Roman" w:eastAsia="Times New Roman" w:hAnsi="Times New Roman"/>
      <w:b/>
      <w:sz w:val="24"/>
    </w:rPr>
  </w:style>
  <w:style w:type="character" w:customStyle="1" w:styleId="Heading6Char">
    <w:name w:val="Heading 6 Char"/>
    <w:link w:val="Heading6"/>
    <w:rsid w:val="001065B9"/>
    <w:rPr>
      <w:rFonts w:ascii="Times New Roman" w:eastAsia="Times New Roman" w:hAnsi="Times New Roman"/>
      <w:b/>
      <w:sz w:val="24"/>
    </w:rPr>
  </w:style>
  <w:style w:type="character" w:customStyle="1" w:styleId="Heading7Char">
    <w:name w:val="Heading 7 Char"/>
    <w:link w:val="Heading7"/>
    <w:rsid w:val="001065B9"/>
    <w:rPr>
      <w:rFonts w:ascii="Times New Roman" w:eastAsia="Times New Roman" w:hAnsi="Times New Roman"/>
      <w:b/>
      <w:sz w:val="24"/>
    </w:rPr>
  </w:style>
  <w:style w:type="paragraph" w:customStyle="1" w:styleId="CodeListing">
    <w:name w:val="Code Listing"/>
    <w:basedOn w:val="Normal"/>
    <w:next w:val="Normal"/>
    <w:autoRedefine/>
    <w:rsid w:val="00B0362E"/>
    <w:pPr>
      <w:pBdr>
        <w:left w:val="single" w:sz="6" w:space="1" w:color="auto"/>
      </w:pBdr>
      <w:suppressAutoHyphens/>
      <w:spacing w:before="120"/>
      <w:ind w:right="-720"/>
    </w:pPr>
    <w:rPr>
      <w:rFonts w:ascii="Courier" w:hAnsi="Courier"/>
      <w:spacing w:val="-10"/>
      <w:sz w:val="22"/>
    </w:rPr>
  </w:style>
  <w:style w:type="paragraph" w:customStyle="1" w:styleId="ProductionDirective">
    <w:name w:val="Production Directive"/>
    <w:basedOn w:val="Normal"/>
    <w:next w:val="Normal"/>
    <w:rsid w:val="00B0362E"/>
    <w:pPr>
      <w:pBdr>
        <w:left w:val="single" w:sz="36" w:space="6" w:color="0000FF"/>
      </w:pBdr>
    </w:pPr>
    <w:rPr>
      <w:color w:val="0000FF"/>
    </w:rPr>
  </w:style>
  <w:style w:type="paragraph" w:customStyle="1" w:styleId="Special">
    <w:name w:val="Special"/>
    <w:basedOn w:val="Normal"/>
    <w:next w:val="Normal"/>
    <w:autoRedefine/>
    <w:rsid w:val="00B0362E"/>
    <w:pPr>
      <w:tabs>
        <w:tab w:val="left" w:pos="1440"/>
      </w:tabs>
      <w:ind w:left="720" w:hanging="720"/>
    </w:pPr>
    <w:rPr>
      <w:rFonts w:ascii="Arial" w:hAnsi="Arial"/>
    </w:rPr>
  </w:style>
  <w:style w:type="paragraph" w:customStyle="1" w:styleId="TA">
    <w:name w:val="TA"/>
    <w:basedOn w:val="BodyText"/>
    <w:next w:val="BodyText"/>
    <w:rsid w:val="00B0362E"/>
    <w:pPr>
      <w:ind w:firstLine="0"/>
    </w:pPr>
  </w:style>
  <w:style w:type="paragraph" w:styleId="BodyText">
    <w:name w:val="Body Text"/>
    <w:basedOn w:val="Normal"/>
    <w:link w:val="BodyTextChar"/>
    <w:semiHidden/>
    <w:rsid w:val="00B0362E"/>
    <w:pPr>
      <w:ind w:firstLine="720"/>
    </w:pPr>
  </w:style>
  <w:style w:type="character" w:customStyle="1" w:styleId="BodyTextChar">
    <w:name w:val="Body Text Char"/>
    <w:link w:val="BodyText"/>
    <w:semiHidden/>
    <w:rsid w:val="001065B9"/>
    <w:rPr>
      <w:rFonts w:ascii="Times New Roman" w:eastAsia="Times New Roman" w:hAnsi="Times New Roman"/>
      <w:sz w:val="24"/>
    </w:rPr>
  </w:style>
  <w:style w:type="paragraph" w:customStyle="1" w:styleId="AuthorQuery">
    <w:name w:val="Author Query"/>
    <w:basedOn w:val="Normal"/>
    <w:next w:val="Normal"/>
    <w:rsid w:val="00B0362E"/>
    <w:pPr>
      <w:pBdr>
        <w:right w:val="single" w:sz="36" w:space="12" w:color="FF0000"/>
      </w:pBdr>
      <w:ind w:left="720"/>
    </w:pPr>
    <w:rPr>
      <w:color w:val="FF0000"/>
    </w:rPr>
  </w:style>
  <w:style w:type="paragraph" w:styleId="Caption">
    <w:name w:val="caption"/>
    <w:basedOn w:val="Normal"/>
    <w:next w:val="Normal"/>
    <w:qFormat/>
    <w:rsid w:val="00B0362E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86172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362E"/>
    <w:rPr>
      <w:rFonts w:ascii="Times New Roman" w:eastAsia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B714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71476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714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71476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3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t_walden\AppData\Roaming\Microsoft\Templates\MHTec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MHTech</Template>
  <TotalTime>1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Fogelberg</dc:creator>
  <cp:keywords/>
  <dc:description/>
  <cp:lastModifiedBy>Rachel Fogelberg</cp:lastModifiedBy>
  <cp:revision>2</cp:revision>
  <dcterms:created xsi:type="dcterms:W3CDTF">2023-10-27T15:43:00Z</dcterms:created>
  <dcterms:modified xsi:type="dcterms:W3CDTF">2023-10-27T15:43:00Z</dcterms:modified>
</cp:coreProperties>
</file>