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409DA" w14:textId="77777777" w:rsidR="00DC1A72" w:rsidRDefault="00DC1A72" w:rsidP="00DC1A72"/>
    <w:p w14:paraId="635ACD08" w14:textId="77777777" w:rsidR="0004245C" w:rsidRDefault="0004245C" w:rsidP="00DC1A72"/>
    <w:p w14:paraId="2D7887C5" w14:textId="77777777" w:rsidR="0004245C" w:rsidRDefault="0004245C" w:rsidP="00DC1A72"/>
    <w:p w14:paraId="7CD03326" w14:textId="77777777" w:rsidR="00C334B3" w:rsidRPr="00C334B3" w:rsidRDefault="00C334B3" w:rsidP="00C334B3">
      <w:r w:rsidRPr="00C334B3">
        <w:t>Common </w:t>
      </w:r>
      <w:hyperlink r:id="rId8" w:tgtFrame="_blank" w:tooltip="https://blogs.msdn.microsoft.com/psssql/2009/11/02/the-sql-server-wait-type-repository/" w:history="1">
        <w:r w:rsidRPr="00C334B3">
          <w:rPr>
            <w:rStyle w:val="Hyperlink"/>
            <w:b/>
            <w:bCs/>
          </w:rPr>
          <w:t>Wait Types</w:t>
        </w:r>
      </w:hyperlink>
      <w:r w:rsidRPr="00C334B3">
        <w:rPr>
          <w:b/>
          <w:bCs/>
        </w:rPr>
        <w:t> </w:t>
      </w:r>
      <w:r w:rsidRPr="00C334B3">
        <w:t>(© 2017 Microsoft, available at </w:t>
      </w:r>
      <w:hyperlink r:id="rId9" w:tgtFrame="_blank" w:tooltip="https://msdn.microsoft.com" w:history="1">
        <w:r w:rsidRPr="00C334B3">
          <w:rPr>
            <w:rStyle w:val="Hyperlink"/>
          </w:rPr>
          <w:t>https://msdn.microsoft.com</w:t>
        </w:r>
      </w:hyperlink>
      <w:r w:rsidRPr="00C334B3">
        <w:t>, obtained on February 24, 2017):</w:t>
      </w:r>
    </w:p>
    <w:p w14:paraId="5A4722FA" w14:textId="77777777" w:rsidR="00C334B3" w:rsidRPr="00C334B3" w:rsidRDefault="00FA68ED" w:rsidP="00C334B3">
      <w:pPr>
        <w:numPr>
          <w:ilvl w:val="0"/>
          <w:numId w:val="1"/>
        </w:numPr>
      </w:pPr>
      <w:hyperlink r:id="rId10" w:tgtFrame="_blank" w:tooltip="SQL Server ASYNC Network IO Wait Type" w:history="1">
        <w:r w:rsidR="00C334B3" w:rsidRPr="00C334B3">
          <w:rPr>
            <w:rStyle w:val="Hyperlink"/>
          </w:rPr>
          <w:t>ASYNC_NETWORK_IO</w:t>
        </w:r>
      </w:hyperlink>
      <w:r w:rsidR="00C334B3" w:rsidRPr="00C334B3">
        <w:t>—This is usually a sign of network latency between the client and the server.</w:t>
      </w:r>
    </w:p>
    <w:p w14:paraId="7615B97E" w14:textId="77777777" w:rsidR="00C334B3" w:rsidRPr="00C334B3" w:rsidRDefault="00FA68ED" w:rsidP="00C334B3">
      <w:pPr>
        <w:numPr>
          <w:ilvl w:val="0"/>
          <w:numId w:val="1"/>
        </w:numPr>
      </w:pPr>
      <w:hyperlink r:id="rId11" w:tgtFrame="_blank" w:tooltip="SQL Server CXPacket Wait Type" w:history="1">
        <w:r w:rsidR="00C334B3" w:rsidRPr="00C334B3">
          <w:rPr>
            <w:rStyle w:val="Hyperlink"/>
          </w:rPr>
          <w:t>CXPACKET</w:t>
        </w:r>
      </w:hyperlink>
      <w:r w:rsidR="00C334B3" w:rsidRPr="00C334B3">
        <w:t>—Indicates that SQL is waiting on a Parallel process to complete. This can be a sign of resource issues on the SQL server (CPU, MEM, DiskIO) or the query itself is poorly written. </w:t>
      </w:r>
    </w:p>
    <w:p w14:paraId="3A7A0D76" w14:textId="77777777" w:rsidR="00C334B3" w:rsidRPr="00C334B3" w:rsidRDefault="00FA68ED" w:rsidP="00C334B3">
      <w:pPr>
        <w:numPr>
          <w:ilvl w:val="0"/>
          <w:numId w:val="1"/>
        </w:numPr>
      </w:pPr>
      <w:hyperlink r:id="rId12" w:tgtFrame="_blank" w:tooltip="SQL Server PAGEIOLATCH_EX Wait Type" w:history="1">
        <w:r w:rsidR="00C334B3" w:rsidRPr="00C334B3">
          <w:rPr>
            <w:rStyle w:val="Hyperlink"/>
          </w:rPr>
          <w:t>PAGEIOLATCH_EX</w:t>
        </w:r>
      </w:hyperlink>
      <w:r w:rsidR="00C334B3" w:rsidRPr="00C334B3">
        <w:t>—Buffer latches including the PAGEIOLATCH_EX wait type are used to synchronize access to BUF structures and associated pages in the SQL Server database. This can be a sign of resource issues on the SQL server or a poorly written query. When seen in conjunction with the CXPACKET wait Index Fragmentation is often the cause.</w:t>
      </w:r>
    </w:p>
    <w:p w14:paraId="776336EA" w14:textId="77777777" w:rsidR="00C334B3" w:rsidRPr="00C334B3" w:rsidRDefault="00FA68ED" w:rsidP="00C334B3">
      <w:pPr>
        <w:numPr>
          <w:ilvl w:val="0"/>
          <w:numId w:val="1"/>
        </w:numPr>
      </w:pPr>
      <w:hyperlink r:id="rId13" w:tgtFrame="_blank" w:tooltip="SQL Server WRITELOG Wait Type" w:history="1">
        <w:r w:rsidR="00C334B3" w:rsidRPr="00C334B3">
          <w:rPr>
            <w:rStyle w:val="Hyperlink"/>
          </w:rPr>
          <w:t>WRITELOG</w:t>
        </w:r>
      </w:hyperlink>
      <w:r w:rsidR="00C334B3" w:rsidRPr="00C334B3">
        <w:t>—When a SQL Server session waits on the WRITELOG wait type, it is waiting to write the contents of the log cache to disk where the transaction log is stored. This is almost always a sing of poor disk performance. </w:t>
      </w:r>
    </w:p>
    <w:p w14:paraId="343EA10D" w14:textId="77777777" w:rsidR="00C334B3" w:rsidRPr="00C334B3" w:rsidRDefault="00FA68ED" w:rsidP="00C334B3">
      <w:pPr>
        <w:numPr>
          <w:ilvl w:val="0"/>
          <w:numId w:val="1"/>
        </w:numPr>
      </w:pPr>
      <w:hyperlink r:id="rId14" w:tgtFrame="_blank" w:tooltip="http://blog.sqlauthority.com/2011/02/15/sql-server-lck_m_xxx-wait-type-day-15-of-28/" w:history="1">
        <w:r w:rsidR="00C334B3" w:rsidRPr="00C334B3">
          <w:rPr>
            <w:rStyle w:val="Hyperlink"/>
          </w:rPr>
          <w:t>LCK_(X)</w:t>
        </w:r>
      </w:hyperlink>
      <w:r w:rsidR="00C334B3" w:rsidRPr="00C334B3">
        <w:t> (©  2006 – 2017  </w:t>
      </w:r>
      <w:hyperlink r:id="rId15" w:tgtFrame="_blank" w:history="1">
        <w:r w:rsidR="00C334B3" w:rsidRPr="00C334B3">
          <w:rPr>
            <w:rStyle w:val="Hyperlink"/>
          </w:rPr>
          <w:t>SQLAuthority.com</w:t>
        </w:r>
      </w:hyperlink>
      <w:r w:rsidR="00C334B3" w:rsidRPr="00C334B3">
        <w:t>, available at </w:t>
      </w:r>
      <w:hyperlink r:id="rId16" w:tgtFrame="_blank" w:tooltip="https://blog.sqlauthority.com" w:history="1">
        <w:r w:rsidR="00C334B3" w:rsidRPr="00C334B3">
          <w:rPr>
            <w:rStyle w:val="Hyperlink"/>
          </w:rPr>
          <w:t>https://blog.sqlauthority.com</w:t>
        </w:r>
      </w:hyperlink>
      <w:r w:rsidR="00C334B3" w:rsidRPr="00C334B3">
        <w:t>, obtained on February 24th, 2017.)—This Occurs when a resource is in use by another query, usually the result of a UPDATE, INSERT, or DELETE statement. LCK waits are usually caused by resource contention but may also be the results of process blocking from any of the above wait types.</w:t>
      </w:r>
    </w:p>
    <w:p w14:paraId="03FD5E92" w14:textId="360F7AFD" w:rsidR="0004245C" w:rsidRDefault="0004245C" w:rsidP="00DC1A72"/>
    <w:p w14:paraId="0AEDFE60" w14:textId="674460C5" w:rsidR="007F1441" w:rsidRDefault="007F1441" w:rsidP="00DC1A72"/>
    <w:p w14:paraId="454152BD" w14:textId="10FB034C" w:rsidR="007F1441" w:rsidRDefault="007F1441" w:rsidP="00DC1A72"/>
    <w:p w14:paraId="08BA2566" w14:textId="683962AA" w:rsidR="00600B85" w:rsidRDefault="00600B85" w:rsidP="00DC1A72"/>
    <w:p w14:paraId="7C8AFED4" w14:textId="3C6C547F" w:rsidR="00600B85" w:rsidRPr="006F3483" w:rsidRDefault="00600B85" w:rsidP="00DC1A72">
      <w:pPr>
        <w:rPr>
          <w:u w:val="single"/>
        </w:rPr>
      </w:pPr>
      <w:r w:rsidRPr="006F3483">
        <w:rPr>
          <w:u w:val="single"/>
        </w:rPr>
        <w:t xml:space="preserve">Query that returns the Latency for a given </w:t>
      </w:r>
      <w:proofErr w:type="gramStart"/>
      <w:r w:rsidRPr="006F3483">
        <w:rPr>
          <w:u w:val="single"/>
        </w:rPr>
        <w:t>database :</w:t>
      </w:r>
      <w:proofErr w:type="gramEnd"/>
    </w:p>
    <w:p w14:paraId="22F272DE" w14:textId="4A2D633F" w:rsidR="00600B85" w:rsidRDefault="00600B85" w:rsidP="00DC1A72"/>
    <w:p w14:paraId="0B54AC9A"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p>
    <w:p w14:paraId="4A6E44C5"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3511595"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ReadLatency</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58B5AAB4"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num_of_reads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4C62905C"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0 </w:t>
      </w:r>
      <w:r>
        <w:rPr>
          <w:rFonts w:ascii="Consolas" w:hAnsi="Consolas" w:cs="Consolas"/>
          <w:color w:val="0000FF"/>
          <w:sz w:val="19"/>
          <w:szCs w:val="19"/>
        </w:rPr>
        <w:t xml:space="preserve">ELSE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io_stall_read_ms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num_of_reads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14:paraId="7C490983"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WriteLatency</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18FEDC9B"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num_of_writes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461DD16"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0 </w:t>
      </w:r>
      <w:r>
        <w:rPr>
          <w:rFonts w:ascii="Consolas" w:hAnsi="Consolas" w:cs="Consolas"/>
          <w:color w:val="0000FF"/>
          <w:sz w:val="19"/>
          <w:szCs w:val="19"/>
        </w:rPr>
        <w:t xml:space="preserve">ELSE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io_stall_write_ms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num_of_writes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14:paraId="396B4000"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[Latency] </w:t>
      </w:r>
      <w:r>
        <w:rPr>
          <w:rFonts w:ascii="Consolas" w:hAnsi="Consolas" w:cs="Consolas"/>
          <w:color w:val="808080"/>
          <w:sz w:val="19"/>
          <w:szCs w:val="19"/>
        </w:rPr>
        <w:t>=</w:t>
      </w:r>
    </w:p>
    <w:p w14:paraId="628323E1"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num_of_reads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num_of_writes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5C044D72"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0 </w:t>
      </w:r>
      <w:r>
        <w:rPr>
          <w:rFonts w:ascii="Consolas" w:hAnsi="Consolas" w:cs="Consolas"/>
          <w:color w:val="0000FF"/>
          <w:sz w:val="19"/>
          <w:szCs w:val="19"/>
        </w:rPr>
        <w:t xml:space="preserve">ELSE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io_stall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num_of_reads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num_of_writes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14:paraId="2C1BFF08"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AvgBPerRead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4913AFF8"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num_of_reads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1352A3AC"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0 </w:t>
      </w:r>
      <w:r>
        <w:rPr>
          <w:rFonts w:ascii="Consolas" w:hAnsi="Consolas" w:cs="Consolas"/>
          <w:color w:val="0000FF"/>
          <w:sz w:val="19"/>
          <w:szCs w:val="19"/>
        </w:rPr>
        <w:t xml:space="preserve">ELSE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num_of_bytes_read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num_of_reads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14:paraId="645DCA82"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AvgBPerWrite</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7D2ED2EF"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num_of_writes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85F28BE"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0 </w:t>
      </w:r>
      <w:r>
        <w:rPr>
          <w:rFonts w:ascii="Consolas" w:hAnsi="Consolas" w:cs="Consolas"/>
          <w:color w:val="0000FF"/>
          <w:sz w:val="19"/>
          <w:szCs w:val="19"/>
        </w:rPr>
        <w:t xml:space="preserve">ELSE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num_of_bytes_written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num_of_writes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14:paraId="45AAB5B3"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AvgBPerTransfer</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4109621A"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num_of_reads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num_of_writes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200563A0"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0 </w:t>
      </w:r>
      <w:r>
        <w:rPr>
          <w:rFonts w:ascii="Consolas" w:hAnsi="Consolas" w:cs="Consolas"/>
          <w:color w:val="0000FF"/>
          <w:sz w:val="19"/>
          <w:szCs w:val="19"/>
        </w:rPr>
        <w:t>ELSE</w:t>
      </w:r>
    </w:p>
    <w:p w14:paraId="09CBC559"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num_of_bytes_read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num_of_bytes_written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695EA119"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num_of_reads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num_of_writes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14:paraId="6E573E01"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[mf</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physical_name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[Drive]</w:t>
      </w:r>
      <w:r>
        <w:rPr>
          <w:rFonts w:ascii="Consolas" w:hAnsi="Consolas" w:cs="Consolas"/>
          <w:color w:val="808080"/>
          <w:sz w:val="19"/>
          <w:szCs w:val="19"/>
        </w:rPr>
        <w:t>,</w:t>
      </w:r>
    </w:p>
    <w:p w14:paraId="23F2AB38"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vfs</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[DB]</w:t>
      </w:r>
      <w:r>
        <w:rPr>
          <w:rFonts w:ascii="Consolas" w:hAnsi="Consolas" w:cs="Consolas"/>
          <w:color w:val="808080"/>
          <w:sz w:val="19"/>
          <w:szCs w:val="19"/>
        </w:rPr>
        <w:t>,</w:t>
      </w:r>
    </w:p>
    <w:p w14:paraId="2F9F4AC0"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physical_name</w:t>
      </w:r>
      <w:proofErr w:type="spellEnd"/>
      <w:r>
        <w:rPr>
          <w:rFonts w:ascii="Consolas" w:hAnsi="Consolas" w:cs="Consolas"/>
          <w:color w:val="000000"/>
          <w:sz w:val="19"/>
          <w:szCs w:val="19"/>
        </w:rPr>
        <w:t>]</w:t>
      </w:r>
    </w:p>
    <w:p w14:paraId="0D038590"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5B27A8AC"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NULL,NULL</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vfs</w:t>
      </w:r>
      <w:proofErr w:type="spellEnd"/>
      <w:r>
        <w:rPr>
          <w:rFonts w:ascii="Consolas" w:hAnsi="Consolas" w:cs="Consolas"/>
          <w:color w:val="000000"/>
          <w:sz w:val="19"/>
          <w:szCs w:val="19"/>
        </w:rPr>
        <w:t>]</w:t>
      </w:r>
    </w:p>
    <w:p w14:paraId="1B7EB3A4"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w:t>
      </w:r>
      <w:proofErr w:type="gramEnd"/>
      <w:r>
        <w:rPr>
          <w:rFonts w:ascii="Consolas" w:hAnsi="Consolas" w:cs="Consolas"/>
          <w:color w:val="00FF00"/>
          <w:sz w:val="19"/>
          <w:szCs w:val="19"/>
        </w:rPr>
        <w:t>_files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14:paraId="66BE564B"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vfs</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database_id</w:t>
      </w:r>
      <w:proofErr w:type="spellEnd"/>
      <w:r>
        <w:rPr>
          <w:rFonts w:ascii="Consolas" w:hAnsi="Consolas" w:cs="Consolas"/>
          <w:color w:val="000000"/>
          <w:sz w:val="19"/>
          <w:szCs w:val="19"/>
        </w:rPr>
        <w:t>]</w:t>
      </w:r>
    </w:p>
    <w:p w14:paraId="2F017289"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vfs</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file_id</w:t>
      </w:r>
      <w:proofErr w:type="spellEnd"/>
      <w:r>
        <w:rPr>
          <w:rFonts w:ascii="Consolas" w:hAnsi="Consolas" w:cs="Consolas"/>
          <w:color w:val="000000"/>
          <w:sz w:val="19"/>
          <w:szCs w:val="19"/>
        </w:rPr>
        <w:t>]</w:t>
      </w:r>
    </w:p>
    <w:p w14:paraId="6593ABD6"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WHERE [</w:t>
      </w:r>
      <w:proofErr w:type="spellStart"/>
      <w:r>
        <w:rPr>
          <w:rFonts w:ascii="Consolas" w:hAnsi="Consolas" w:cs="Consolas"/>
          <w:color w:val="008000"/>
          <w:sz w:val="19"/>
          <w:szCs w:val="19"/>
        </w:rPr>
        <w:t>vfs</w:t>
      </w:r>
      <w:proofErr w:type="spellEnd"/>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file_id</w:t>
      </w:r>
      <w:proofErr w:type="spellEnd"/>
      <w:r>
        <w:rPr>
          <w:rFonts w:ascii="Consolas" w:hAnsi="Consolas" w:cs="Consolas"/>
          <w:color w:val="008000"/>
          <w:sz w:val="19"/>
          <w:szCs w:val="19"/>
        </w:rPr>
        <w:t>] = 2 -- log files</w:t>
      </w:r>
    </w:p>
    <w:p w14:paraId="6D34282D"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ORDER BY [Latency] DESC</w:t>
      </w:r>
    </w:p>
    <w:p w14:paraId="04F634B9"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ORDER BY [</w:t>
      </w:r>
      <w:proofErr w:type="spellStart"/>
      <w:r>
        <w:rPr>
          <w:rFonts w:ascii="Consolas" w:hAnsi="Consolas" w:cs="Consolas"/>
          <w:color w:val="008000"/>
          <w:sz w:val="19"/>
          <w:szCs w:val="19"/>
        </w:rPr>
        <w:t>ReadLatency</w:t>
      </w:r>
      <w:proofErr w:type="spellEnd"/>
      <w:r>
        <w:rPr>
          <w:rFonts w:ascii="Consolas" w:hAnsi="Consolas" w:cs="Consolas"/>
          <w:color w:val="008000"/>
          <w:sz w:val="19"/>
          <w:szCs w:val="19"/>
        </w:rPr>
        <w:t>] DESC</w:t>
      </w:r>
    </w:p>
    <w:p w14:paraId="74513FBF"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
    <w:p w14:paraId="6C077879"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DB_NAME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vfs</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'AdventureWorksDW2012'</w:t>
      </w:r>
    </w:p>
    <w:p w14:paraId="75A59DFC" w14:textId="77777777" w:rsidR="00600B85" w:rsidRDefault="00600B85" w:rsidP="00600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WriteLatency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DESC</w:t>
      </w:r>
      <w:r>
        <w:rPr>
          <w:rFonts w:ascii="Consolas" w:hAnsi="Consolas" w:cs="Consolas"/>
          <w:color w:val="808080"/>
          <w:sz w:val="19"/>
          <w:szCs w:val="19"/>
        </w:rPr>
        <w:t>;</w:t>
      </w:r>
      <w:proofErr w:type="gramEnd"/>
    </w:p>
    <w:p w14:paraId="4A45555B" w14:textId="6DAAB944" w:rsidR="00600B85" w:rsidRDefault="00600B85" w:rsidP="00600B85">
      <w:r>
        <w:rPr>
          <w:rFonts w:ascii="Consolas" w:hAnsi="Consolas" w:cs="Consolas"/>
          <w:color w:val="0000FF"/>
          <w:sz w:val="19"/>
          <w:szCs w:val="19"/>
        </w:rPr>
        <w:t>GO</w:t>
      </w:r>
    </w:p>
    <w:p w14:paraId="7A37D7AC" w14:textId="00D9B8DA" w:rsidR="007F1441" w:rsidRDefault="007F1441" w:rsidP="00DC1A72"/>
    <w:p w14:paraId="3B952823" w14:textId="17297CBC" w:rsidR="00B9244E" w:rsidRDefault="00B9244E" w:rsidP="00DC1A72">
      <w:r>
        <w:t xml:space="preserve">From the above you can check and make sense of the below </w:t>
      </w:r>
      <w:proofErr w:type="gramStart"/>
      <w:r>
        <w:t>points .</w:t>
      </w:r>
      <w:proofErr w:type="gramEnd"/>
    </w:p>
    <w:p w14:paraId="1FAB623A" w14:textId="77777777" w:rsidR="007F1441" w:rsidRPr="007F1441" w:rsidRDefault="007F1441" w:rsidP="007F1441">
      <w:pPr>
        <w:shd w:val="clear" w:color="auto" w:fill="FFFFFF"/>
        <w:spacing w:after="100" w:afterAutospacing="1" w:line="240" w:lineRule="auto"/>
        <w:textAlignment w:val="baseline"/>
        <w:rPr>
          <w:rFonts w:ascii="Arial" w:eastAsia="Times New Roman" w:hAnsi="Arial" w:cs="Arial"/>
          <w:color w:val="242729"/>
          <w:sz w:val="23"/>
          <w:szCs w:val="23"/>
        </w:rPr>
      </w:pPr>
      <w:r w:rsidRPr="007F1441">
        <w:rPr>
          <w:rFonts w:ascii="Arial" w:eastAsia="Times New Roman" w:hAnsi="Arial" w:cs="Arial"/>
          <w:color w:val="242729"/>
          <w:sz w:val="23"/>
          <w:szCs w:val="23"/>
        </w:rPr>
        <w:t>As a rule of thumb, here are the latencies you should expect if you are not overloaded on the I/O system</w:t>
      </w:r>
    </w:p>
    <w:p w14:paraId="0CE41241" w14:textId="77777777" w:rsidR="007F1441" w:rsidRPr="007F1441" w:rsidRDefault="007F1441" w:rsidP="007F1441">
      <w:pPr>
        <w:numPr>
          <w:ilvl w:val="0"/>
          <w:numId w:val="2"/>
        </w:numPr>
        <w:shd w:val="clear" w:color="auto" w:fill="FFFFFF"/>
        <w:spacing w:after="100" w:afterAutospacing="1" w:line="240" w:lineRule="auto"/>
        <w:ind w:left="1170"/>
        <w:textAlignment w:val="baseline"/>
        <w:rPr>
          <w:rFonts w:ascii="inherit" w:eastAsia="Times New Roman" w:hAnsi="inherit" w:cs="Arial"/>
          <w:color w:val="242729"/>
          <w:sz w:val="23"/>
          <w:szCs w:val="23"/>
        </w:rPr>
      </w:pPr>
      <w:r w:rsidRPr="007F1441">
        <w:rPr>
          <w:rFonts w:ascii="inherit" w:eastAsia="Times New Roman" w:hAnsi="inherit" w:cs="Arial"/>
          <w:color w:val="242729"/>
          <w:sz w:val="23"/>
          <w:szCs w:val="23"/>
        </w:rPr>
        <w:t>Spinning media: Around 5-10ms</w:t>
      </w:r>
    </w:p>
    <w:p w14:paraId="249D1085" w14:textId="77777777" w:rsidR="007F1441" w:rsidRPr="007F1441" w:rsidRDefault="007F1441" w:rsidP="007F1441">
      <w:pPr>
        <w:numPr>
          <w:ilvl w:val="0"/>
          <w:numId w:val="2"/>
        </w:numPr>
        <w:shd w:val="clear" w:color="auto" w:fill="FFFFFF"/>
        <w:spacing w:after="0" w:line="240" w:lineRule="auto"/>
        <w:ind w:left="1170"/>
        <w:textAlignment w:val="baseline"/>
        <w:rPr>
          <w:rFonts w:ascii="inherit" w:eastAsia="Times New Roman" w:hAnsi="inherit" w:cs="Arial"/>
          <w:color w:val="242729"/>
          <w:sz w:val="23"/>
          <w:szCs w:val="23"/>
        </w:rPr>
      </w:pPr>
      <w:r w:rsidRPr="007F1441">
        <w:rPr>
          <w:rFonts w:ascii="inherit" w:eastAsia="Times New Roman" w:hAnsi="inherit" w:cs="Arial"/>
          <w:color w:val="242729"/>
          <w:sz w:val="23"/>
          <w:szCs w:val="23"/>
        </w:rPr>
        <w:t>SSD: &lt;1ms</w:t>
      </w:r>
    </w:p>
    <w:p w14:paraId="51F4B187" w14:textId="06A9B11F" w:rsidR="007F1441" w:rsidRDefault="007F1441" w:rsidP="00DC1A72"/>
    <w:p w14:paraId="36FCA30A" w14:textId="150799FE" w:rsidR="00B9244E" w:rsidRDefault="00B9244E" w:rsidP="00DC1A72"/>
    <w:p w14:paraId="5FAB5334" w14:textId="5356DA18" w:rsidR="00B9244E" w:rsidRDefault="00DF3E2B" w:rsidP="00DC1A72">
      <w:pPr>
        <w:rPr>
          <w:b/>
          <w:bCs/>
          <w:u w:val="single"/>
        </w:rPr>
      </w:pPr>
      <w:r w:rsidRPr="00DF3E2B">
        <w:rPr>
          <w:b/>
          <w:bCs/>
          <w:u w:val="single"/>
        </w:rPr>
        <w:t>ASYNC_NETWORK_IO</w:t>
      </w:r>
      <w:r>
        <w:rPr>
          <w:b/>
          <w:bCs/>
          <w:u w:val="single"/>
        </w:rPr>
        <w:t xml:space="preserve"> :</w:t>
      </w:r>
    </w:p>
    <w:p w14:paraId="45F9BAF6" w14:textId="18864CF5" w:rsidR="00DF3E2B" w:rsidRDefault="00DF3E2B" w:rsidP="00DC1A72">
      <w:pPr>
        <w:rPr>
          <w:b/>
          <w:bCs/>
          <w:u w:val="single"/>
        </w:rPr>
      </w:pPr>
    </w:p>
    <w:p w14:paraId="73430175" w14:textId="0E8CA935" w:rsidR="00DF3E2B" w:rsidRDefault="002D33FF" w:rsidP="00DC1A72">
      <w:r w:rsidRPr="002D33FF">
        <w:t xml:space="preserve">This </w:t>
      </w:r>
      <w:r>
        <w:t xml:space="preserve">type of latency happens between Client and Server. For example, when the client is requesting huge amount of data and the server is sending it in packets, the amount of data that the client can process causes this type of wait. </w:t>
      </w:r>
    </w:p>
    <w:p w14:paraId="45440289" w14:textId="5825774B" w:rsidR="002D33FF" w:rsidRDefault="002D33FF" w:rsidP="00DC1A72"/>
    <w:p w14:paraId="305E67D1" w14:textId="4313840C" w:rsidR="004405CE" w:rsidRDefault="004405CE" w:rsidP="00DC1A72">
      <w:r>
        <w:t>If the client side CPU usage is very high then its not able to consume all the data from the current packet and hence its not able to request the next packet from the server, which will cause the wait. Also, when the client is processing row by row then also this wait can happen.</w:t>
      </w:r>
    </w:p>
    <w:p w14:paraId="077EDF18" w14:textId="29415424" w:rsidR="004405CE" w:rsidRDefault="004405CE" w:rsidP="00DC1A72"/>
    <w:p w14:paraId="4A45BA4D" w14:textId="75BC2DC2" w:rsidR="004405CE" w:rsidRDefault="004405CE" w:rsidP="00DC1A72">
      <w:r>
        <w:t>The status usually shows as “</w:t>
      </w:r>
      <w:r w:rsidRPr="004405CE">
        <w:rPr>
          <w:b/>
          <w:bCs/>
        </w:rPr>
        <w:t>Suspended</w:t>
      </w:r>
      <w:r>
        <w:t>”</w:t>
      </w:r>
    </w:p>
    <w:p w14:paraId="4F345F04" w14:textId="77777777" w:rsidR="004405CE" w:rsidRDefault="004405CE" w:rsidP="00DC1A72"/>
    <w:p w14:paraId="223584F6" w14:textId="77777777" w:rsidR="004405CE" w:rsidRDefault="004405CE" w:rsidP="00DC1A72"/>
    <w:p w14:paraId="028C8A33" w14:textId="77777777" w:rsidR="002D33FF" w:rsidRDefault="002D33FF" w:rsidP="00DC1A72"/>
    <w:p w14:paraId="5E0C5A64" w14:textId="1AF4A64A" w:rsidR="002D33FF" w:rsidRDefault="002D33FF" w:rsidP="00DC1A72"/>
    <w:p w14:paraId="369C374E" w14:textId="77777777" w:rsidR="002D33FF" w:rsidRDefault="002D33FF" w:rsidP="00DC1A72"/>
    <w:p w14:paraId="35E17BE4" w14:textId="265AB013" w:rsidR="002D33FF" w:rsidRDefault="002D33FF" w:rsidP="00DC1A72"/>
    <w:p w14:paraId="00217F01" w14:textId="77777777" w:rsidR="002D33FF" w:rsidRPr="002D33FF" w:rsidRDefault="002D33FF" w:rsidP="00DC1A72"/>
    <w:p w14:paraId="0AC85FB8" w14:textId="440CC858" w:rsidR="00B9244E" w:rsidRDefault="00B9244E" w:rsidP="00DC1A72"/>
    <w:p w14:paraId="396EC225" w14:textId="691AC7AD" w:rsidR="00B9244E" w:rsidRDefault="00B9244E" w:rsidP="00DC1A72"/>
    <w:p w14:paraId="436B2791" w14:textId="77777777" w:rsidR="00B9244E" w:rsidRPr="00DC1A72" w:rsidRDefault="00B9244E" w:rsidP="00DC1A72"/>
    <w:sectPr w:rsidR="00B9244E" w:rsidRPr="00DC1A72" w:rsidSect="008213BB">
      <w:headerReference w:type="default" r:id="rId17"/>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210C4" w14:textId="77777777" w:rsidR="00FA68ED" w:rsidRDefault="00FA68ED" w:rsidP="00BE15B0">
      <w:pPr>
        <w:spacing w:after="0" w:line="240" w:lineRule="auto"/>
      </w:pPr>
      <w:r>
        <w:separator/>
      </w:r>
    </w:p>
  </w:endnote>
  <w:endnote w:type="continuationSeparator" w:id="0">
    <w:p w14:paraId="0C6B1D01" w14:textId="77777777" w:rsidR="00FA68ED" w:rsidRDefault="00FA68ED"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80CFC" w14:textId="77777777" w:rsidR="00FA68ED" w:rsidRDefault="00FA68ED" w:rsidP="00BE15B0">
      <w:pPr>
        <w:spacing w:after="0" w:line="240" w:lineRule="auto"/>
      </w:pPr>
      <w:r>
        <w:separator/>
      </w:r>
    </w:p>
  </w:footnote>
  <w:footnote w:type="continuationSeparator" w:id="0">
    <w:p w14:paraId="204007E4" w14:textId="77777777" w:rsidR="00FA68ED" w:rsidRDefault="00FA68ED"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1BDE3" w14:textId="77777777" w:rsidR="00607851" w:rsidRDefault="00607851">
    <w:pPr>
      <w:pStyle w:val="Header"/>
    </w:pPr>
  </w:p>
  <w:p w14:paraId="6B7E85CE"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626A0048" wp14:editId="1799A6FF">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05CA4"/>
    <w:multiLevelType w:val="multilevel"/>
    <w:tmpl w:val="B00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FC04C6"/>
    <w:multiLevelType w:val="multilevel"/>
    <w:tmpl w:val="8818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A8"/>
    <w:rsid w:val="0004245C"/>
    <w:rsid w:val="00073EC1"/>
    <w:rsid w:val="00127766"/>
    <w:rsid w:val="00133077"/>
    <w:rsid w:val="00135834"/>
    <w:rsid w:val="001B7B07"/>
    <w:rsid w:val="00237A4D"/>
    <w:rsid w:val="002C0351"/>
    <w:rsid w:val="002D33FF"/>
    <w:rsid w:val="004405CE"/>
    <w:rsid w:val="00564C25"/>
    <w:rsid w:val="005B78DD"/>
    <w:rsid w:val="00600B85"/>
    <w:rsid w:val="00607851"/>
    <w:rsid w:val="006F3483"/>
    <w:rsid w:val="00717ABD"/>
    <w:rsid w:val="007F1441"/>
    <w:rsid w:val="008213BB"/>
    <w:rsid w:val="00840073"/>
    <w:rsid w:val="00871E5C"/>
    <w:rsid w:val="00A5538F"/>
    <w:rsid w:val="00AA4DF8"/>
    <w:rsid w:val="00AA56C9"/>
    <w:rsid w:val="00B33666"/>
    <w:rsid w:val="00B374A8"/>
    <w:rsid w:val="00B8521F"/>
    <w:rsid w:val="00B9244E"/>
    <w:rsid w:val="00BE15B0"/>
    <w:rsid w:val="00BE4DF2"/>
    <w:rsid w:val="00C2644F"/>
    <w:rsid w:val="00C334B3"/>
    <w:rsid w:val="00CD45CF"/>
    <w:rsid w:val="00DC1A72"/>
    <w:rsid w:val="00DF3E2B"/>
    <w:rsid w:val="00E522F3"/>
    <w:rsid w:val="00EF7DEA"/>
    <w:rsid w:val="00F06AF4"/>
    <w:rsid w:val="00FA16FA"/>
    <w:rsid w:val="00FA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F9DE"/>
  <w15:chartTrackingRefBased/>
  <w15:docId w15:val="{2EDD1242-7D13-45F4-8489-DB25019E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styleId="Hyperlink">
    <w:name w:val="Hyperlink"/>
    <w:basedOn w:val="DefaultParagraphFont"/>
    <w:uiPriority w:val="99"/>
    <w:unhideWhenUsed/>
    <w:rsid w:val="00C334B3"/>
    <w:rPr>
      <w:color w:val="0563C1" w:themeColor="hyperlink"/>
      <w:u w:val="single"/>
    </w:rPr>
  </w:style>
  <w:style w:type="character" w:styleId="UnresolvedMention">
    <w:name w:val="Unresolved Mention"/>
    <w:basedOn w:val="DefaultParagraphFont"/>
    <w:uiPriority w:val="99"/>
    <w:semiHidden/>
    <w:unhideWhenUsed/>
    <w:rsid w:val="00C334B3"/>
    <w:rPr>
      <w:color w:val="605E5C"/>
      <w:shd w:val="clear" w:color="auto" w:fill="E1DFDD"/>
    </w:rPr>
  </w:style>
  <w:style w:type="paragraph" w:styleId="NormalWeb">
    <w:name w:val="Normal (Web)"/>
    <w:basedOn w:val="Normal"/>
    <w:uiPriority w:val="99"/>
    <w:semiHidden/>
    <w:unhideWhenUsed/>
    <w:rsid w:val="007F14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601933">
      <w:bodyDiv w:val="1"/>
      <w:marLeft w:val="0"/>
      <w:marRight w:val="0"/>
      <w:marTop w:val="0"/>
      <w:marBottom w:val="0"/>
      <w:divBdr>
        <w:top w:val="none" w:sz="0" w:space="0" w:color="auto"/>
        <w:left w:val="none" w:sz="0" w:space="0" w:color="auto"/>
        <w:bottom w:val="none" w:sz="0" w:space="0" w:color="auto"/>
        <w:right w:val="none" w:sz="0" w:space="0" w:color="auto"/>
      </w:divBdr>
    </w:div>
    <w:div w:id="104722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psssql/2009/11/02/the-sql-server-wait-type-repository/" TargetMode="External"/><Relationship Id="rId13" Type="http://schemas.openxmlformats.org/officeDocument/2006/relationships/hyperlink" Target="http://logicalread.solarwinds.com/sql-server-writelog-wait-dr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gicalread.solarwinds.com/sql-server-pageiolatch_ex-wait-typ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log.sqlauthor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gicalread.solarwinds.com/sql-server-cxpacket-wait-type-tl01/" TargetMode="External"/><Relationship Id="rId5" Type="http://schemas.openxmlformats.org/officeDocument/2006/relationships/webSettings" Target="webSettings.xml"/><Relationship Id="rId15" Type="http://schemas.openxmlformats.org/officeDocument/2006/relationships/hyperlink" Target="http://sqlauthority.com/" TargetMode="External"/><Relationship Id="rId10" Type="http://schemas.openxmlformats.org/officeDocument/2006/relationships/hyperlink" Target="http://logicalread.solarwinds.com/sql-server-async-network-io-wait-tl0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sdn.microsoft.com/" TargetMode="External"/><Relationship Id="rId14" Type="http://schemas.openxmlformats.org/officeDocument/2006/relationships/hyperlink" Target="http://blog.sqlauthority.com/2011/02/15/sql-server-lck_m_xxx-wait-type-day-15-of-2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Surendra</dc:creator>
  <cp:keywords/>
  <dc:description/>
  <cp:lastModifiedBy>Arjun Surendra</cp:lastModifiedBy>
  <cp:revision>9</cp:revision>
  <dcterms:created xsi:type="dcterms:W3CDTF">2021-04-30T09:05:00Z</dcterms:created>
  <dcterms:modified xsi:type="dcterms:W3CDTF">2021-04-30T11:09:00Z</dcterms:modified>
</cp:coreProperties>
</file>