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A7" w:rsidRDefault="008E28E6" w:rsidP="008E28E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Define a table ‘Source’ in your dataset.</w:t>
      </w:r>
    </w:p>
    <w:p w:rsidR="008E28E6" w:rsidRDefault="008E28E6" w:rsidP="008E28E6">
      <w:r>
        <w:rPr>
          <w:noProof/>
        </w:rPr>
        <w:drawing>
          <wp:inline distT="0" distB="0" distL="0" distR="0" wp14:anchorId="7317D246" wp14:editId="11721E2B">
            <wp:extent cx="2381250" cy="2192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396" cy="21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E6" w:rsidRDefault="008E28E6" w:rsidP="008E28E6">
      <w:pPr>
        <w:pStyle w:val="ListParagraph"/>
        <w:numPr>
          <w:ilvl w:val="0"/>
          <w:numId w:val="1"/>
        </w:numPr>
      </w:pPr>
      <w:r>
        <w:t xml:space="preserve">Go to Data &gt; From Table &gt; Go to the ‘Advance Editor’. Replace all content with the content of </w:t>
      </w:r>
      <w:proofErr w:type="spellStart"/>
      <w:r>
        <w:t>script_exector.m</w:t>
      </w:r>
      <w:proofErr w:type="spellEnd"/>
      <w:r>
        <w:t xml:space="preserve"> and change the script file location.</w:t>
      </w:r>
    </w:p>
    <w:p w:rsidR="008E28E6" w:rsidRDefault="008E28E6" w:rsidP="008E28E6">
      <w:r>
        <w:rPr>
          <w:noProof/>
        </w:rPr>
        <w:drawing>
          <wp:inline distT="0" distB="0" distL="0" distR="0" wp14:anchorId="44433ED0" wp14:editId="66F59633">
            <wp:extent cx="5943600" cy="2367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E6" w:rsidRDefault="008E28E6" w:rsidP="00093EB7">
      <w:pPr>
        <w:pStyle w:val="ListParagraph"/>
        <w:numPr>
          <w:ilvl w:val="0"/>
          <w:numId w:val="1"/>
        </w:numPr>
      </w:pPr>
      <w:r>
        <w:t>Press done. This will give you the non-unique rows.</w:t>
      </w:r>
    </w:p>
    <w:sectPr w:rsidR="008E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4CD2"/>
    <w:multiLevelType w:val="hybridMultilevel"/>
    <w:tmpl w:val="F0E4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91"/>
    <w:rsid w:val="00736291"/>
    <w:rsid w:val="008338A7"/>
    <w:rsid w:val="008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4C1B"/>
  <w15:chartTrackingRefBased/>
  <w15:docId w15:val="{7D4B0485-78E4-4EF9-8867-7B265177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2015-12-02T09:54:00Z</dcterms:created>
  <dcterms:modified xsi:type="dcterms:W3CDTF">2015-12-02T10:00:00Z</dcterms:modified>
</cp:coreProperties>
</file>