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89816" w14:textId="496A39B4" w:rsidR="00B02140" w:rsidRPr="004E655E" w:rsidRDefault="00D9267D" w:rsidP="004E655E">
      <w:pPr>
        <w:pStyle w:val="Heading1"/>
        <w:spacing w:before="0" w:after="0" w:line="276" w:lineRule="auto"/>
        <w:rPr>
          <w:rFonts w:ascii="Arial" w:hAnsi="Arial" w:cs="Arial"/>
          <w:sz w:val="36"/>
          <w:szCs w:val="36"/>
        </w:rPr>
      </w:pPr>
      <w:bookmarkStart w:id="0" w:name="_3ukisbkkgp87" w:colFirst="0" w:colLast="0"/>
      <w:bookmarkEnd w:id="0"/>
      <w:r w:rsidRPr="004E655E">
        <w:rPr>
          <w:rFonts w:ascii="Arial" w:hAnsi="Arial" w:cs="Arial"/>
          <w:sz w:val="36"/>
          <w:szCs w:val="36"/>
        </w:rPr>
        <w:t>Data Table Schema</w:t>
      </w:r>
    </w:p>
    <w:p w14:paraId="0B34829D" w14:textId="78837ACD" w:rsidR="00A204F8" w:rsidRPr="004E655E" w:rsidRDefault="00A204F8" w:rsidP="004E655E">
      <w:pPr>
        <w:spacing w:line="276" w:lineRule="auto"/>
        <w:rPr>
          <w:rFonts w:ascii="Arial" w:hAnsi="Arial" w:cs="Arial"/>
          <w:sz w:val="22"/>
          <w:szCs w:val="22"/>
        </w:rPr>
      </w:pPr>
    </w:p>
    <w:p w14:paraId="2DE77DB2" w14:textId="4B75F361" w:rsidR="00A204F8" w:rsidRPr="004E655E" w:rsidRDefault="00952C33" w:rsidP="004E655E">
      <w:pPr>
        <w:pStyle w:val="Heading2"/>
        <w:spacing w:before="0" w:after="0" w:line="276" w:lineRule="auto"/>
        <w:rPr>
          <w:rFonts w:ascii="Arial" w:hAnsi="Arial" w:cs="Arial"/>
          <w:sz w:val="28"/>
          <w:szCs w:val="28"/>
        </w:rPr>
      </w:pPr>
      <w:r>
        <w:rPr>
          <w:rFonts w:ascii="Arial" w:hAnsi="Arial" w:cs="Arial"/>
          <w:sz w:val="28"/>
          <w:szCs w:val="28"/>
          <w:lang w:val="en-US"/>
        </w:rPr>
        <w:t>1_owid/</w:t>
      </w:r>
      <w:r w:rsidR="00670C2E" w:rsidRPr="004E655E">
        <w:rPr>
          <w:rFonts w:ascii="Arial" w:hAnsi="Arial" w:cs="Arial"/>
          <w:sz w:val="28"/>
          <w:szCs w:val="28"/>
        </w:rPr>
        <w:t>owid-covid-data</w:t>
      </w:r>
    </w:p>
    <w:p w14:paraId="2CA77527" w14:textId="345F7B0E" w:rsidR="00A204F8" w:rsidRPr="004E655E" w:rsidRDefault="00670C2E" w:rsidP="004E655E">
      <w:pPr>
        <w:spacing w:line="276" w:lineRule="auto"/>
        <w:rPr>
          <w:rFonts w:ascii="Arial" w:hAnsi="Arial" w:cs="Arial"/>
          <w:sz w:val="22"/>
          <w:szCs w:val="22"/>
        </w:rPr>
      </w:pPr>
      <w:r w:rsidRPr="004E655E">
        <w:rPr>
          <w:rFonts w:ascii="Arial" w:hAnsi="Arial" w:cs="Arial"/>
          <w:sz w:val="22"/>
          <w:szCs w:val="22"/>
        </w:rPr>
        <w:t>Worldwide covid-related statistics. One row for each country</w:t>
      </w:r>
      <w:r w:rsidR="004E655E">
        <w:rPr>
          <w:rFonts w:ascii="Arial" w:hAnsi="Arial" w:cs="Arial"/>
          <w:sz w:val="22"/>
          <w:szCs w:val="22"/>
          <w:lang w:val="en-US"/>
        </w:rPr>
        <w:t>/</w:t>
      </w:r>
      <w:r w:rsidRPr="004E655E">
        <w:rPr>
          <w:rFonts w:ascii="Arial" w:hAnsi="Arial" w:cs="Arial"/>
          <w:sz w:val="22"/>
          <w:szCs w:val="22"/>
        </w:rPr>
        <w:t xml:space="preserve">day from </w:t>
      </w:r>
      <w:r w:rsidR="004E655E">
        <w:rPr>
          <w:rFonts w:ascii="Arial" w:hAnsi="Arial" w:cs="Arial"/>
          <w:sz w:val="22"/>
          <w:szCs w:val="22"/>
          <w:lang w:val="en-US"/>
        </w:rPr>
        <w:t>m</w:t>
      </w:r>
      <w:r w:rsidRPr="004E655E">
        <w:rPr>
          <w:rFonts w:ascii="Arial" w:hAnsi="Arial" w:cs="Arial"/>
          <w:sz w:val="22"/>
          <w:szCs w:val="22"/>
        </w:rPr>
        <w:t>id-February to mid-December</w:t>
      </w:r>
    </w:p>
    <w:p w14:paraId="335DC001" w14:textId="7591169A" w:rsidR="00670C2E" w:rsidRDefault="004E655E" w:rsidP="004E655E">
      <w:pPr>
        <w:spacing w:line="276" w:lineRule="auto"/>
        <w:rPr>
          <w:rFonts w:ascii="Arial" w:hAnsi="Arial" w:cs="Arial"/>
          <w:sz w:val="22"/>
          <w:szCs w:val="22"/>
        </w:rPr>
      </w:pPr>
      <w:r w:rsidRPr="004E655E">
        <w:rPr>
          <w:rFonts w:ascii="Arial" w:hAnsi="Arial" w:cs="Arial"/>
          <w:i/>
          <w:sz w:val="22"/>
          <w:szCs w:val="22"/>
        </w:rPr>
        <w:t>58,154 rows &amp; 52 columns</w:t>
      </w:r>
      <w:r w:rsidRPr="004E655E">
        <w:rPr>
          <w:rFonts w:ascii="Arial" w:hAnsi="Arial" w:cs="Arial"/>
          <w:sz w:val="22"/>
          <w:szCs w:val="22"/>
        </w:rPr>
        <w:t xml:space="preserve">. Size: 19MB. Source: </w:t>
      </w:r>
      <w:hyperlink r:id="rId7" w:history="1">
        <w:r w:rsidRPr="004E655E">
          <w:rPr>
            <w:rStyle w:val="Hyperlink"/>
            <w:rFonts w:ascii="Arial" w:hAnsi="Arial" w:cs="Arial"/>
            <w:sz w:val="22"/>
            <w:szCs w:val="22"/>
          </w:rPr>
          <w:t>ourworldindata</w:t>
        </w:r>
      </w:hyperlink>
      <w:r w:rsidRPr="004E655E">
        <w:rPr>
          <w:rFonts w:ascii="Arial" w:hAnsi="Arial" w:cs="Arial"/>
          <w:sz w:val="22"/>
          <w:szCs w:val="22"/>
        </w:rPr>
        <w:t>.</w:t>
      </w:r>
    </w:p>
    <w:p w14:paraId="5A1D01E3" w14:textId="77777777" w:rsidR="004E655E" w:rsidRPr="004E655E" w:rsidRDefault="004E655E" w:rsidP="004E655E">
      <w:pPr>
        <w:spacing w:line="276" w:lineRule="auto"/>
        <w:rPr>
          <w:rFonts w:ascii="Arial" w:hAnsi="Arial" w:cs="Arial"/>
          <w:sz w:val="22"/>
          <w:szCs w:val="22"/>
        </w:rPr>
      </w:pPr>
    </w:p>
    <w:tbl>
      <w:tblPr>
        <w:tblStyle w:val="GridTable4"/>
        <w:tblW w:w="10273" w:type="dxa"/>
        <w:tblLook w:val="04A0" w:firstRow="1" w:lastRow="0" w:firstColumn="1" w:lastColumn="0" w:noHBand="0" w:noVBand="1"/>
      </w:tblPr>
      <w:tblGrid>
        <w:gridCol w:w="4215"/>
        <w:gridCol w:w="1243"/>
        <w:gridCol w:w="4815"/>
      </w:tblGrid>
      <w:tr w:rsidR="00F61D72" w:rsidRPr="004E655E" w14:paraId="0E4EF132" w14:textId="77777777" w:rsidTr="0033608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71935941" w14:textId="3732660C" w:rsidR="00F61D72" w:rsidRPr="004E655E" w:rsidRDefault="00F61D72" w:rsidP="00F61D72">
            <w:pPr>
              <w:spacing w:line="276" w:lineRule="auto"/>
              <w:rPr>
                <w:rFonts w:ascii="Arial" w:hAnsi="Arial" w:cs="Arial"/>
                <w:sz w:val="22"/>
                <w:szCs w:val="22"/>
              </w:rPr>
            </w:pPr>
            <w:r>
              <w:rPr>
                <w:rFonts w:ascii="Arial" w:hAnsi="Arial" w:cs="Arial"/>
                <w:sz w:val="22"/>
                <w:szCs w:val="22"/>
              </w:rPr>
              <w:t>Field</w:t>
            </w:r>
          </w:p>
        </w:tc>
        <w:tc>
          <w:tcPr>
            <w:tcW w:w="1243" w:type="dxa"/>
            <w:noWrap/>
            <w:hideMark/>
          </w:tcPr>
          <w:p w14:paraId="3CD40AF3" w14:textId="410D8428" w:rsidR="00F61D72" w:rsidRPr="004E655E" w:rsidRDefault="00F61D72" w:rsidP="00F61D72">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Type</w:t>
            </w:r>
          </w:p>
        </w:tc>
        <w:tc>
          <w:tcPr>
            <w:tcW w:w="4815" w:type="dxa"/>
            <w:noWrap/>
            <w:hideMark/>
          </w:tcPr>
          <w:p w14:paraId="2DB4DB54" w14:textId="489278FC" w:rsidR="00F61D72" w:rsidRPr="004E655E" w:rsidRDefault="00F61D72" w:rsidP="00F61D72">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w:t>
            </w:r>
            <w:r w:rsidRPr="004E655E">
              <w:rPr>
                <w:rFonts w:ascii="Arial" w:hAnsi="Arial" w:cs="Arial"/>
                <w:sz w:val="22"/>
                <w:szCs w:val="22"/>
              </w:rPr>
              <w:t>escription</w:t>
            </w:r>
          </w:p>
        </w:tc>
      </w:tr>
      <w:tr w:rsidR="008F2827" w:rsidRPr="004E655E" w14:paraId="53B16440" w14:textId="77777777" w:rsidTr="0033608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0587D02D" w14:textId="77777777" w:rsidR="008F2827" w:rsidRPr="004E655E" w:rsidRDefault="008F2827" w:rsidP="004E655E">
            <w:pPr>
              <w:spacing w:line="276" w:lineRule="auto"/>
              <w:rPr>
                <w:rFonts w:ascii="Arial" w:hAnsi="Arial" w:cs="Arial"/>
                <w:color w:val="24292E"/>
                <w:sz w:val="22"/>
                <w:szCs w:val="22"/>
              </w:rPr>
            </w:pPr>
            <w:r w:rsidRPr="004E655E">
              <w:rPr>
                <w:rFonts w:ascii="Arial" w:hAnsi="Arial" w:cs="Arial"/>
                <w:color w:val="24292E"/>
                <w:sz w:val="22"/>
                <w:szCs w:val="22"/>
              </w:rPr>
              <w:t>iso_code</w:t>
            </w:r>
          </w:p>
        </w:tc>
        <w:tc>
          <w:tcPr>
            <w:tcW w:w="1243" w:type="dxa"/>
            <w:noWrap/>
            <w:hideMark/>
          </w:tcPr>
          <w:p w14:paraId="464A0CFD" w14:textId="77777777" w:rsidR="008F2827" w:rsidRPr="004E655E" w:rsidRDefault="008F2827"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STRING</w:t>
            </w:r>
          </w:p>
        </w:tc>
        <w:tc>
          <w:tcPr>
            <w:tcW w:w="4815" w:type="dxa"/>
            <w:noWrap/>
            <w:hideMark/>
          </w:tcPr>
          <w:p w14:paraId="21E11A0F" w14:textId="77777777" w:rsidR="008F2827" w:rsidRPr="004E655E" w:rsidRDefault="008F2827"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ISO 3166-1 alpha-3 – three-letter country codes</w:t>
            </w:r>
          </w:p>
        </w:tc>
      </w:tr>
      <w:tr w:rsidR="008F2827" w:rsidRPr="004E655E" w14:paraId="643B7CDD" w14:textId="77777777" w:rsidTr="00336083">
        <w:trPr>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575FCAEF" w14:textId="77777777" w:rsidR="008F2827" w:rsidRPr="004E655E" w:rsidRDefault="008F2827" w:rsidP="004E655E">
            <w:pPr>
              <w:spacing w:line="276" w:lineRule="auto"/>
              <w:rPr>
                <w:rFonts w:ascii="Arial" w:hAnsi="Arial" w:cs="Arial"/>
                <w:color w:val="24292E"/>
                <w:sz w:val="22"/>
                <w:szCs w:val="22"/>
              </w:rPr>
            </w:pPr>
            <w:r w:rsidRPr="004E655E">
              <w:rPr>
                <w:rFonts w:ascii="Arial" w:hAnsi="Arial" w:cs="Arial"/>
                <w:color w:val="24292E"/>
                <w:sz w:val="22"/>
                <w:szCs w:val="22"/>
              </w:rPr>
              <w:t>continent</w:t>
            </w:r>
          </w:p>
        </w:tc>
        <w:tc>
          <w:tcPr>
            <w:tcW w:w="1243" w:type="dxa"/>
            <w:noWrap/>
            <w:hideMark/>
          </w:tcPr>
          <w:p w14:paraId="10F90AF1" w14:textId="77777777" w:rsidR="008F2827" w:rsidRPr="004E655E" w:rsidRDefault="008F2827"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STRING</w:t>
            </w:r>
          </w:p>
        </w:tc>
        <w:tc>
          <w:tcPr>
            <w:tcW w:w="4815" w:type="dxa"/>
            <w:noWrap/>
            <w:hideMark/>
          </w:tcPr>
          <w:p w14:paraId="3D258A68" w14:textId="77777777" w:rsidR="008F2827" w:rsidRPr="004E655E" w:rsidRDefault="008F2827"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Continent of the geographical location</w:t>
            </w:r>
          </w:p>
        </w:tc>
      </w:tr>
      <w:tr w:rsidR="008F2827" w:rsidRPr="004E655E" w14:paraId="2BE4215F" w14:textId="77777777" w:rsidTr="0033608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59321641" w14:textId="77777777" w:rsidR="008F2827" w:rsidRPr="004E655E" w:rsidRDefault="008F2827" w:rsidP="004E655E">
            <w:pPr>
              <w:spacing w:line="276" w:lineRule="auto"/>
              <w:rPr>
                <w:rFonts w:ascii="Arial" w:hAnsi="Arial" w:cs="Arial"/>
                <w:color w:val="24292E"/>
                <w:sz w:val="22"/>
                <w:szCs w:val="22"/>
              </w:rPr>
            </w:pPr>
            <w:r w:rsidRPr="004E655E">
              <w:rPr>
                <w:rFonts w:ascii="Arial" w:hAnsi="Arial" w:cs="Arial"/>
                <w:color w:val="24292E"/>
                <w:sz w:val="22"/>
                <w:szCs w:val="22"/>
              </w:rPr>
              <w:t>location</w:t>
            </w:r>
          </w:p>
        </w:tc>
        <w:tc>
          <w:tcPr>
            <w:tcW w:w="1243" w:type="dxa"/>
            <w:noWrap/>
            <w:hideMark/>
          </w:tcPr>
          <w:p w14:paraId="718CB1FF" w14:textId="77777777" w:rsidR="008F2827" w:rsidRPr="004E655E" w:rsidRDefault="008F2827"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STRING</w:t>
            </w:r>
          </w:p>
        </w:tc>
        <w:tc>
          <w:tcPr>
            <w:tcW w:w="4815" w:type="dxa"/>
            <w:noWrap/>
            <w:hideMark/>
          </w:tcPr>
          <w:p w14:paraId="3D95838A" w14:textId="77777777" w:rsidR="008F2827" w:rsidRPr="004E655E" w:rsidRDefault="008F2827"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Geographical location</w:t>
            </w:r>
          </w:p>
        </w:tc>
      </w:tr>
      <w:tr w:rsidR="008F2827" w:rsidRPr="004E655E" w14:paraId="45C2B2CA" w14:textId="77777777" w:rsidTr="00336083">
        <w:trPr>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69E103FD" w14:textId="77777777" w:rsidR="008F2827" w:rsidRPr="004E655E" w:rsidRDefault="008F2827" w:rsidP="004E655E">
            <w:pPr>
              <w:spacing w:line="276" w:lineRule="auto"/>
              <w:rPr>
                <w:rFonts w:ascii="Arial" w:hAnsi="Arial" w:cs="Arial"/>
                <w:color w:val="24292E"/>
                <w:sz w:val="22"/>
                <w:szCs w:val="22"/>
              </w:rPr>
            </w:pPr>
            <w:r w:rsidRPr="004E655E">
              <w:rPr>
                <w:rFonts w:ascii="Arial" w:hAnsi="Arial" w:cs="Arial"/>
                <w:color w:val="24292E"/>
                <w:sz w:val="22"/>
                <w:szCs w:val="22"/>
              </w:rPr>
              <w:t>date</w:t>
            </w:r>
          </w:p>
        </w:tc>
        <w:tc>
          <w:tcPr>
            <w:tcW w:w="1243" w:type="dxa"/>
            <w:noWrap/>
            <w:hideMark/>
          </w:tcPr>
          <w:p w14:paraId="7862EFE0" w14:textId="77777777" w:rsidR="008F2827" w:rsidRPr="004E655E" w:rsidRDefault="008F2827"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DATE</w:t>
            </w:r>
          </w:p>
        </w:tc>
        <w:tc>
          <w:tcPr>
            <w:tcW w:w="4815" w:type="dxa"/>
            <w:noWrap/>
            <w:hideMark/>
          </w:tcPr>
          <w:p w14:paraId="069964F5" w14:textId="77777777" w:rsidR="008F2827" w:rsidRPr="004E655E" w:rsidRDefault="008F2827"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Date of observation</w:t>
            </w:r>
          </w:p>
        </w:tc>
      </w:tr>
      <w:tr w:rsidR="008F2827" w:rsidRPr="004E655E" w14:paraId="79D2108D" w14:textId="77777777" w:rsidTr="0033608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5951DA87" w14:textId="77777777" w:rsidR="008F2827" w:rsidRPr="004E655E" w:rsidRDefault="008F2827" w:rsidP="004E655E">
            <w:pPr>
              <w:spacing w:line="276" w:lineRule="auto"/>
              <w:rPr>
                <w:rFonts w:ascii="Arial" w:hAnsi="Arial" w:cs="Arial"/>
                <w:color w:val="24292E"/>
                <w:sz w:val="22"/>
                <w:szCs w:val="22"/>
              </w:rPr>
            </w:pPr>
            <w:r w:rsidRPr="004E655E">
              <w:rPr>
                <w:rFonts w:ascii="Arial" w:hAnsi="Arial" w:cs="Arial"/>
                <w:color w:val="24292E"/>
                <w:sz w:val="22"/>
                <w:szCs w:val="22"/>
              </w:rPr>
              <w:t>total_cases</w:t>
            </w:r>
          </w:p>
        </w:tc>
        <w:tc>
          <w:tcPr>
            <w:tcW w:w="1243" w:type="dxa"/>
            <w:noWrap/>
            <w:hideMark/>
          </w:tcPr>
          <w:p w14:paraId="34396381" w14:textId="0C161294" w:rsidR="008F2827" w:rsidRPr="00336083" w:rsidRDefault="008F2827"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lang w:val="en-US"/>
              </w:rPr>
            </w:pPr>
            <w:r w:rsidRPr="004E655E">
              <w:rPr>
                <w:rFonts w:ascii="Arial" w:hAnsi="Arial" w:cs="Arial"/>
                <w:color w:val="24292E"/>
                <w:sz w:val="22"/>
                <w:szCs w:val="22"/>
              </w:rPr>
              <w:t>INT</w:t>
            </w:r>
            <w:r w:rsidR="00336083">
              <w:rPr>
                <w:rFonts w:ascii="Arial" w:hAnsi="Arial" w:cs="Arial"/>
                <w:color w:val="24292E"/>
                <w:sz w:val="22"/>
                <w:szCs w:val="22"/>
                <w:lang w:val="en-US"/>
              </w:rPr>
              <w:t>EGER</w:t>
            </w:r>
          </w:p>
        </w:tc>
        <w:tc>
          <w:tcPr>
            <w:tcW w:w="4815" w:type="dxa"/>
            <w:noWrap/>
            <w:hideMark/>
          </w:tcPr>
          <w:p w14:paraId="18AB2C60" w14:textId="77777777" w:rsidR="008F2827" w:rsidRPr="004E655E" w:rsidRDefault="008F2827"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Total confirmed cases of COVID-19</w:t>
            </w:r>
          </w:p>
        </w:tc>
      </w:tr>
      <w:tr w:rsidR="008F2827" w:rsidRPr="004E655E" w14:paraId="3FF0231A" w14:textId="77777777" w:rsidTr="00336083">
        <w:trPr>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0AD1DB79" w14:textId="77777777" w:rsidR="008F2827" w:rsidRPr="004E655E" w:rsidRDefault="008F2827" w:rsidP="004E655E">
            <w:pPr>
              <w:spacing w:line="276" w:lineRule="auto"/>
              <w:rPr>
                <w:rFonts w:ascii="Arial" w:hAnsi="Arial" w:cs="Arial"/>
                <w:color w:val="24292E"/>
                <w:sz w:val="22"/>
                <w:szCs w:val="22"/>
              </w:rPr>
            </w:pPr>
            <w:r w:rsidRPr="004E655E">
              <w:rPr>
                <w:rFonts w:ascii="Arial" w:hAnsi="Arial" w:cs="Arial"/>
                <w:color w:val="24292E"/>
                <w:sz w:val="22"/>
                <w:szCs w:val="22"/>
              </w:rPr>
              <w:t>new_cases</w:t>
            </w:r>
          </w:p>
        </w:tc>
        <w:tc>
          <w:tcPr>
            <w:tcW w:w="1243" w:type="dxa"/>
            <w:noWrap/>
            <w:hideMark/>
          </w:tcPr>
          <w:p w14:paraId="2FDD7A50" w14:textId="1C43D62E" w:rsidR="008F2827" w:rsidRPr="00336083" w:rsidRDefault="008F2827"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lang w:val="en-US"/>
              </w:rPr>
            </w:pPr>
            <w:r w:rsidRPr="004E655E">
              <w:rPr>
                <w:rFonts w:ascii="Arial" w:hAnsi="Arial" w:cs="Arial"/>
                <w:color w:val="24292E"/>
                <w:sz w:val="22"/>
                <w:szCs w:val="22"/>
              </w:rPr>
              <w:t>INT</w:t>
            </w:r>
            <w:r w:rsidR="00336083">
              <w:rPr>
                <w:rFonts w:ascii="Arial" w:hAnsi="Arial" w:cs="Arial"/>
                <w:color w:val="24292E"/>
                <w:sz w:val="22"/>
                <w:szCs w:val="22"/>
                <w:lang w:val="en-US"/>
              </w:rPr>
              <w:t>EGER</w:t>
            </w:r>
          </w:p>
        </w:tc>
        <w:tc>
          <w:tcPr>
            <w:tcW w:w="4815" w:type="dxa"/>
            <w:noWrap/>
            <w:hideMark/>
          </w:tcPr>
          <w:p w14:paraId="5EAA223B" w14:textId="77777777" w:rsidR="008F2827" w:rsidRPr="004E655E" w:rsidRDefault="008F2827"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New confirmed cases of COVID-19</w:t>
            </w:r>
          </w:p>
        </w:tc>
      </w:tr>
      <w:tr w:rsidR="00336083" w:rsidRPr="004E655E" w14:paraId="3F65140F" w14:textId="77777777" w:rsidTr="0033608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7A7F64F9"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t>new_cases_smoothed</w:t>
            </w:r>
          </w:p>
        </w:tc>
        <w:tc>
          <w:tcPr>
            <w:tcW w:w="1243" w:type="dxa"/>
            <w:noWrap/>
            <w:hideMark/>
          </w:tcPr>
          <w:p w14:paraId="04519E12" w14:textId="1871F249" w:rsidR="00336083" w:rsidRPr="004E655E"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Pr>
                <w:rFonts w:ascii="Arial" w:hAnsi="Arial" w:cs="Arial"/>
                <w:color w:val="24292E"/>
                <w:sz w:val="22"/>
                <w:szCs w:val="22"/>
                <w:lang w:val="en-US"/>
              </w:rPr>
              <w:t>FLOAT</w:t>
            </w:r>
          </w:p>
        </w:tc>
        <w:tc>
          <w:tcPr>
            <w:tcW w:w="4815" w:type="dxa"/>
            <w:noWrap/>
            <w:hideMark/>
          </w:tcPr>
          <w:p w14:paraId="4A29C486" w14:textId="77777777" w:rsidR="00336083" w:rsidRPr="004E655E"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New confirmed cases of COVID-19 (7-day smoothed)</w:t>
            </w:r>
          </w:p>
        </w:tc>
      </w:tr>
      <w:tr w:rsidR="00336083" w:rsidRPr="004E655E" w14:paraId="1EA6A224" w14:textId="77777777" w:rsidTr="00336083">
        <w:trPr>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23BF52F3"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t>total_deaths</w:t>
            </w:r>
          </w:p>
        </w:tc>
        <w:tc>
          <w:tcPr>
            <w:tcW w:w="1243" w:type="dxa"/>
            <w:noWrap/>
            <w:hideMark/>
          </w:tcPr>
          <w:p w14:paraId="7DDE0366" w14:textId="4D732FA0" w:rsidR="00336083" w:rsidRPr="00336083"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lang w:val="en-US"/>
              </w:rPr>
            </w:pPr>
            <w:r w:rsidRPr="004E655E">
              <w:rPr>
                <w:rFonts w:ascii="Arial" w:hAnsi="Arial" w:cs="Arial"/>
                <w:color w:val="24292E"/>
                <w:sz w:val="22"/>
                <w:szCs w:val="22"/>
              </w:rPr>
              <w:t>INT</w:t>
            </w:r>
            <w:r>
              <w:rPr>
                <w:rFonts w:ascii="Arial" w:hAnsi="Arial" w:cs="Arial"/>
                <w:color w:val="24292E"/>
                <w:sz w:val="22"/>
                <w:szCs w:val="22"/>
                <w:lang w:val="en-US"/>
              </w:rPr>
              <w:t>EGER</w:t>
            </w:r>
          </w:p>
        </w:tc>
        <w:tc>
          <w:tcPr>
            <w:tcW w:w="4815" w:type="dxa"/>
            <w:noWrap/>
            <w:hideMark/>
          </w:tcPr>
          <w:p w14:paraId="49355910" w14:textId="77777777" w:rsidR="00336083" w:rsidRPr="004E655E"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Total deaths attributed to COVID-19</w:t>
            </w:r>
          </w:p>
        </w:tc>
      </w:tr>
      <w:tr w:rsidR="00336083" w:rsidRPr="004E655E" w14:paraId="659D2A53" w14:textId="77777777" w:rsidTr="0033608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79A7050F"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t>new_deaths</w:t>
            </w:r>
          </w:p>
        </w:tc>
        <w:tc>
          <w:tcPr>
            <w:tcW w:w="1243" w:type="dxa"/>
            <w:noWrap/>
            <w:hideMark/>
          </w:tcPr>
          <w:p w14:paraId="177A0351" w14:textId="384F6437" w:rsidR="00336083" w:rsidRPr="00336083"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lang w:val="en-US"/>
              </w:rPr>
            </w:pPr>
            <w:r w:rsidRPr="004E655E">
              <w:rPr>
                <w:rFonts w:ascii="Arial" w:hAnsi="Arial" w:cs="Arial"/>
                <w:color w:val="24292E"/>
                <w:sz w:val="22"/>
                <w:szCs w:val="22"/>
              </w:rPr>
              <w:t>INT</w:t>
            </w:r>
            <w:r>
              <w:rPr>
                <w:rFonts w:ascii="Arial" w:hAnsi="Arial" w:cs="Arial"/>
                <w:color w:val="24292E"/>
                <w:sz w:val="22"/>
                <w:szCs w:val="22"/>
                <w:lang w:val="en-US"/>
              </w:rPr>
              <w:t>EGER</w:t>
            </w:r>
          </w:p>
        </w:tc>
        <w:tc>
          <w:tcPr>
            <w:tcW w:w="4815" w:type="dxa"/>
            <w:noWrap/>
            <w:hideMark/>
          </w:tcPr>
          <w:p w14:paraId="3EDDFF6F" w14:textId="77777777" w:rsidR="00336083" w:rsidRPr="004E655E"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New deaths attributed to COVID-19</w:t>
            </w:r>
          </w:p>
        </w:tc>
      </w:tr>
      <w:tr w:rsidR="00336083" w:rsidRPr="004E655E" w14:paraId="1301FFF8" w14:textId="77777777" w:rsidTr="00336083">
        <w:trPr>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596DACA9"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t>new_deaths_smoothed</w:t>
            </w:r>
          </w:p>
        </w:tc>
        <w:tc>
          <w:tcPr>
            <w:tcW w:w="1243" w:type="dxa"/>
            <w:noWrap/>
            <w:hideMark/>
          </w:tcPr>
          <w:p w14:paraId="5F85A88F" w14:textId="61871D8F" w:rsidR="00336083" w:rsidRPr="004E655E"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rPr>
            </w:pPr>
            <w:r>
              <w:rPr>
                <w:rFonts w:ascii="Arial" w:hAnsi="Arial" w:cs="Arial"/>
                <w:color w:val="24292E"/>
                <w:sz w:val="22"/>
                <w:szCs w:val="22"/>
                <w:lang w:val="en-US"/>
              </w:rPr>
              <w:t>FLOAT</w:t>
            </w:r>
          </w:p>
        </w:tc>
        <w:tc>
          <w:tcPr>
            <w:tcW w:w="4815" w:type="dxa"/>
            <w:noWrap/>
            <w:hideMark/>
          </w:tcPr>
          <w:p w14:paraId="25A055A2" w14:textId="77777777" w:rsidR="00336083" w:rsidRPr="004E655E"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New deaths attributed to COVID-19 (7-day smoothed)</w:t>
            </w:r>
          </w:p>
        </w:tc>
      </w:tr>
      <w:tr w:rsidR="00336083" w:rsidRPr="004E655E" w14:paraId="01D28DB8" w14:textId="77777777" w:rsidTr="0033608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4EC597F2"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t>total_cases_per_million</w:t>
            </w:r>
          </w:p>
        </w:tc>
        <w:tc>
          <w:tcPr>
            <w:tcW w:w="1243" w:type="dxa"/>
            <w:noWrap/>
            <w:hideMark/>
          </w:tcPr>
          <w:p w14:paraId="0D630A5D" w14:textId="07819AB3" w:rsidR="00336083" w:rsidRPr="004E655E"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Pr>
                <w:rFonts w:ascii="Arial" w:hAnsi="Arial" w:cs="Arial"/>
                <w:color w:val="24292E"/>
                <w:sz w:val="22"/>
                <w:szCs w:val="22"/>
                <w:lang w:val="en-US"/>
              </w:rPr>
              <w:t>FLOAT</w:t>
            </w:r>
          </w:p>
        </w:tc>
        <w:tc>
          <w:tcPr>
            <w:tcW w:w="4815" w:type="dxa"/>
            <w:noWrap/>
            <w:hideMark/>
          </w:tcPr>
          <w:p w14:paraId="2B915765" w14:textId="77777777" w:rsidR="00336083" w:rsidRPr="004E655E"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Total confirmed cases of COVID-19 per 1,000,000 people</w:t>
            </w:r>
          </w:p>
        </w:tc>
      </w:tr>
      <w:tr w:rsidR="00336083" w:rsidRPr="004E655E" w14:paraId="6C5DA3B4" w14:textId="77777777" w:rsidTr="00336083">
        <w:trPr>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05937F06"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t>new_cases_per_million</w:t>
            </w:r>
          </w:p>
        </w:tc>
        <w:tc>
          <w:tcPr>
            <w:tcW w:w="1243" w:type="dxa"/>
            <w:noWrap/>
            <w:hideMark/>
          </w:tcPr>
          <w:p w14:paraId="067CBEFC" w14:textId="50A59518" w:rsidR="00336083" w:rsidRPr="004E655E"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rPr>
            </w:pPr>
            <w:r>
              <w:rPr>
                <w:rFonts w:ascii="Arial" w:hAnsi="Arial" w:cs="Arial"/>
                <w:color w:val="24292E"/>
                <w:sz w:val="22"/>
                <w:szCs w:val="22"/>
                <w:lang w:val="en-US"/>
              </w:rPr>
              <w:t>FLOAT</w:t>
            </w:r>
          </w:p>
        </w:tc>
        <w:tc>
          <w:tcPr>
            <w:tcW w:w="4815" w:type="dxa"/>
            <w:noWrap/>
            <w:hideMark/>
          </w:tcPr>
          <w:p w14:paraId="7AB77DAF" w14:textId="77777777" w:rsidR="00336083" w:rsidRPr="004E655E"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New confirmed cases of COVID-19 per 1,000,000 people</w:t>
            </w:r>
          </w:p>
        </w:tc>
      </w:tr>
      <w:tr w:rsidR="00336083" w:rsidRPr="004E655E" w14:paraId="5A5AA145" w14:textId="77777777" w:rsidTr="0033608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5F5E105F"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t>new_cases_smoothed_per_million</w:t>
            </w:r>
          </w:p>
        </w:tc>
        <w:tc>
          <w:tcPr>
            <w:tcW w:w="1243" w:type="dxa"/>
            <w:noWrap/>
            <w:hideMark/>
          </w:tcPr>
          <w:p w14:paraId="36A70094" w14:textId="1DE23CED" w:rsidR="00336083" w:rsidRPr="004E655E"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Pr>
                <w:rFonts w:ascii="Arial" w:hAnsi="Arial" w:cs="Arial"/>
                <w:color w:val="24292E"/>
                <w:sz w:val="22"/>
                <w:szCs w:val="22"/>
                <w:lang w:val="en-US"/>
              </w:rPr>
              <w:t>FLOAT</w:t>
            </w:r>
          </w:p>
        </w:tc>
        <w:tc>
          <w:tcPr>
            <w:tcW w:w="4815" w:type="dxa"/>
            <w:noWrap/>
            <w:hideMark/>
          </w:tcPr>
          <w:p w14:paraId="3FCDEF1A" w14:textId="77777777" w:rsidR="00336083" w:rsidRPr="004E655E"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New confirmed cases of COVID-19 (7-day smoothed) per 1,000,000 people</w:t>
            </w:r>
          </w:p>
        </w:tc>
      </w:tr>
      <w:tr w:rsidR="00336083" w:rsidRPr="004E655E" w14:paraId="48695D18" w14:textId="77777777" w:rsidTr="00336083">
        <w:trPr>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61E9B253"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t>total_deaths_per_million</w:t>
            </w:r>
          </w:p>
        </w:tc>
        <w:tc>
          <w:tcPr>
            <w:tcW w:w="1243" w:type="dxa"/>
            <w:noWrap/>
            <w:hideMark/>
          </w:tcPr>
          <w:p w14:paraId="5D6B0752" w14:textId="645C3478" w:rsidR="00336083" w:rsidRPr="004E655E"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rPr>
            </w:pPr>
            <w:r>
              <w:rPr>
                <w:rFonts w:ascii="Arial" w:hAnsi="Arial" w:cs="Arial"/>
                <w:color w:val="24292E"/>
                <w:sz w:val="22"/>
                <w:szCs w:val="22"/>
                <w:lang w:val="en-US"/>
              </w:rPr>
              <w:t>FLOAT</w:t>
            </w:r>
          </w:p>
        </w:tc>
        <w:tc>
          <w:tcPr>
            <w:tcW w:w="4815" w:type="dxa"/>
            <w:noWrap/>
            <w:hideMark/>
          </w:tcPr>
          <w:p w14:paraId="6E04C794" w14:textId="77777777" w:rsidR="00336083" w:rsidRPr="004E655E"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Total deaths attributed to COVID-19 per 1,000,000 people</w:t>
            </w:r>
          </w:p>
        </w:tc>
      </w:tr>
      <w:tr w:rsidR="00336083" w:rsidRPr="004E655E" w14:paraId="6AAF341A" w14:textId="77777777" w:rsidTr="0033608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0D2543F4"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t>new_deaths_per_million</w:t>
            </w:r>
          </w:p>
        </w:tc>
        <w:tc>
          <w:tcPr>
            <w:tcW w:w="1243" w:type="dxa"/>
            <w:noWrap/>
            <w:hideMark/>
          </w:tcPr>
          <w:p w14:paraId="69ACA022" w14:textId="37667E94" w:rsidR="00336083" w:rsidRPr="004E655E"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Pr>
                <w:rFonts w:ascii="Arial" w:hAnsi="Arial" w:cs="Arial"/>
                <w:color w:val="24292E"/>
                <w:sz w:val="22"/>
                <w:szCs w:val="22"/>
                <w:lang w:val="en-US"/>
              </w:rPr>
              <w:t>FLOAT</w:t>
            </w:r>
          </w:p>
        </w:tc>
        <w:tc>
          <w:tcPr>
            <w:tcW w:w="4815" w:type="dxa"/>
            <w:noWrap/>
            <w:hideMark/>
          </w:tcPr>
          <w:p w14:paraId="1E8836E8" w14:textId="77777777" w:rsidR="00336083" w:rsidRPr="004E655E"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New deaths attributed to COVID-19 per 1,000,000 people</w:t>
            </w:r>
          </w:p>
        </w:tc>
      </w:tr>
      <w:tr w:rsidR="00336083" w:rsidRPr="004E655E" w14:paraId="70BAD885" w14:textId="77777777" w:rsidTr="00336083">
        <w:trPr>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5E6EB0C5"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t>new_deaths_smoothed_per_million</w:t>
            </w:r>
          </w:p>
        </w:tc>
        <w:tc>
          <w:tcPr>
            <w:tcW w:w="1243" w:type="dxa"/>
            <w:noWrap/>
            <w:hideMark/>
          </w:tcPr>
          <w:p w14:paraId="578061E9" w14:textId="54FC5546" w:rsidR="00336083" w:rsidRPr="004E655E"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rPr>
            </w:pPr>
            <w:r>
              <w:rPr>
                <w:rFonts w:ascii="Arial" w:hAnsi="Arial" w:cs="Arial"/>
                <w:color w:val="24292E"/>
                <w:sz w:val="22"/>
                <w:szCs w:val="22"/>
                <w:lang w:val="en-US"/>
              </w:rPr>
              <w:t>FLOAT</w:t>
            </w:r>
          </w:p>
        </w:tc>
        <w:tc>
          <w:tcPr>
            <w:tcW w:w="4815" w:type="dxa"/>
            <w:noWrap/>
            <w:hideMark/>
          </w:tcPr>
          <w:p w14:paraId="73391A82" w14:textId="77777777" w:rsidR="00336083" w:rsidRPr="004E655E"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New deaths attributed to COVID-19 (7-day smoothed) per 1,000,000 people</w:t>
            </w:r>
          </w:p>
        </w:tc>
      </w:tr>
      <w:tr w:rsidR="00336083" w:rsidRPr="004E655E" w14:paraId="48331998" w14:textId="77777777" w:rsidTr="0033608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4B116AB7"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t>reproduction_rate</w:t>
            </w:r>
          </w:p>
        </w:tc>
        <w:tc>
          <w:tcPr>
            <w:tcW w:w="1243" w:type="dxa"/>
            <w:noWrap/>
            <w:hideMark/>
          </w:tcPr>
          <w:p w14:paraId="7637C6D1" w14:textId="5C5DDE14" w:rsidR="00336083" w:rsidRPr="004E655E"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Pr>
                <w:rFonts w:ascii="Arial" w:hAnsi="Arial" w:cs="Arial"/>
                <w:color w:val="24292E"/>
                <w:sz w:val="22"/>
                <w:szCs w:val="22"/>
                <w:lang w:val="en-US"/>
              </w:rPr>
              <w:t>FLOAT</w:t>
            </w:r>
          </w:p>
        </w:tc>
        <w:tc>
          <w:tcPr>
            <w:tcW w:w="4815" w:type="dxa"/>
            <w:noWrap/>
            <w:hideMark/>
          </w:tcPr>
          <w:p w14:paraId="54D3460C" w14:textId="77777777" w:rsidR="00336083" w:rsidRPr="004E655E"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Real-time estimate of the effective reproduction rate (R) of COVID-19. See http://trackingr-env.eba-9muars8y.us-east-2.elasticbeanstalk.com/FAQ</w:t>
            </w:r>
          </w:p>
        </w:tc>
      </w:tr>
      <w:tr w:rsidR="00336083" w:rsidRPr="004E655E" w14:paraId="6447C3C5" w14:textId="77777777" w:rsidTr="00336083">
        <w:trPr>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6B69B0E3"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t>icu_patients</w:t>
            </w:r>
          </w:p>
        </w:tc>
        <w:tc>
          <w:tcPr>
            <w:tcW w:w="1243" w:type="dxa"/>
            <w:noWrap/>
            <w:hideMark/>
          </w:tcPr>
          <w:p w14:paraId="50B3D80B" w14:textId="1A617726" w:rsidR="00336083" w:rsidRPr="00336083"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lang w:val="en-US"/>
              </w:rPr>
            </w:pPr>
            <w:r w:rsidRPr="004E655E">
              <w:rPr>
                <w:rFonts w:ascii="Arial" w:hAnsi="Arial" w:cs="Arial"/>
                <w:color w:val="24292E"/>
                <w:sz w:val="22"/>
                <w:szCs w:val="22"/>
              </w:rPr>
              <w:t>INT</w:t>
            </w:r>
            <w:r>
              <w:rPr>
                <w:rFonts w:ascii="Arial" w:hAnsi="Arial" w:cs="Arial"/>
                <w:color w:val="24292E"/>
                <w:sz w:val="22"/>
                <w:szCs w:val="22"/>
                <w:lang w:val="en-US"/>
              </w:rPr>
              <w:t>EGER</w:t>
            </w:r>
          </w:p>
        </w:tc>
        <w:tc>
          <w:tcPr>
            <w:tcW w:w="4815" w:type="dxa"/>
            <w:noWrap/>
            <w:hideMark/>
          </w:tcPr>
          <w:p w14:paraId="1E740746" w14:textId="77777777" w:rsidR="00336083" w:rsidRPr="004E655E"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Number of COVID-19 patients in intensive care units (ICUs) on a given day</w:t>
            </w:r>
          </w:p>
        </w:tc>
      </w:tr>
      <w:tr w:rsidR="00336083" w:rsidRPr="004E655E" w14:paraId="447764EC" w14:textId="77777777" w:rsidTr="0033608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302E5760"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t>icu_patients_per_million</w:t>
            </w:r>
          </w:p>
        </w:tc>
        <w:tc>
          <w:tcPr>
            <w:tcW w:w="1243" w:type="dxa"/>
            <w:noWrap/>
            <w:hideMark/>
          </w:tcPr>
          <w:p w14:paraId="7CDACC8C" w14:textId="36F4CF3E" w:rsidR="00336083" w:rsidRPr="004E655E"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Pr>
                <w:rFonts w:ascii="Arial" w:hAnsi="Arial" w:cs="Arial"/>
                <w:color w:val="24292E"/>
                <w:sz w:val="22"/>
                <w:szCs w:val="22"/>
                <w:lang w:val="en-US"/>
              </w:rPr>
              <w:t>FLOAT</w:t>
            </w:r>
          </w:p>
        </w:tc>
        <w:tc>
          <w:tcPr>
            <w:tcW w:w="4815" w:type="dxa"/>
            <w:noWrap/>
            <w:hideMark/>
          </w:tcPr>
          <w:p w14:paraId="70E60C6B" w14:textId="77777777" w:rsidR="00336083" w:rsidRPr="004E655E"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Number of COVID-19 patients in intensive care units (ICUs) on a given day per 1,000,000 people</w:t>
            </w:r>
          </w:p>
        </w:tc>
      </w:tr>
      <w:tr w:rsidR="00336083" w:rsidRPr="004E655E" w14:paraId="796319AC" w14:textId="77777777" w:rsidTr="00336083">
        <w:trPr>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33679BE9"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lastRenderedPageBreak/>
              <w:t>hosp_patients</w:t>
            </w:r>
          </w:p>
        </w:tc>
        <w:tc>
          <w:tcPr>
            <w:tcW w:w="1243" w:type="dxa"/>
            <w:noWrap/>
            <w:hideMark/>
          </w:tcPr>
          <w:p w14:paraId="28D4FBE2" w14:textId="58B7733B" w:rsidR="00336083" w:rsidRPr="00336083"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lang w:val="en-US"/>
              </w:rPr>
            </w:pPr>
            <w:r w:rsidRPr="004E655E">
              <w:rPr>
                <w:rFonts w:ascii="Arial" w:hAnsi="Arial" w:cs="Arial"/>
                <w:color w:val="24292E"/>
                <w:sz w:val="22"/>
                <w:szCs w:val="22"/>
              </w:rPr>
              <w:t>INT</w:t>
            </w:r>
            <w:r>
              <w:rPr>
                <w:rFonts w:ascii="Arial" w:hAnsi="Arial" w:cs="Arial"/>
                <w:color w:val="24292E"/>
                <w:sz w:val="22"/>
                <w:szCs w:val="22"/>
                <w:lang w:val="en-US"/>
              </w:rPr>
              <w:t>EGER</w:t>
            </w:r>
          </w:p>
        </w:tc>
        <w:tc>
          <w:tcPr>
            <w:tcW w:w="4815" w:type="dxa"/>
            <w:noWrap/>
            <w:hideMark/>
          </w:tcPr>
          <w:p w14:paraId="0DCFD676" w14:textId="77777777" w:rsidR="00336083" w:rsidRPr="004E655E"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Number of COVID-19 patients in hospital on a given day</w:t>
            </w:r>
          </w:p>
        </w:tc>
      </w:tr>
      <w:tr w:rsidR="00336083" w:rsidRPr="004E655E" w14:paraId="33A0A898" w14:textId="77777777" w:rsidTr="0033608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69DCCD26"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t>hosp_patients_per_million</w:t>
            </w:r>
          </w:p>
        </w:tc>
        <w:tc>
          <w:tcPr>
            <w:tcW w:w="1243" w:type="dxa"/>
            <w:noWrap/>
            <w:hideMark/>
          </w:tcPr>
          <w:p w14:paraId="56B719C6" w14:textId="3C8BA02F" w:rsidR="00336083" w:rsidRPr="004E655E"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Pr>
                <w:rFonts w:ascii="Arial" w:hAnsi="Arial" w:cs="Arial"/>
                <w:color w:val="24292E"/>
                <w:sz w:val="22"/>
                <w:szCs w:val="22"/>
                <w:lang w:val="en-US"/>
              </w:rPr>
              <w:t>FLOAT</w:t>
            </w:r>
          </w:p>
        </w:tc>
        <w:tc>
          <w:tcPr>
            <w:tcW w:w="4815" w:type="dxa"/>
            <w:noWrap/>
            <w:hideMark/>
          </w:tcPr>
          <w:p w14:paraId="49649B25" w14:textId="77777777" w:rsidR="00336083" w:rsidRPr="004E655E"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Number of COVID-19 patients in hospital on a given day per 1,000,000 people</w:t>
            </w:r>
          </w:p>
        </w:tc>
      </w:tr>
      <w:tr w:rsidR="00336083" w:rsidRPr="004E655E" w14:paraId="520D37EA" w14:textId="77777777" w:rsidTr="00336083">
        <w:trPr>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35709401"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t>weekly_icu_admissions</w:t>
            </w:r>
          </w:p>
        </w:tc>
        <w:tc>
          <w:tcPr>
            <w:tcW w:w="1243" w:type="dxa"/>
            <w:noWrap/>
            <w:hideMark/>
          </w:tcPr>
          <w:p w14:paraId="3AEABA76" w14:textId="63F3F753" w:rsidR="00336083" w:rsidRPr="004E655E"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rPr>
            </w:pPr>
            <w:r>
              <w:rPr>
                <w:rFonts w:ascii="Arial" w:hAnsi="Arial" w:cs="Arial"/>
                <w:color w:val="24292E"/>
                <w:sz w:val="22"/>
                <w:szCs w:val="22"/>
                <w:lang w:val="en-US"/>
              </w:rPr>
              <w:t>FLOAT</w:t>
            </w:r>
          </w:p>
        </w:tc>
        <w:tc>
          <w:tcPr>
            <w:tcW w:w="4815" w:type="dxa"/>
            <w:noWrap/>
            <w:hideMark/>
          </w:tcPr>
          <w:p w14:paraId="5A002160" w14:textId="77777777" w:rsidR="00336083" w:rsidRPr="004E655E"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Number of COVID-19 patients newly admitted to intensive care units (ICUs) in a given week</w:t>
            </w:r>
          </w:p>
        </w:tc>
      </w:tr>
      <w:tr w:rsidR="00336083" w:rsidRPr="004E655E" w14:paraId="0AA4DD3F" w14:textId="77777777" w:rsidTr="0033608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6026F641"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t>weekly_icu_admissions_per_million</w:t>
            </w:r>
          </w:p>
        </w:tc>
        <w:tc>
          <w:tcPr>
            <w:tcW w:w="1243" w:type="dxa"/>
            <w:noWrap/>
            <w:hideMark/>
          </w:tcPr>
          <w:p w14:paraId="51C20B2E" w14:textId="18259329" w:rsidR="00336083" w:rsidRPr="004E655E"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Pr>
                <w:rFonts w:ascii="Arial" w:hAnsi="Arial" w:cs="Arial"/>
                <w:color w:val="24292E"/>
                <w:sz w:val="22"/>
                <w:szCs w:val="22"/>
                <w:lang w:val="en-US"/>
              </w:rPr>
              <w:t>FLOAT</w:t>
            </w:r>
          </w:p>
        </w:tc>
        <w:tc>
          <w:tcPr>
            <w:tcW w:w="4815" w:type="dxa"/>
            <w:noWrap/>
            <w:hideMark/>
          </w:tcPr>
          <w:p w14:paraId="1C33CF4F" w14:textId="77777777" w:rsidR="00336083" w:rsidRPr="004E655E"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Number of COVID-19 patients newly admitted to intensive care units (ICUs) in a given week per 1,000,000 people</w:t>
            </w:r>
          </w:p>
        </w:tc>
      </w:tr>
      <w:tr w:rsidR="00336083" w:rsidRPr="004E655E" w14:paraId="21FACD3D" w14:textId="77777777" w:rsidTr="00336083">
        <w:trPr>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71C881AA"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t>weekly_hosp_admissions</w:t>
            </w:r>
          </w:p>
        </w:tc>
        <w:tc>
          <w:tcPr>
            <w:tcW w:w="1243" w:type="dxa"/>
            <w:noWrap/>
            <w:hideMark/>
          </w:tcPr>
          <w:p w14:paraId="34235769" w14:textId="1D920B1C" w:rsidR="00336083" w:rsidRPr="004E655E"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rPr>
            </w:pPr>
            <w:r>
              <w:rPr>
                <w:rFonts w:ascii="Arial" w:hAnsi="Arial" w:cs="Arial"/>
                <w:color w:val="24292E"/>
                <w:sz w:val="22"/>
                <w:szCs w:val="22"/>
                <w:lang w:val="en-US"/>
              </w:rPr>
              <w:t>FLOAT</w:t>
            </w:r>
          </w:p>
        </w:tc>
        <w:tc>
          <w:tcPr>
            <w:tcW w:w="4815" w:type="dxa"/>
            <w:noWrap/>
            <w:hideMark/>
          </w:tcPr>
          <w:p w14:paraId="4ADD2C56" w14:textId="77777777" w:rsidR="00336083" w:rsidRPr="004E655E"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Number of COVID-19 patients newly admitted to hospitals in a given week</w:t>
            </w:r>
          </w:p>
        </w:tc>
      </w:tr>
      <w:tr w:rsidR="00336083" w:rsidRPr="004E655E" w14:paraId="5A9F2A2D" w14:textId="77777777" w:rsidTr="0033608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2DA06983"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t>weekly_hosp_admissions_per_million</w:t>
            </w:r>
          </w:p>
        </w:tc>
        <w:tc>
          <w:tcPr>
            <w:tcW w:w="1243" w:type="dxa"/>
            <w:noWrap/>
            <w:hideMark/>
          </w:tcPr>
          <w:p w14:paraId="7DFCA3F2" w14:textId="30BA49DC" w:rsidR="00336083" w:rsidRPr="004E655E"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Pr>
                <w:rFonts w:ascii="Arial" w:hAnsi="Arial" w:cs="Arial"/>
                <w:color w:val="24292E"/>
                <w:sz w:val="22"/>
                <w:szCs w:val="22"/>
                <w:lang w:val="en-US"/>
              </w:rPr>
              <w:t>FLOAT</w:t>
            </w:r>
          </w:p>
        </w:tc>
        <w:tc>
          <w:tcPr>
            <w:tcW w:w="4815" w:type="dxa"/>
            <w:noWrap/>
            <w:hideMark/>
          </w:tcPr>
          <w:p w14:paraId="602A878E" w14:textId="77777777" w:rsidR="00336083" w:rsidRPr="004E655E"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Number of COVID-19 patients newly admitted to hospitals in a given week per 1,000,000 people</w:t>
            </w:r>
          </w:p>
        </w:tc>
      </w:tr>
      <w:tr w:rsidR="00336083" w:rsidRPr="004E655E" w14:paraId="5C6E319D" w14:textId="77777777" w:rsidTr="00336083">
        <w:trPr>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2721E727"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t>total_tests</w:t>
            </w:r>
          </w:p>
        </w:tc>
        <w:tc>
          <w:tcPr>
            <w:tcW w:w="1243" w:type="dxa"/>
            <w:noWrap/>
            <w:hideMark/>
          </w:tcPr>
          <w:p w14:paraId="5AAD7EBC" w14:textId="12ACB190" w:rsidR="00336083" w:rsidRPr="00336083"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lang w:val="en-US"/>
              </w:rPr>
            </w:pPr>
            <w:r w:rsidRPr="004E655E">
              <w:rPr>
                <w:rFonts w:ascii="Arial" w:hAnsi="Arial" w:cs="Arial"/>
                <w:color w:val="24292E"/>
                <w:sz w:val="22"/>
                <w:szCs w:val="22"/>
              </w:rPr>
              <w:t>INT</w:t>
            </w:r>
            <w:r>
              <w:rPr>
                <w:rFonts w:ascii="Arial" w:hAnsi="Arial" w:cs="Arial"/>
                <w:color w:val="24292E"/>
                <w:sz w:val="22"/>
                <w:szCs w:val="22"/>
                <w:lang w:val="en-US"/>
              </w:rPr>
              <w:t>EGER</w:t>
            </w:r>
          </w:p>
        </w:tc>
        <w:tc>
          <w:tcPr>
            <w:tcW w:w="4815" w:type="dxa"/>
            <w:noWrap/>
            <w:hideMark/>
          </w:tcPr>
          <w:p w14:paraId="4CE3DBA5" w14:textId="77777777" w:rsidR="00336083" w:rsidRPr="004E655E"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Total tests for COVID-19</w:t>
            </w:r>
          </w:p>
        </w:tc>
      </w:tr>
      <w:tr w:rsidR="00336083" w:rsidRPr="004E655E" w14:paraId="03A3BF0B" w14:textId="77777777" w:rsidTr="0033608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0A724ABA"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t>new_tests</w:t>
            </w:r>
          </w:p>
        </w:tc>
        <w:tc>
          <w:tcPr>
            <w:tcW w:w="1243" w:type="dxa"/>
            <w:noWrap/>
            <w:hideMark/>
          </w:tcPr>
          <w:p w14:paraId="5DA96A41" w14:textId="10764A3D" w:rsidR="00336083" w:rsidRPr="00336083"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lang w:val="en-US"/>
              </w:rPr>
            </w:pPr>
            <w:r w:rsidRPr="004E655E">
              <w:rPr>
                <w:rFonts w:ascii="Arial" w:hAnsi="Arial" w:cs="Arial"/>
                <w:color w:val="24292E"/>
                <w:sz w:val="22"/>
                <w:szCs w:val="22"/>
              </w:rPr>
              <w:t>INT</w:t>
            </w:r>
            <w:r>
              <w:rPr>
                <w:rFonts w:ascii="Arial" w:hAnsi="Arial" w:cs="Arial"/>
                <w:color w:val="24292E"/>
                <w:sz w:val="22"/>
                <w:szCs w:val="22"/>
                <w:lang w:val="en-US"/>
              </w:rPr>
              <w:t>EGER</w:t>
            </w:r>
          </w:p>
        </w:tc>
        <w:tc>
          <w:tcPr>
            <w:tcW w:w="4815" w:type="dxa"/>
            <w:noWrap/>
            <w:hideMark/>
          </w:tcPr>
          <w:p w14:paraId="475E31A7" w14:textId="77777777" w:rsidR="00336083" w:rsidRPr="004E655E"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New tests for COVID-19</w:t>
            </w:r>
          </w:p>
        </w:tc>
      </w:tr>
      <w:tr w:rsidR="00336083" w:rsidRPr="004E655E" w14:paraId="2409202D" w14:textId="77777777" w:rsidTr="00336083">
        <w:trPr>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3BE4C7A3"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t>new_tests_smoothed</w:t>
            </w:r>
          </w:p>
        </w:tc>
        <w:tc>
          <w:tcPr>
            <w:tcW w:w="1243" w:type="dxa"/>
            <w:noWrap/>
            <w:hideMark/>
          </w:tcPr>
          <w:p w14:paraId="52CB8C5C" w14:textId="4434F1AE" w:rsidR="00336083" w:rsidRPr="00336083"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lang w:val="en-US"/>
              </w:rPr>
            </w:pPr>
            <w:r w:rsidRPr="004E655E">
              <w:rPr>
                <w:rFonts w:ascii="Arial" w:hAnsi="Arial" w:cs="Arial"/>
                <w:color w:val="24292E"/>
                <w:sz w:val="22"/>
                <w:szCs w:val="22"/>
              </w:rPr>
              <w:t>INT</w:t>
            </w:r>
            <w:r>
              <w:rPr>
                <w:rFonts w:ascii="Arial" w:hAnsi="Arial" w:cs="Arial"/>
                <w:color w:val="24292E"/>
                <w:sz w:val="22"/>
                <w:szCs w:val="22"/>
                <w:lang w:val="en-US"/>
              </w:rPr>
              <w:t>EGER</w:t>
            </w:r>
          </w:p>
        </w:tc>
        <w:tc>
          <w:tcPr>
            <w:tcW w:w="4815" w:type="dxa"/>
            <w:noWrap/>
            <w:hideMark/>
          </w:tcPr>
          <w:p w14:paraId="65D47E96" w14:textId="77777777" w:rsidR="00336083" w:rsidRPr="004E655E"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New tests for COVID-19 (7-day smoothed). For countries that don't report testing data on a daily basis, we assume that testing changed equally on a daily basis over any periods in which no data was reported. This produces a complete series of daily figures, which is then averaged over a rolling 7-day window</w:t>
            </w:r>
          </w:p>
        </w:tc>
      </w:tr>
      <w:tr w:rsidR="00336083" w:rsidRPr="004E655E" w14:paraId="277C9FE0" w14:textId="77777777" w:rsidTr="0033608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0D243677"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t>total_tests_per_thousand</w:t>
            </w:r>
          </w:p>
        </w:tc>
        <w:tc>
          <w:tcPr>
            <w:tcW w:w="1243" w:type="dxa"/>
            <w:noWrap/>
            <w:hideMark/>
          </w:tcPr>
          <w:p w14:paraId="414A3E16" w14:textId="7BD646FE" w:rsidR="00336083" w:rsidRPr="00336083"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lang w:val="en-US"/>
              </w:rPr>
            </w:pPr>
            <w:r>
              <w:rPr>
                <w:rFonts w:ascii="Arial" w:hAnsi="Arial" w:cs="Arial"/>
                <w:color w:val="24292E"/>
                <w:sz w:val="22"/>
                <w:szCs w:val="22"/>
                <w:lang w:val="en-US"/>
              </w:rPr>
              <w:t>FLOAT</w:t>
            </w:r>
          </w:p>
        </w:tc>
        <w:tc>
          <w:tcPr>
            <w:tcW w:w="4815" w:type="dxa"/>
            <w:noWrap/>
            <w:hideMark/>
          </w:tcPr>
          <w:p w14:paraId="583C9713" w14:textId="77777777" w:rsidR="00336083" w:rsidRPr="004E655E"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Total tests for COVID-19 per 1,000 people</w:t>
            </w:r>
          </w:p>
        </w:tc>
      </w:tr>
      <w:tr w:rsidR="00336083" w:rsidRPr="004E655E" w14:paraId="24D9EFFC" w14:textId="77777777" w:rsidTr="00336083">
        <w:trPr>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730E2465"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t>new_tests_per_thousand</w:t>
            </w:r>
          </w:p>
        </w:tc>
        <w:tc>
          <w:tcPr>
            <w:tcW w:w="1243" w:type="dxa"/>
            <w:noWrap/>
            <w:hideMark/>
          </w:tcPr>
          <w:p w14:paraId="00973699" w14:textId="196DAAB0" w:rsidR="00336083" w:rsidRPr="004E655E"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rPr>
            </w:pPr>
            <w:r>
              <w:rPr>
                <w:rFonts w:ascii="Arial" w:hAnsi="Arial" w:cs="Arial"/>
                <w:color w:val="24292E"/>
                <w:sz w:val="22"/>
                <w:szCs w:val="22"/>
                <w:lang w:val="en-US"/>
              </w:rPr>
              <w:t>FLOAT</w:t>
            </w:r>
          </w:p>
        </w:tc>
        <w:tc>
          <w:tcPr>
            <w:tcW w:w="4815" w:type="dxa"/>
            <w:noWrap/>
            <w:hideMark/>
          </w:tcPr>
          <w:p w14:paraId="44164175" w14:textId="77777777" w:rsidR="00336083" w:rsidRPr="004E655E"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New tests for COVID-19 per 1,000 people</w:t>
            </w:r>
          </w:p>
        </w:tc>
      </w:tr>
      <w:tr w:rsidR="00336083" w:rsidRPr="004E655E" w14:paraId="6CD9A5EB" w14:textId="77777777" w:rsidTr="0033608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57D86A9E"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t>new_tests_smoothed_per_thousand</w:t>
            </w:r>
          </w:p>
        </w:tc>
        <w:tc>
          <w:tcPr>
            <w:tcW w:w="1243" w:type="dxa"/>
            <w:noWrap/>
            <w:hideMark/>
          </w:tcPr>
          <w:p w14:paraId="247F0199" w14:textId="12FB2825" w:rsidR="00336083" w:rsidRPr="004E655E"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Pr>
                <w:rFonts w:ascii="Arial" w:hAnsi="Arial" w:cs="Arial"/>
                <w:color w:val="24292E"/>
                <w:sz w:val="22"/>
                <w:szCs w:val="22"/>
                <w:lang w:val="en-US"/>
              </w:rPr>
              <w:t>FLOAT</w:t>
            </w:r>
          </w:p>
        </w:tc>
        <w:tc>
          <w:tcPr>
            <w:tcW w:w="4815" w:type="dxa"/>
            <w:noWrap/>
            <w:hideMark/>
          </w:tcPr>
          <w:p w14:paraId="376D0806" w14:textId="77777777" w:rsidR="00336083" w:rsidRPr="004E655E"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New tests for COVID-19 (7-day smoothed) per 1,000 people</w:t>
            </w:r>
          </w:p>
        </w:tc>
      </w:tr>
      <w:tr w:rsidR="00336083" w:rsidRPr="004E655E" w14:paraId="2EB8A31A" w14:textId="77777777" w:rsidTr="00336083">
        <w:trPr>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74BF1D1B"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t>tests_per_case</w:t>
            </w:r>
          </w:p>
        </w:tc>
        <w:tc>
          <w:tcPr>
            <w:tcW w:w="1243" w:type="dxa"/>
            <w:noWrap/>
            <w:hideMark/>
          </w:tcPr>
          <w:p w14:paraId="62CC9502" w14:textId="5373E362" w:rsidR="00336083" w:rsidRPr="004E655E"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rPr>
            </w:pPr>
            <w:r>
              <w:rPr>
                <w:rFonts w:ascii="Arial" w:hAnsi="Arial" w:cs="Arial"/>
                <w:color w:val="24292E"/>
                <w:sz w:val="22"/>
                <w:szCs w:val="22"/>
                <w:lang w:val="en-US"/>
              </w:rPr>
              <w:t>FLOAT</w:t>
            </w:r>
          </w:p>
        </w:tc>
        <w:tc>
          <w:tcPr>
            <w:tcW w:w="4815" w:type="dxa"/>
            <w:noWrap/>
            <w:hideMark/>
          </w:tcPr>
          <w:p w14:paraId="5D7D65D6" w14:textId="77777777" w:rsidR="00336083" w:rsidRPr="004E655E"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Tests conducted per new confirmed case of COVID-19, given as a rolling 7-day average (this is the inverse of positive_rate)</w:t>
            </w:r>
          </w:p>
        </w:tc>
      </w:tr>
      <w:tr w:rsidR="00336083" w:rsidRPr="004E655E" w14:paraId="21D54872" w14:textId="77777777" w:rsidTr="0033608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7C55E68C"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t>positive_rate</w:t>
            </w:r>
          </w:p>
        </w:tc>
        <w:tc>
          <w:tcPr>
            <w:tcW w:w="1243" w:type="dxa"/>
            <w:noWrap/>
            <w:hideMark/>
          </w:tcPr>
          <w:p w14:paraId="067A7B5B" w14:textId="7FD45502" w:rsidR="00336083" w:rsidRPr="004E655E"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Pr>
                <w:rFonts w:ascii="Arial" w:hAnsi="Arial" w:cs="Arial"/>
                <w:color w:val="24292E"/>
                <w:sz w:val="22"/>
                <w:szCs w:val="22"/>
                <w:lang w:val="en-US"/>
              </w:rPr>
              <w:t>FLOAT</w:t>
            </w:r>
          </w:p>
        </w:tc>
        <w:tc>
          <w:tcPr>
            <w:tcW w:w="4815" w:type="dxa"/>
            <w:noWrap/>
            <w:hideMark/>
          </w:tcPr>
          <w:p w14:paraId="23DAF427" w14:textId="77777777" w:rsidR="00336083" w:rsidRPr="004E655E"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The share of COVID-19 tests that are positive, given as a rolling 7-day average (this is the inverse of tests_per_case)</w:t>
            </w:r>
          </w:p>
        </w:tc>
      </w:tr>
      <w:tr w:rsidR="00336083" w:rsidRPr="004E655E" w14:paraId="56A20E8B" w14:textId="77777777" w:rsidTr="00336083">
        <w:trPr>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0E4913CF"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t>tests_units</w:t>
            </w:r>
          </w:p>
        </w:tc>
        <w:tc>
          <w:tcPr>
            <w:tcW w:w="1243" w:type="dxa"/>
            <w:noWrap/>
            <w:hideMark/>
          </w:tcPr>
          <w:p w14:paraId="2489B03C" w14:textId="77777777" w:rsidR="00336083" w:rsidRPr="004E655E"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STRING</w:t>
            </w:r>
          </w:p>
        </w:tc>
        <w:tc>
          <w:tcPr>
            <w:tcW w:w="4815" w:type="dxa"/>
            <w:noWrap/>
            <w:hideMark/>
          </w:tcPr>
          <w:p w14:paraId="513AC4F0" w14:textId="77777777" w:rsidR="00336083" w:rsidRPr="004E655E"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Units used by the location to report its testing data</w:t>
            </w:r>
          </w:p>
        </w:tc>
      </w:tr>
      <w:tr w:rsidR="00336083" w:rsidRPr="004E655E" w14:paraId="20CB1247" w14:textId="77777777" w:rsidTr="0033608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2214BECB"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t>total_vaccinations</w:t>
            </w:r>
          </w:p>
        </w:tc>
        <w:tc>
          <w:tcPr>
            <w:tcW w:w="1243" w:type="dxa"/>
            <w:noWrap/>
            <w:hideMark/>
          </w:tcPr>
          <w:p w14:paraId="10E8327D" w14:textId="0DA31A0A" w:rsidR="00336083" w:rsidRPr="00336083"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lang w:val="en-US"/>
              </w:rPr>
            </w:pPr>
            <w:r w:rsidRPr="004E655E">
              <w:rPr>
                <w:rFonts w:ascii="Arial" w:hAnsi="Arial" w:cs="Arial"/>
                <w:color w:val="24292E"/>
                <w:sz w:val="22"/>
                <w:szCs w:val="22"/>
              </w:rPr>
              <w:t>INT</w:t>
            </w:r>
            <w:r>
              <w:rPr>
                <w:rFonts w:ascii="Arial" w:hAnsi="Arial" w:cs="Arial"/>
                <w:color w:val="24292E"/>
                <w:sz w:val="22"/>
                <w:szCs w:val="22"/>
                <w:lang w:val="en-US"/>
              </w:rPr>
              <w:t>EGER</w:t>
            </w:r>
          </w:p>
        </w:tc>
        <w:tc>
          <w:tcPr>
            <w:tcW w:w="4815" w:type="dxa"/>
            <w:noWrap/>
            <w:hideMark/>
          </w:tcPr>
          <w:p w14:paraId="36E5967D" w14:textId="77777777" w:rsidR="00336083" w:rsidRPr="004E655E"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Number of COVID-19 vaccination doses administered</w:t>
            </w:r>
          </w:p>
        </w:tc>
      </w:tr>
      <w:tr w:rsidR="00336083" w:rsidRPr="004E655E" w14:paraId="4CB2D627" w14:textId="77777777" w:rsidTr="00336083">
        <w:trPr>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2988F19B"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t>total_vaccinations_per_hundred</w:t>
            </w:r>
          </w:p>
        </w:tc>
        <w:tc>
          <w:tcPr>
            <w:tcW w:w="1243" w:type="dxa"/>
            <w:noWrap/>
            <w:hideMark/>
          </w:tcPr>
          <w:p w14:paraId="05A9898D" w14:textId="50817A07" w:rsidR="00336083" w:rsidRPr="004E655E"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rPr>
            </w:pPr>
            <w:r>
              <w:rPr>
                <w:rFonts w:ascii="Arial" w:hAnsi="Arial" w:cs="Arial"/>
                <w:color w:val="24292E"/>
                <w:sz w:val="22"/>
                <w:szCs w:val="22"/>
                <w:lang w:val="en-US"/>
              </w:rPr>
              <w:t>FLOAT</w:t>
            </w:r>
          </w:p>
        </w:tc>
        <w:tc>
          <w:tcPr>
            <w:tcW w:w="4815" w:type="dxa"/>
            <w:noWrap/>
            <w:hideMark/>
          </w:tcPr>
          <w:p w14:paraId="540E8937" w14:textId="77777777" w:rsidR="00336083" w:rsidRPr="004E655E"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Number of COVID-19 vaccination doses administered per 100 people in the total population</w:t>
            </w:r>
          </w:p>
        </w:tc>
      </w:tr>
      <w:tr w:rsidR="00336083" w:rsidRPr="004E655E" w14:paraId="1A88344E" w14:textId="77777777" w:rsidTr="0033608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03CE617A"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t>new_vaccinations</w:t>
            </w:r>
          </w:p>
        </w:tc>
        <w:tc>
          <w:tcPr>
            <w:tcW w:w="1243" w:type="dxa"/>
            <w:noWrap/>
            <w:hideMark/>
          </w:tcPr>
          <w:p w14:paraId="1F7E277D" w14:textId="32E09D3C" w:rsidR="00336083" w:rsidRPr="004E655E"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Pr>
                <w:rFonts w:ascii="Arial" w:hAnsi="Arial" w:cs="Arial"/>
                <w:color w:val="24292E"/>
                <w:sz w:val="22"/>
                <w:szCs w:val="22"/>
                <w:lang w:val="en-US"/>
              </w:rPr>
              <w:t>FLOAT</w:t>
            </w:r>
          </w:p>
        </w:tc>
        <w:tc>
          <w:tcPr>
            <w:tcW w:w="4815" w:type="dxa"/>
            <w:noWrap/>
            <w:hideMark/>
          </w:tcPr>
          <w:p w14:paraId="45BDB9A8" w14:textId="77777777" w:rsidR="00336083" w:rsidRPr="004E655E"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 xml:space="preserve">New COVID-19 vaccination doses administered (7-day smoothed). For countries that don't report vaccination data on a daily </w:t>
            </w:r>
            <w:r w:rsidRPr="004E655E">
              <w:rPr>
                <w:rFonts w:ascii="Arial" w:hAnsi="Arial" w:cs="Arial"/>
                <w:color w:val="24292E"/>
                <w:sz w:val="22"/>
                <w:szCs w:val="22"/>
              </w:rPr>
              <w:lastRenderedPageBreak/>
              <w:t>basis, we assume that vaccination changed equally on a daily basis over any periods in which no data was reported. This produces a complete series of daily figures, which is then averaged over a rolling 7-day window</w:t>
            </w:r>
          </w:p>
        </w:tc>
      </w:tr>
      <w:tr w:rsidR="00336083" w:rsidRPr="004E655E" w14:paraId="4F8EF07D" w14:textId="77777777" w:rsidTr="00336083">
        <w:trPr>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764B58BE"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lastRenderedPageBreak/>
              <w:t>new_vaccinations_per_million</w:t>
            </w:r>
          </w:p>
        </w:tc>
        <w:tc>
          <w:tcPr>
            <w:tcW w:w="1243" w:type="dxa"/>
            <w:noWrap/>
            <w:hideMark/>
          </w:tcPr>
          <w:p w14:paraId="43986B02" w14:textId="170C6F5F" w:rsidR="00336083" w:rsidRPr="004E655E"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rPr>
            </w:pPr>
            <w:r>
              <w:rPr>
                <w:rFonts w:ascii="Arial" w:hAnsi="Arial" w:cs="Arial"/>
                <w:color w:val="24292E"/>
                <w:sz w:val="22"/>
                <w:szCs w:val="22"/>
                <w:lang w:val="en-US"/>
              </w:rPr>
              <w:t>FLOAT</w:t>
            </w:r>
          </w:p>
        </w:tc>
        <w:tc>
          <w:tcPr>
            <w:tcW w:w="4815" w:type="dxa"/>
            <w:noWrap/>
            <w:hideMark/>
          </w:tcPr>
          <w:p w14:paraId="494DFA7A" w14:textId="77777777" w:rsidR="00336083" w:rsidRPr="004E655E"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New COVID-19 vaccination doses administered (7-day smoothed) per 1,000,000 people in the total population</w:t>
            </w:r>
          </w:p>
        </w:tc>
      </w:tr>
      <w:tr w:rsidR="00336083" w:rsidRPr="004E655E" w14:paraId="451CEA17" w14:textId="77777777" w:rsidTr="0033608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39ACC0E7"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t>stringency_index</w:t>
            </w:r>
          </w:p>
        </w:tc>
        <w:tc>
          <w:tcPr>
            <w:tcW w:w="1243" w:type="dxa"/>
            <w:noWrap/>
            <w:hideMark/>
          </w:tcPr>
          <w:p w14:paraId="3371416D" w14:textId="0AAD3B47" w:rsidR="00336083" w:rsidRPr="004E655E"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Pr>
                <w:rFonts w:ascii="Arial" w:hAnsi="Arial" w:cs="Arial"/>
                <w:color w:val="24292E"/>
                <w:sz w:val="22"/>
                <w:szCs w:val="22"/>
                <w:lang w:val="en-US"/>
              </w:rPr>
              <w:t>FLOAT</w:t>
            </w:r>
          </w:p>
        </w:tc>
        <w:tc>
          <w:tcPr>
            <w:tcW w:w="4815" w:type="dxa"/>
            <w:noWrap/>
            <w:hideMark/>
          </w:tcPr>
          <w:p w14:paraId="1AE7AE78" w14:textId="77777777" w:rsidR="00336083" w:rsidRPr="004E655E"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Government Response Stringency Index: composite measure based on 9 response indicators including school closures, workplace closures, and travel bans, rescaled to a value from 0 to 100 (100 = strictest response)</w:t>
            </w:r>
          </w:p>
        </w:tc>
      </w:tr>
      <w:tr w:rsidR="00336083" w:rsidRPr="004E655E" w14:paraId="446DF99E" w14:textId="77777777" w:rsidTr="00336083">
        <w:trPr>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014D4C8D"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t>population</w:t>
            </w:r>
          </w:p>
        </w:tc>
        <w:tc>
          <w:tcPr>
            <w:tcW w:w="1243" w:type="dxa"/>
            <w:noWrap/>
            <w:hideMark/>
          </w:tcPr>
          <w:p w14:paraId="0D7E68AF" w14:textId="2C534558" w:rsidR="00336083" w:rsidRPr="00336083"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lang w:val="en-US"/>
              </w:rPr>
            </w:pPr>
            <w:r w:rsidRPr="004E655E">
              <w:rPr>
                <w:rFonts w:ascii="Arial" w:hAnsi="Arial" w:cs="Arial"/>
                <w:color w:val="24292E"/>
                <w:sz w:val="22"/>
                <w:szCs w:val="22"/>
              </w:rPr>
              <w:t>INT</w:t>
            </w:r>
            <w:r>
              <w:rPr>
                <w:rFonts w:ascii="Arial" w:hAnsi="Arial" w:cs="Arial"/>
                <w:color w:val="24292E"/>
                <w:sz w:val="22"/>
                <w:szCs w:val="22"/>
                <w:lang w:val="en-US"/>
              </w:rPr>
              <w:t>EGER</w:t>
            </w:r>
          </w:p>
        </w:tc>
        <w:tc>
          <w:tcPr>
            <w:tcW w:w="4815" w:type="dxa"/>
            <w:noWrap/>
            <w:hideMark/>
          </w:tcPr>
          <w:p w14:paraId="4582C28A" w14:textId="77777777" w:rsidR="00336083" w:rsidRPr="004E655E"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Population in 2020</w:t>
            </w:r>
          </w:p>
        </w:tc>
      </w:tr>
      <w:tr w:rsidR="00336083" w:rsidRPr="004E655E" w14:paraId="2FDB243D" w14:textId="77777777" w:rsidTr="0033608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4A0DFD83"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t>population_density</w:t>
            </w:r>
          </w:p>
        </w:tc>
        <w:tc>
          <w:tcPr>
            <w:tcW w:w="1243" w:type="dxa"/>
            <w:noWrap/>
            <w:hideMark/>
          </w:tcPr>
          <w:p w14:paraId="15C35FA3" w14:textId="39BF7EF5" w:rsidR="00336083" w:rsidRPr="004E655E"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Pr>
                <w:rFonts w:ascii="Arial" w:hAnsi="Arial" w:cs="Arial"/>
                <w:color w:val="24292E"/>
                <w:sz w:val="22"/>
                <w:szCs w:val="22"/>
                <w:lang w:val="en-US"/>
              </w:rPr>
              <w:t>FLOAT</w:t>
            </w:r>
          </w:p>
        </w:tc>
        <w:tc>
          <w:tcPr>
            <w:tcW w:w="4815" w:type="dxa"/>
            <w:noWrap/>
            <w:hideMark/>
          </w:tcPr>
          <w:p w14:paraId="0338A9EA" w14:textId="77777777" w:rsidR="00336083" w:rsidRPr="004E655E"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Number of people divided by land area, measured in square kilometers, most recent year available</w:t>
            </w:r>
          </w:p>
        </w:tc>
      </w:tr>
      <w:tr w:rsidR="00336083" w:rsidRPr="004E655E" w14:paraId="5BE8299C" w14:textId="77777777" w:rsidTr="00336083">
        <w:trPr>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050A14C7"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t>median_age</w:t>
            </w:r>
          </w:p>
        </w:tc>
        <w:tc>
          <w:tcPr>
            <w:tcW w:w="1243" w:type="dxa"/>
            <w:noWrap/>
            <w:hideMark/>
          </w:tcPr>
          <w:p w14:paraId="6ECBCDE3" w14:textId="114A6A01" w:rsidR="00336083" w:rsidRPr="004E655E"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rPr>
            </w:pPr>
            <w:r>
              <w:rPr>
                <w:rFonts w:ascii="Arial" w:hAnsi="Arial" w:cs="Arial"/>
                <w:color w:val="24292E"/>
                <w:sz w:val="22"/>
                <w:szCs w:val="22"/>
                <w:lang w:val="en-US"/>
              </w:rPr>
              <w:t>FLOAT</w:t>
            </w:r>
          </w:p>
        </w:tc>
        <w:tc>
          <w:tcPr>
            <w:tcW w:w="4815" w:type="dxa"/>
            <w:noWrap/>
            <w:hideMark/>
          </w:tcPr>
          <w:p w14:paraId="1BA67521" w14:textId="77777777" w:rsidR="00336083" w:rsidRPr="004E655E"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Median age of the population, UN projection for 2020</w:t>
            </w:r>
          </w:p>
        </w:tc>
      </w:tr>
      <w:tr w:rsidR="00336083" w:rsidRPr="004E655E" w14:paraId="591BCC38" w14:textId="77777777" w:rsidTr="0033608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74912F78"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t>aged_65_older</w:t>
            </w:r>
          </w:p>
        </w:tc>
        <w:tc>
          <w:tcPr>
            <w:tcW w:w="1243" w:type="dxa"/>
            <w:noWrap/>
            <w:hideMark/>
          </w:tcPr>
          <w:p w14:paraId="00D6FAB8" w14:textId="73E7CB4F" w:rsidR="00336083" w:rsidRPr="004E655E"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Pr>
                <w:rFonts w:ascii="Arial" w:hAnsi="Arial" w:cs="Arial"/>
                <w:color w:val="24292E"/>
                <w:sz w:val="22"/>
                <w:szCs w:val="22"/>
                <w:lang w:val="en-US"/>
              </w:rPr>
              <w:t>FLOAT</w:t>
            </w:r>
          </w:p>
        </w:tc>
        <w:tc>
          <w:tcPr>
            <w:tcW w:w="4815" w:type="dxa"/>
            <w:noWrap/>
            <w:hideMark/>
          </w:tcPr>
          <w:p w14:paraId="525D1C84" w14:textId="77777777" w:rsidR="00336083" w:rsidRPr="004E655E"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Share of the population that is 65 years and older, most recent year available</w:t>
            </w:r>
          </w:p>
        </w:tc>
      </w:tr>
      <w:tr w:rsidR="00336083" w:rsidRPr="004E655E" w14:paraId="241E42B4" w14:textId="77777777" w:rsidTr="00336083">
        <w:trPr>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1A76649A"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t>aged_70_older</w:t>
            </w:r>
          </w:p>
        </w:tc>
        <w:tc>
          <w:tcPr>
            <w:tcW w:w="1243" w:type="dxa"/>
            <w:noWrap/>
            <w:hideMark/>
          </w:tcPr>
          <w:p w14:paraId="4AFE1CC5" w14:textId="36BD345C" w:rsidR="00336083" w:rsidRPr="004E655E"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rPr>
            </w:pPr>
            <w:r>
              <w:rPr>
                <w:rFonts w:ascii="Arial" w:hAnsi="Arial" w:cs="Arial"/>
                <w:color w:val="24292E"/>
                <w:sz w:val="22"/>
                <w:szCs w:val="22"/>
                <w:lang w:val="en-US"/>
              </w:rPr>
              <w:t>FLOAT</w:t>
            </w:r>
          </w:p>
        </w:tc>
        <w:tc>
          <w:tcPr>
            <w:tcW w:w="4815" w:type="dxa"/>
            <w:noWrap/>
            <w:hideMark/>
          </w:tcPr>
          <w:p w14:paraId="11A28D95" w14:textId="77777777" w:rsidR="00336083" w:rsidRPr="004E655E"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Share of the population that is 70 years and older in 2015</w:t>
            </w:r>
          </w:p>
        </w:tc>
      </w:tr>
      <w:tr w:rsidR="00336083" w:rsidRPr="004E655E" w14:paraId="6B7CF892" w14:textId="77777777" w:rsidTr="0033608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37F1C85C"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t>gdp_per_capita</w:t>
            </w:r>
          </w:p>
        </w:tc>
        <w:tc>
          <w:tcPr>
            <w:tcW w:w="1243" w:type="dxa"/>
            <w:noWrap/>
            <w:hideMark/>
          </w:tcPr>
          <w:p w14:paraId="51A04A83" w14:textId="5CDC930A" w:rsidR="00336083" w:rsidRPr="004E655E"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Pr>
                <w:rFonts w:ascii="Arial" w:hAnsi="Arial" w:cs="Arial"/>
                <w:color w:val="24292E"/>
                <w:sz w:val="22"/>
                <w:szCs w:val="22"/>
                <w:lang w:val="en-US"/>
              </w:rPr>
              <w:t>FLOAT</w:t>
            </w:r>
          </w:p>
        </w:tc>
        <w:tc>
          <w:tcPr>
            <w:tcW w:w="4815" w:type="dxa"/>
            <w:noWrap/>
            <w:hideMark/>
          </w:tcPr>
          <w:p w14:paraId="0D575C4F" w14:textId="77777777" w:rsidR="00336083" w:rsidRPr="004E655E"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Gross domestic product at purchasing power parity (constant 2011 international dollars), most recent year available</w:t>
            </w:r>
          </w:p>
        </w:tc>
      </w:tr>
      <w:tr w:rsidR="00336083" w:rsidRPr="004E655E" w14:paraId="6D2D2406" w14:textId="77777777" w:rsidTr="00336083">
        <w:trPr>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3458E9E2"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t>extreme_poverty</w:t>
            </w:r>
          </w:p>
        </w:tc>
        <w:tc>
          <w:tcPr>
            <w:tcW w:w="1243" w:type="dxa"/>
            <w:noWrap/>
            <w:hideMark/>
          </w:tcPr>
          <w:p w14:paraId="52114BDB" w14:textId="7F22150C" w:rsidR="00336083" w:rsidRPr="004E655E"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rPr>
            </w:pPr>
            <w:r>
              <w:rPr>
                <w:rFonts w:ascii="Arial" w:hAnsi="Arial" w:cs="Arial"/>
                <w:color w:val="24292E"/>
                <w:sz w:val="22"/>
                <w:szCs w:val="22"/>
                <w:lang w:val="en-US"/>
              </w:rPr>
              <w:t>FLOAT</w:t>
            </w:r>
          </w:p>
        </w:tc>
        <w:tc>
          <w:tcPr>
            <w:tcW w:w="4815" w:type="dxa"/>
            <w:noWrap/>
            <w:hideMark/>
          </w:tcPr>
          <w:p w14:paraId="7C97F8B5" w14:textId="77777777" w:rsidR="00336083" w:rsidRPr="004E655E"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Share of the population living in extreme poverty, most recent year available since 2010</w:t>
            </w:r>
          </w:p>
        </w:tc>
      </w:tr>
      <w:tr w:rsidR="00336083" w:rsidRPr="004E655E" w14:paraId="73586287" w14:textId="77777777" w:rsidTr="0033608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77CBE626"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t>cardiovasc_death_rate</w:t>
            </w:r>
          </w:p>
        </w:tc>
        <w:tc>
          <w:tcPr>
            <w:tcW w:w="1243" w:type="dxa"/>
            <w:noWrap/>
            <w:hideMark/>
          </w:tcPr>
          <w:p w14:paraId="64493644" w14:textId="490813E2" w:rsidR="00336083" w:rsidRPr="004E655E"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Pr>
                <w:rFonts w:ascii="Arial" w:hAnsi="Arial" w:cs="Arial"/>
                <w:color w:val="24292E"/>
                <w:sz w:val="22"/>
                <w:szCs w:val="22"/>
                <w:lang w:val="en-US"/>
              </w:rPr>
              <w:t>FLOAT</w:t>
            </w:r>
          </w:p>
        </w:tc>
        <w:tc>
          <w:tcPr>
            <w:tcW w:w="4815" w:type="dxa"/>
            <w:noWrap/>
            <w:hideMark/>
          </w:tcPr>
          <w:p w14:paraId="67B3AF49" w14:textId="77777777" w:rsidR="00336083" w:rsidRPr="004E655E"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Death rate from cardiovascular disease in 2017 (annual number of deaths per 100,000 people)</w:t>
            </w:r>
          </w:p>
        </w:tc>
      </w:tr>
      <w:tr w:rsidR="00336083" w:rsidRPr="004E655E" w14:paraId="0A29012A" w14:textId="77777777" w:rsidTr="00336083">
        <w:trPr>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20C8BB2C"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t>diabetes_prevalence</w:t>
            </w:r>
          </w:p>
        </w:tc>
        <w:tc>
          <w:tcPr>
            <w:tcW w:w="1243" w:type="dxa"/>
            <w:noWrap/>
            <w:hideMark/>
          </w:tcPr>
          <w:p w14:paraId="4FC150A3" w14:textId="64B9F4D5" w:rsidR="00336083" w:rsidRPr="004E655E"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rPr>
            </w:pPr>
            <w:r>
              <w:rPr>
                <w:rFonts w:ascii="Arial" w:hAnsi="Arial" w:cs="Arial"/>
                <w:color w:val="24292E"/>
                <w:sz w:val="22"/>
                <w:szCs w:val="22"/>
                <w:lang w:val="en-US"/>
              </w:rPr>
              <w:t>FLOAT</w:t>
            </w:r>
          </w:p>
        </w:tc>
        <w:tc>
          <w:tcPr>
            <w:tcW w:w="4815" w:type="dxa"/>
            <w:noWrap/>
            <w:hideMark/>
          </w:tcPr>
          <w:p w14:paraId="463F6C42" w14:textId="77777777" w:rsidR="00336083" w:rsidRPr="004E655E"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Diabetes prevalence (% of population aged 20 to 79) in 2017</w:t>
            </w:r>
          </w:p>
        </w:tc>
      </w:tr>
      <w:tr w:rsidR="00336083" w:rsidRPr="004E655E" w14:paraId="2C7DCB7D" w14:textId="77777777" w:rsidTr="0033608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621E4BEC"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t>female_smokers</w:t>
            </w:r>
          </w:p>
        </w:tc>
        <w:tc>
          <w:tcPr>
            <w:tcW w:w="1243" w:type="dxa"/>
            <w:noWrap/>
            <w:hideMark/>
          </w:tcPr>
          <w:p w14:paraId="3F538842" w14:textId="0E8F8EEB" w:rsidR="00336083" w:rsidRPr="004E655E"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Pr>
                <w:rFonts w:ascii="Arial" w:hAnsi="Arial" w:cs="Arial"/>
                <w:color w:val="24292E"/>
                <w:sz w:val="22"/>
                <w:szCs w:val="22"/>
                <w:lang w:val="en-US"/>
              </w:rPr>
              <w:t>FLOAT</w:t>
            </w:r>
          </w:p>
        </w:tc>
        <w:tc>
          <w:tcPr>
            <w:tcW w:w="4815" w:type="dxa"/>
            <w:noWrap/>
            <w:hideMark/>
          </w:tcPr>
          <w:p w14:paraId="029F188F" w14:textId="77777777" w:rsidR="00336083" w:rsidRPr="004E655E"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Share of women who smoke, most recent year available</w:t>
            </w:r>
          </w:p>
        </w:tc>
      </w:tr>
      <w:tr w:rsidR="00336083" w:rsidRPr="004E655E" w14:paraId="1F47ED3B" w14:textId="77777777" w:rsidTr="00336083">
        <w:trPr>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70F45453"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t>male_smokers</w:t>
            </w:r>
          </w:p>
        </w:tc>
        <w:tc>
          <w:tcPr>
            <w:tcW w:w="1243" w:type="dxa"/>
            <w:noWrap/>
            <w:hideMark/>
          </w:tcPr>
          <w:p w14:paraId="6853E3CB" w14:textId="76EBDED6" w:rsidR="00336083" w:rsidRPr="004E655E"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rPr>
            </w:pPr>
            <w:r>
              <w:rPr>
                <w:rFonts w:ascii="Arial" w:hAnsi="Arial" w:cs="Arial"/>
                <w:color w:val="24292E"/>
                <w:sz w:val="22"/>
                <w:szCs w:val="22"/>
                <w:lang w:val="en-US"/>
              </w:rPr>
              <w:t>FLOAT</w:t>
            </w:r>
          </w:p>
        </w:tc>
        <w:tc>
          <w:tcPr>
            <w:tcW w:w="4815" w:type="dxa"/>
            <w:noWrap/>
            <w:hideMark/>
          </w:tcPr>
          <w:p w14:paraId="7556D575" w14:textId="77777777" w:rsidR="00336083" w:rsidRPr="004E655E"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Share of men who smoke, most recent year available</w:t>
            </w:r>
          </w:p>
        </w:tc>
      </w:tr>
      <w:tr w:rsidR="00336083" w:rsidRPr="004E655E" w14:paraId="60521937" w14:textId="77777777" w:rsidTr="0033608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2564B080"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t>handwashing_facilities</w:t>
            </w:r>
          </w:p>
        </w:tc>
        <w:tc>
          <w:tcPr>
            <w:tcW w:w="1243" w:type="dxa"/>
            <w:noWrap/>
            <w:hideMark/>
          </w:tcPr>
          <w:p w14:paraId="22D3DD97" w14:textId="4B539CF2" w:rsidR="00336083" w:rsidRPr="004E655E"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Pr>
                <w:rFonts w:ascii="Arial" w:hAnsi="Arial" w:cs="Arial"/>
                <w:color w:val="24292E"/>
                <w:sz w:val="22"/>
                <w:szCs w:val="22"/>
                <w:lang w:val="en-US"/>
              </w:rPr>
              <w:t>FLOAT</w:t>
            </w:r>
          </w:p>
        </w:tc>
        <w:tc>
          <w:tcPr>
            <w:tcW w:w="4815" w:type="dxa"/>
            <w:noWrap/>
            <w:hideMark/>
          </w:tcPr>
          <w:p w14:paraId="34E8C173" w14:textId="77777777" w:rsidR="00336083" w:rsidRPr="004E655E"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Share of the population with basic handwashing facilities on premises, most recent year available</w:t>
            </w:r>
          </w:p>
        </w:tc>
      </w:tr>
      <w:tr w:rsidR="00336083" w:rsidRPr="004E655E" w14:paraId="019001AE" w14:textId="77777777" w:rsidTr="00336083">
        <w:trPr>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489E34E9"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t>hospital_beds_per_thousand</w:t>
            </w:r>
          </w:p>
        </w:tc>
        <w:tc>
          <w:tcPr>
            <w:tcW w:w="1243" w:type="dxa"/>
            <w:noWrap/>
            <w:hideMark/>
          </w:tcPr>
          <w:p w14:paraId="7860B7FE" w14:textId="21D241A3" w:rsidR="00336083" w:rsidRPr="004E655E"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rPr>
            </w:pPr>
            <w:r>
              <w:rPr>
                <w:rFonts w:ascii="Arial" w:hAnsi="Arial" w:cs="Arial"/>
                <w:color w:val="24292E"/>
                <w:sz w:val="22"/>
                <w:szCs w:val="22"/>
                <w:lang w:val="en-US"/>
              </w:rPr>
              <w:t>FLOAT</w:t>
            </w:r>
          </w:p>
        </w:tc>
        <w:tc>
          <w:tcPr>
            <w:tcW w:w="4815" w:type="dxa"/>
            <w:noWrap/>
            <w:hideMark/>
          </w:tcPr>
          <w:p w14:paraId="317F73F3" w14:textId="77777777" w:rsidR="00336083" w:rsidRPr="004E655E"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Hospital beds per 1,000 people, most recent year available since 2010</w:t>
            </w:r>
          </w:p>
        </w:tc>
      </w:tr>
      <w:tr w:rsidR="00336083" w:rsidRPr="004E655E" w14:paraId="5CB5AFD9" w14:textId="77777777" w:rsidTr="0033608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0C9D1FDE"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t>life_expectancy</w:t>
            </w:r>
          </w:p>
        </w:tc>
        <w:tc>
          <w:tcPr>
            <w:tcW w:w="1243" w:type="dxa"/>
            <w:noWrap/>
            <w:hideMark/>
          </w:tcPr>
          <w:p w14:paraId="02DC4F36" w14:textId="41A6DEC6" w:rsidR="00336083" w:rsidRPr="004E655E"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Pr>
                <w:rFonts w:ascii="Arial" w:hAnsi="Arial" w:cs="Arial"/>
                <w:color w:val="24292E"/>
                <w:sz w:val="22"/>
                <w:szCs w:val="22"/>
                <w:lang w:val="en-US"/>
              </w:rPr>
              <w:t>FLOAT</w:t>
            </w:r>
          </w:p>
        </w:tc>
        <w:tc>
          <w:tcPr>
            <w:tcW w:w="4815" w:type="dxa"/>
            <w:noWrap/>
            <w:hideMark/>
          </w:tcPr>
          <w:p w14:paraId="58D77523" w14:textId="77777777" w:rsidR="00336083" w:rsidRPr="004E655E" w:rsidRDefault="00336083" w:rsidP="0033608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Life expectancy at birth in 2019</w:t>
            </w:r>
          </w:p>
        </w:tc>
      </w:tr>
      <w:tr w:rsidR="00336083" w:rsidRPr="004E655E" w14:paraId="10E71C0E" w14:textId="77777777" w:rsidTr="00336083">
        <w:trPr>
          <w:trHeight w:val="320"/>
        </w:trPr>
        <w:tc>
          <w:tcPr>
            <w:cnfStyle w:val="001000000000" w:firstRow="0" w:lastRow="0" w:firstColumn="1" w:lastColumn="0" w:oddVBand="0" w:evenVBand="0" w:oddHBand="0" w:evenHBand="0" w:firstRowFirstColumn="0" w:firstRowLastColumn="0" w:lastRowFirstColumn="0" w:lastRowLastColumn="0"/>
            <w:tcW w:w="4215" w:type="dxa"/>
            <w:noWrap/>
            <w:hideMark/>
          </w:tcPr>
          <w:p w14:paraId="4127EEC0" w14:textId="77777777" w:rsidR="00336083" w:rsidRPr="004E655E" w:rsidRDefault="00336083" w:rsidP="00336083">
            <w:pPr>
              <w:spacing w:line="276" w:lineRule="auto"/>
              <w:rPr>
                <w:rFonts w:ascii="Arial" w:hAnsi="Arial" w:cs="Arial"/>
                <w:color w:val="24292E"/>
                <w:sz w:val="22"/>
                <w:szCs w:val="22"/>
              </w:rPr>
            </w:pPr>
            <w:r w:rsidRPr="004E655E">
              <w:rPr>
                <w:rFonts w:ascii="Arial" w:hAnsi="Arial" w:cs="Arial"/>
                <w:color w:val="24292E"/>
                <w:sz w:val="22"/>
                <w:szCs w:val="22"/>
              </w:rPr>
              <w:lastRenderedPageBreak/>
              <w:t>human_development_index</w:t>
            </w:r>
          </w:p>
        </w:tc>
        <w:tc>
          <w:tcPr>
            <w:tcW w:w="1243" w:type="dxa"/>
            <w:noWrap/>
            <w:hideMark/>
          </w:tcPr>
          <w:p w14:paraId="33FF0A33" w14:textId="2A338B81" w:rsidR="00336083" w:rsidRPr="004E655E"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rPr>
            </w:pPr>
            <w:r>
              <w:rPr>
                <w:rFonts w:ascii="Arial" w:hAnsi="Arial" w:cs="Arial"/>
                <w:color w:val="24292E"/>
                <w:sz w:val="22"/>
                <w:szCs w:val="22"/>
                <w:lang w:val="en-US"/>
              </w:rPr>
              <w:t>FLOAT</w:t>
            </w:r>
          </w:p>
        </w:tc>
        <w:tc>
          <w:tcPr>
            <w:tcW w:w="4815" w:type="dxa"/>
            <w:noWrap/>
            <w:hideMark/>
          </w:tcPr>
          <w:p w14:paraId="5A37272F" w14:textId="77777777" w:rsidR="00336083" w:rsidRPr="004E655E" w:rsidRDefault="00336083" w:rsidP="0033608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4292E"/>
                <w:sz w:val="22"/>
                <w:szCs w:val="22"/>
              </w:rPr>
            </w:pPr>
            <w:r w:rsidRPr="004E655E">
              <w:rPr>
                <w:rFonts w:ascii="Arial" w:hAnsi="Arial" w:cs="Arial"/>
                <w:color w:val="24292E"/>
                <w:sz w:val="22"/>
                <w:szCs w:val="22"/>
              </w:rPr>
              <w:t>Summary measure of average achievement in key dimensions of human development: a long and healthy life, being knowledgeable and have a decent standard of living</w:t>
            </w:r>
          </w:p>
        </w:tc>
      </w:tr>
    </w:tbl>
    <w:p w14:paraId="7E420FAC" w14:textId="38B98E36" w:rsidR="00670C2E" w:rsidRDefault="00670C2E" w:rsidP="004E655E">
      <w:pPr>
        <w:spacing w:line="276" w:lineRule="auto"/>
        <w:rPr>
          <w:rFonts w:ascii="Arial" w:hAnsi="Arial" w:cs="Arial"/>
          <w:sz w:val="22"/>
          <w:szCs w:val="22"/>
        </w:rPr>
      </w:pPr>
    </w:p>
    <w:p w14:paraId="41918895" w14:textId="77777777" w:rsidR="00505ACD" w:rsidRPr="004E655E" w:rsidRDefault="00505ACD" w:rsidP="004E655E">
      <w:pPr>
        <w:spacing w:line="276" w:lineRule="auto"/>
        <w:rPr>
          <w:rFonts w:ascii="Arial" w:hAnsi="Arial" w:cs="Arial"/>
          <w:sz w:val="22"/>
          <w:szCs w:val="22"/>
        </w:rPr>
      </w:pPr>
    </w:p>
    <w:p w14:paraId="0BBC684A" w14:textId="02991520" w:rsidR="00C478D0" w:rsidRPr="00200D23" w:rsidRDefault="00200D23" w:rsidP="004E655E">
      <w:pPr>
        <w:pStyle w:val="Heading2"/>
        <w:spacing w:before="0" w:after="0" w:line="276" w:lineRule="auto"/>
        <w:rPr>
          <w:rFonts w:ascii="Arial" w:hAnsi="Arial" w:cs="Arial"/>
          <w:sz w:val="28"/>
          <w:szCs w:val="28"/>
        </w:rPr>
      </w:pPr>
      <w:r w:rsidRPr="00200D23">
        <w:rPr>
          <w:rFonts w:ascii="Arial" w:hAnsi="Arial" w:cs="Arial"/>
          <w:sz w:val="28"/>
          <w:szCs w:val="28"/>
          <w:lang w:val="en-US"/>
        </w:rPr>
        <w:t>2_ecdc/</w:t>
      </w:r>
      <w:r w:rsidR="008F2827" w:rsidRPr="00200D23">
        <w:rPr>
          <w:rFonts w:ascii="Arial" w:hAnsi="Arial" w:cs="Arial"/>
          <w:sz w:val="28"/>
          <w:szCs w:val="28"/>
        </w:rPr>
        <w:t>notification</w:t>
      </w:r>
    </w:p>
    <w:p w14:paraId="2EF95F27" w14:textId="3D042362" w:rsidR="00C478D0" w:rsidRPr="004E655E" w:rsidRDefault="00C478D0" w:rsidP="004E655E">
      <w:pPr>
        <w:spacing w:line="276" w:lineRule="auto"/>
        <w:jc w:val="both"/>
        <w:rPr>
          <w:rFonts w:ascii="Arial" w:hAnsi="Arial" w:cs="Arial"/>
          <w:sz w:val="22"/>
          <w:szCs w:val="22"/>
        </w:rPr>
      </w:pPr>
      <w:r w:rsidRPr="004E655E">
        <w:rPr>
          <w:rFonts w:ascii="Arial" w:hAnsi="Arial" w:cs="Arial"/>
          <w:sz w:val="22"/>
          <w:szCs w:val="22"/>
        </w:rPr>
        <w:t>Information on the 14-day notification rate of newly reported COVID-19 cases per 100</w:t>
      </w:r>
      <w:r w:rsidR="00200D23">
        <w:rPr>
          <w:rFonts w:ascii="Arial" w:hAnsi="Arial" w:cs="Arial"/>
          <w:sz w:val="22"/>
          <w:szCs w:val="22"/>
          <w:lang w:val="en-US"/>
        </w:rPr>
        <w:t>,</w:t>
      </w:r>
      <w:r w:rsidRPr="004E655E">
        <w:rPr>
          <w:rFonts w:ascii="Arial" w:hAnsi="Arial" w:cs="Arial"/>
          <w:sz w:val="22"/>
          <w:szCs w:val="22"/>
        </w:rPr>
        <w:t xml:space="preserve">000 population and the 14-day notification rate of reported deaths per </w:t>
      </w:r>
      <w:r w:rsidR="00FC2737">
        <w:rPr>
          <w:rFonts w:ascii="Arial" w:hAnsi="Arial" w:cs="Arial"/>
          <w:sz w:val="22"/>
          <w:szCs w:val="22"/>
          <w:lang w:val="en-US"/>
        </w:rPr>
        <w:t xml:space="preserve">one </w:t>
      </w:r>
      <w:r w:rsidRPr="004E655E">
        <w:rPr>
          <w:rFonts w:ascii="Arial" w:hAnsi="Arial" w:cs="Arial"/>
          <w:sz w:val="22"/>
          <w:szCs w:val="22"/>
        </w:rPr>
        <w:t xml:space="preserve">million population by week and country. Each row contains the corresponding data for a certain </w:t>
      </w:r>
      <w:r w:rsidR="00A608E9" w:rsidRPr="004E655E">
        <w:rPr>
          <w:rFonts w:ascii="Arial" w:hAnsi="Arial" w:cs="Arial"/>
          <w:sz w:val="22"/>
          <w:szCs w:val="22"/>
          <w:lang w:val="en-US"/>
        </w:rPr>
        <w:t>week</w:t>
      </w:r>
      <w:r w:rsidRPr="004E655E">
        <w:rPr>
          <w:rFonts w:ascii="Arial" w:hAnsi="Arial" w:cs="Arial"/>
          <w:sz w:val="22"/>
          <w:szCs w:val="22"/>
        </w:rPr>
        <w:t xml:space="preserve"> and per country.</w:t>
      </w:r>
    </w:p>
    <w:p w14:paraId="13009A08" w14:textId="7A47877E" w:rsidR="001B447B" w:rsidRDefault="00200D23" w:rsidP="004E655E">
      <w:pPr>
        <w:spacing w:line="276" w:lineRule="auto"/>
        <w:jc w:val="both"/>
        <w:rPr>
          <w:rFonts w:ascii="Arial" w:hAnsi="Arial" w:cs="Arial"/>
          <w:i/>
          <w:sz w:val="22"/>
          <w:szCs w:val="22"/>
          <w:lang w:val="en-US"/>
        </w:rPr>
      </w:pPr>
      <w:r w:rsidRPr="00200D23">
        <w:rPr>
          <w:rFonts w:ascii="Arial" w:hAnsi="Arial" w:cs="Arial"/>
          <w:i/>
          <w:sz w:val="22"/>
          <w:szCs w:val="22"/>
        </w:rPr>
        <w:t>18,896 rows &amp; 10 columns.</w:t>
      </w:r>
      <w:r w:rsidRPr="00200D23">
        <w:rPr>
          <w:rFonts w:ascii="Arial" w:hAnsi="Arial" w:cs="Arial"/>
          <w:sz w:val="22"/>
          <w:szCs w:val="22"/>
        </w:rPr>
        <w:t xml:space="preserve"> Size: 2MB. Source: </w:t>
      </w:r>
      <w:hyperlink r:id="rId8" w:history="1">
        <w:r w:rsidRPr="00200D23">
          <w:rPr>
            <w:rStyle w:val="Hyperlink"/>
            <w:rFonts w:ascii="Arial" w:hAnsi="Arial" w:cs="Arial"/>
            <w:sz w:val="22"/>
            <w:szCs w:val="22"/>
          </w:rPr>
          <w:t>ECDC</w:t>
        </w:r>
      </w:hyperlink>
      <w:r w:rsidRPr="00200D23">
        <w:rPr>
          <w:rFonts w:ascii="Arial" w:hAnsi="Arial" w:cs="Arial"/>
          <w:sz w:val="22"/>
          <w:szCs w:val="22"/>
          <w:lang w:val="en-US"/>
        </w:rPr>
        <w:t>.</w:t>
      </w:r>
    </w:p>
    <w:p w14:paraId="2525E39D" w14:textId="77777777" w:rsidR="00200D23" w:rsidRPr="00200D23" w:rsidRDefault="00200D23" w:rsidP="004E655E">
      <w:pPr>
        <w:spacing w:line="276" w:lineRule="auto"/>
        <w:jc w:val="both"/>
        <w:rPr>
          <w:rFonts w:ascii="Arial" w:hAnsi="Arial" w:cs="Arial"/>
          <w:sz w:val="22"/>
          <w:szCs w:val="22"/>
          <w:lang w:val="en-US"/>
        </w:rPr>
      </w:pPr>
    </w:p>
    <w:tbl>
      <w:tblPr>
        <w:tblStyle w:val="GridTable4"/>
        <w:tblW w:w="9350" w:type="dxa"/>
        <w:tblLook w:val="04A0" w:firstRow="1" w:lastRow="0" w:firstColumn="1" w:lastColumn="0" w:noHBand="0" w:noVBand="1"/>
      </w:tblPr>
      <w:tblGrid>
        <w:gridCol w:w="2263"/>
        <w:gridCol w:w="2127"/>
        <w:gridCol w:w="4960"/>
      </w:tblGrid>
      <w:tr w:rsidR="00F61D72" w:rsidRPr="004E655E" w14:paraId="0BBEA1C1" w14:textId="77777777" w:rsidTr="00C478D0">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39EF1AF0" w14:textId="35A80A07" w:rsidR="00F61D72" w:rsidRPr="004E655E" w:rsidRDefault="00F61D72" w:rsidP="00F61D72">
            <w:pPr>
              <w:spacing w:line="276" w:lineRule="auto"/>
              <w:rPr>
                <w:rFonts w:ascii="Arial" w:hAnsi="Arial" w:cs="Arial"/>
                <w:sz w:val="22"/>
                <w:szCs w:val="22"/>
              </w:rPr>
            </w:pPr>
            <w:r>
              <w:rPr>
                <w:rFonts w:ascii="Arial" w:hAnsi="Arial" w:cs="Arial"/>
                <w:sz w:val="22"/>
                <w:szCs w:val="22"/>
              </w:rPr>
              <w:t>Field</w:t>
            </w:r>
          </w:p>
        </w:tc>
        <w:tc>
          <w:tcPr>
            <w:tcW w:w="2127" w:type="dxa"/>
            <w:noWrap/>
            <w:hideMark/>
          </w:tcPr>
          <w:p w14:paraId="24E92D86" w14:textId="26FC997F" w:rsidR="00F61D72" w:rsidRPr="004E655E" w:rsidRDefault="00F61D72" w:rsidP="00F61D72">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Type</w:t>
            </w:r>
          </w:p>
        </w:tc>
        <w:tc>
          <w:tcPr>
            <w:tcW w:w="4960" w:type="dxa"/>
            <w:noWrap/>
            <w:hideMark/>
          </w:tcPr>
          <w:p w14:paraId="20843A55" w14:textId="70C9AE40" w:rsidR="00F61D72" w:rsidRPr="004E655E" w:rsidRDefault="00F61D72" w:rsidP="00F61D72">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w:t>
            </w:r>
            <w:r w:rsidRPr="004E655E">
              <w:rPr>
                <w:rFonts w:ascii="Arial" w:hAnsi="Arial" w:cs="Arial"/>
                <w:sz w:val="22"/>
                <w:szCs w:val="22"/>
              </w:rPr>
              <w:t>escription</w:t>
            </w:r>
          </w:p>
        </w:tc>
      </w:tr>
      <w:tr w:rsidR="00C478D0" w:rsidRPr="004E655E" w14:paraId="376FD79A" w14:textId="77777777" w:rsidTr="00C478D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2B50188B" w14:textId="77777777" w:rsidR="00C478D0" w:rsidRPr="004E655E" w:rsidRDefault="00C478D0" w:rsidP="004E655E">
            <w:pPr>
              <w:spacing w:line="276" w:lineRule="auto"/>
              <w:rPr>
                <w:rFonts w:ascii="Arial" w:hAnsi="Arial" w:cs="Arial"/>
                <w:color w:val="000000"/>
                <w:sz w:val="22"/>
                <w:szCs w:val="22"/>
              </w:rPr>
            </w:pPr>
            <w:r w:rsidRPr="004E655E">
              <w:rPr>
                <w:rFonts w:ascii="Arial" w:hAnsi="Arial" w:cs="Arial"/>
                <w:color w:val="000000"/>
                <w:sz w:val="22"/>
                <w:szCs w:val="22"/>
              </w:rPr>
              <w:t>country</w:t>
            </w:r>
          </w:p>
        </w:tc>
        <w:tc>
          <w:tcPr>
            <w:tcW w:w="2127" w:type="dxa"/>
            <w:noWrap/>
            <w:hideMark/>
          </w:tcPr>
          <w:p w14:paraId="3ACA6583" w14:textId="77777777" w:rsidR="00C478D0" w:rsidRPr="004E655E" w:rsidRDefault="00C478D0"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STRING</w:t>
            </w:r>
          </w:p>
        </w:tc>
        <w:tc>
          <w:tcPr>
            <w:tcW w:w="4960" w:type="dxa"/>
            <w:noWrap/>
            <w:hideMark/>
          </w:tcPr>
          <w:p w14:paraId="01A52457" w14:textId="77777777" w:rsidR="00C478D0" w:rsidRPr="004E655E" w:rsidRDefault="00C478D0"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Country name</w:t>
            </w:r>
          </w:p>
        </w:tc>
      </w:tr>
      <w:tr w:rsidR="00C478D0" w:rsidRPr="004E655E" w14:paraId="2D9BEE38" w14:textId="77777777" w:rsidTr="00C478D0">
        <w:trPr>
          <w:trHeight w:val="32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58AEF90D" w14:textId="77777777" w:rsidR="00C478D0" w:rsidRPr="004E655E" w:rsidRDefault="00C478D0" w:rsidP="004E655E">
            <w:pPr>
              <w:spacing w:line="276" w:lineRule="auto"/>
              <w:rPr>
                <w:rFonts w:ascii="Arial" w:hAnsi="Arial" w:cs="Arial"/>
                <w:color w:val="000000"/>
                <w:sz w:val="22"/>
                <w:szCs w:val="22"/>
              </w:rPr>
            </w:pPr>
            <w:r w:rsidRPr="004E655E">
              <w:rPr>
                <w:rFonts w:ascii="Arial" w:hAnsi="Arial" w:cs="Arial"/>
                <w:color w:val="000000"/>
                <w:sz w:val="22"/>
                <w:szCs w:val="22"/>
              </w:rPr>
              <w:t>country_code</w:t>
            </w:r>
          </w:p>
        </w:tc>
        <w:tc>
          <w:tcPr>
            <w:tcW w:w="2127" w:type="dxa"/>
            <w:noWrap/>
            <w:hideMark/>
          </w:tcPr>
          <w:p w14:paraId="4B953F50" w14:textId="77777777" w:rsidR="00C478D0" w:rsidRPr="004E655E" w:rsidRDefault="00C478D0"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STRING</w:t>
            </w:r>
          </w:p>
        </w:tc>
        <w:tc>
          <w:tcPr>
            <w:tcW w:w="4960" w:type="dxa"/>
            <w:noWrap/>
            <w:hideMark/>
          </w:tcPr>
          <w:p w14:paraId="37AAC6DD" w14:textId="77777777" w:rsidR="00C478D0" w:rsidRPr="004E655E" w:rsidRDefault="00C478D0"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Country code</w:t>
            </w:r>
          </w:p>
        </w:tc>
      </w:tr>
      <w:tr w:rsidR="00C478D0" w:rsidRPr="004E655E" w14:paraId="360CEAAD" w14:textId="77777777" w:rsidTr="00C478D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520E9D54" w14:textId="77777777" w:rsidR="00C478D0" w:rsidRPr="004E655E" w:rsidRDefault="00C478D0" w:rsidP="004E655E">
            <w:pPr>
              <w:spacing w:line="276" w:lineRule="auto"/>
              <w:rPr>
                <w:rFonts w:ascii="Arial" w:hAnsi="Arial" w:cs="Arial"/>
                <w:color w:val="000000"/>
                <w:sz w:val="22"/>
                <w:szCs w:val="22"/>
              </w:rPr>
            </w:pPr>
            <w:r w:rsidRPr="004E655E">
              <w:rPr>
                <w:rFonts w:ascii="Arial" w:hAnsi="Arial" w:cs="Arial"/>
                <w:color w:val="000000"/>
                <w:sz w:val="22"/>
                <w:szCs w:val="22"/>
              </w:rPr>
              <w:t>continent</w:t>
            </w:r>
          </w:p>
        </w:tc>
        <w:tc>
          <w:tcPr>
            <w:tcW w:w="2127" w:type="dxa"/>
            <w:noWrap/>
            <w:hideMark/>
          </w:tcPr>
          <w:p w14:paraId="15B68831" w14:textId="77777777" w:rsidR="00C478D0" w:rsidRPr="004E655E" w:rsidRDefault="00C478D0"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STRING</w:t>
            </w:r>
          </w:p>
        </w:tc>
        <w:tc>
          <w:tcPr>
            <w:tcW w:w="4960" w:type="dxa"/>
            <w:noWrap/>
            <w:hideMark/>
          </w:tcPr>
          <w:p w14:paraId="16939020" w14:textId="77777777" w:rsidR="00C478D0" w:rsidRPr="004E655E" w:rsidRDefault="00C478D0"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Continent</w:t>
            </w:r>
          </w:p>
        </w:tc>
      </w:tr>
      <w:tr w:rsidR="00C478D0" w:rsidRPr="004E655E" w14:paraId="4F9270B7" w14:textId="77777777" w:rsidTr="00C478D0">
        <w:trPr>
          <w:trHeight w:val="32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2893BA87" w14:textId="77777777" w:rsidR="00C478D0" w:rsidRPr="004E655E" w:rsidRDefault="00C478D0" w:rsidP="004E655E">
            <w:pPr>
              <w:spacing w:line="276" w:lineRule="auto"/>
              <w:rPr>
                <w:rFonts w:ascii="Arial" w:hAnsi="Arial" w:cs="Arial"/>
                <w:color w:val="000000"/>
                <w:sz w:val="22"/>
                <w:szCs w:val="22"/>
              </w:rPr>
            </w:pPr>
            <w:r w:rsidRPr="004E655E">
              <w:rPr>
                <w:rFonts w:ascii="Arial" w:hAnsi="Arial" w:cs="Arial"/>
                <w:color w:val="000000"/>
                <w:sz w:val="22"/>
                <w:szCs w:val="22"/>
              </w:rPr>
              <w:t>population</w:t>
            </w:r>
          </w:p>
        </w:tc>
        <w:tc>
          <w:tcPr>
            <w:tcW w:w="2127" w:type="dxa"/>
            <w:noWrap/>
            <w:hideMark/>
          </w:tcPr>
          <w:p w14:paraId="4667920D" w14:textId="1ABF89E7" w:rsidR="00C478D0" w:rsidRPr="00FC2737" w:rsidRDefault="00C478D0"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rPr>
              <w:t>INT</w:t>
            </w:r>
            <w:r w:rsidR="00FC2737">
              <w:rPr>
                <w:rFonts w:ascii="Arial" w:hAnsi="Arial" w:cs="Arial"/>
                <w:color w:val="000000"/>
                <w:sz w:val="22"/>
                <w:szCs w:val="22"/>
                <w:lang w:val="en-US"/>
              </w:rPr>
              <w:t>EGER</w:t>
            </w:r>
          </w:p>
        </w:tc>
        <w:tc>
          <w:tcPr>
            <w:tcW w:w="4960" w:type="dxa"/>
            <w:noWrap/>
            <w:hideMark/>
          </w:tcPr>
          <w:p w14:paraId="0E5AE1BB" w14:textId="0C955564" w:rsidR="00C478D0" w:rsidRPr="004E655E" w:rsidRDefault="00C478D0"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P</w:t>
            </w:r>
            <w:r w:rsidR="00AD4CA5" w:rsidRPr="004E655E">
              <w:rPr>
                <w:rFonts w:ascii="Arial" w:hAnsi="Arial" w:cs="Arial"/>
                <w:color w:val="000000"/>
                <w:sz w:val="22"/>
                <w:szCs w:val="22"/>
                <w:lang w:val="en-US"/>
              </w:rPr>
              <w:t>o</w:t>
            </w:r>
            <w:r w:rsidRPr="004E655E">
              <w:rPr>
                <w:rFonts w:ascii="Arial" w:hAnsi="Arial" w:cs="Arial"/>
                <w:color w:val="000000"/>
                <w:sz w:val="22"/>
                <w:szCs w:val="22"/>
              </w:rPr>
              <w:t>pulation</w:t>
            </w:r>
          </w:p>
        </w:tc>
      </w:tr>
      <w:tr w:rsidR="00C478D0" w:rsidRPr="004E655E" w14:paraId="666B4960" w14:textId="77777777" w:rsidTr="00C478D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3FFAF5A5" w14:textId="77777777" w:rsidR="00C478D0" w:rsidRPr="004E655E" w:rsidRDefault="00C478D0" w:rsidP="004E655E">
            <w:pPr>
              <w:spacing w:line="276" w:lineRule="auto"/>
              <w:rPr>
                <w:rFonts w:ascii="Arial" w:hAnsi="Arial" w:cs="Arial"/>
                <w:color w:val="000000"/>
                <w:sz w:val="22"/>
                <w:szCs w:val="22"/>
              </w:rPr>
            </w:pPr>
            <w:r w:rsidRPr="004E655E">
              <w:rPr>
                <w:rFonts w:ascii="Arial" w:hAnsi="Arial" w:cs="Arial"/>
                <w:color w:val="000000"/>
                <w:sz w:val="22"/>
                <w:szCs w:val="22"/>
              </w:rPr>
              <w:t>indicator</w:t>
            </w:r>
          </w:p>
        </w:tc>
        <w:tc>
          <w:tcPr>
            <w:tcW w:w="2127" w:type="dxa"/>
            <w:noWrap/>
            <w:hideMark/>
          </w:tcPr>
          <w:p w14:paraId="19AE9AA1" w14:textId="77777777" w:rsidR="00C478D0" w:rsidRPr="004E655E" w:rsidRDefault="00C478D0"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STRING</w:t>
            </w:r>
          </w:p>
        </w:tc>
        <w:tc>
          <w:tcPr>
            <w:tcW w:w="4960" w:type="dxa"/>
            <w:noWrap/>
            <w:hideMark/>
          </w:tcPr>
          <w:p w14:paraId="5A6EC43D" w14:textId="77777777" w:rsidR="00C478D0" w:rsidRPr="004E655E" w:rsidRDefault="00C478D0"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Number of cases or deaths</w:t>
            </w:r>
          </w:p>
        </w:tc>
      </w:tr>
      <w:tr w:rsidR="00C478D0" w:rsidRPr="004E655E" w14:paraId="32FC9BD3" w14:textId="77777777" w:rsidTr="00C478D0">
        <w:trPr>
          <w:trHeight w:val="32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3CEAD353" w14:textId="77777777" w:rsidR="00C478D0" w:rsidRPr="004E655E" w:rsidRDefault="00C478D0" w:rsidP="004E655E">
            <w:pPr>
              <w:spacing w:line="276" w:lineRule="auto"/>
              <w:rPr>
                <w:rFonts w:ascii="Arial" w:hAnsi="Arial" w:cs="Arial"/>
                <w:color w:val="000000"/>
                <w:sz w:val="22"/>
                <w:szCs w:val="22"/>
              </w:rPr>
            </w:pPr>
            <w:r w:rsidRPr="004E655E">
              <w:rPr>
                <w:rFonts w:ascii="Arial" w:hAnsi="Arial" w:cs="Arial"/>
                <w:color w:val="000000"/>
                <w:sz w:val="22"/>
                <w:szCs w:val="22"/>
              </w:rPr>
              <w:t>weekly_count</w:t>
            </w:r>
          </w:p>
        </w:tc>
        <w:tc>
          <w:tcPr>
            <w:tcW w:w="2127" w:type="dxa"/>
            <w:noWrap/>
            <w:hideMark/>
          </w:tcPr>
          <w:p w14:paraId="17B9DCC3" w14:textId="1D2491FD" w:rsidR="00C478D0" w:rsidRPr="00FC2737" w:rsidRDefault="00C478D0"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rPr>
              <w:t>INT</w:t>
            </w:r>
            <w:r w:rsidR="00FC2737">
              <w:rPr>
                <w:rFonts w:ascii="Arial" w:hAnsi="Arial" w:cs="Arial"/>
                <w:color w:val="000000"/>
                <w:sz w:val="22"/>
                <w:szCs w:val="22"/>
                <w:lang w:val="en-US"/>
              </w:rPr>
              <w:t>EGER</w:t>
            </w:r>
          </w:p>
        </w:tc>
        <w:tc>
          <w:tcPr>
            <w:tcW w:w="4960" w:type="dxa"/>
            <w:noWrap/>
            <w:hideMark/>
          </w:tcPr>
          <w:p w14:paraId="5056F4DD" w14:textId="77777777" w:rsidR="00C478D0" w:rsidRPr="004E655E" w:rsidRDefault="00C478D0"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Value</w:t>
            </w:r>
          </w:p>
        </w:tc>
      </w:tr>
      <w:tr w:rsidR="00C478D0" w:rsidRPr="004E655E" w14:paraId="5CDD4758" w14:textId="77777777" w:rsidTr="00C478D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1FF2C9D1" w14:textId="77777777" w:rsidR="00C478D0" w:rsidRPr="004E655E" w:rsidRDefault="00C478D0" w:rsidP="004E655E">
            <w:pPr>
              <w:spacing w:line="276" w:lineRule="auto"/>
              <w:rPr>
                <w:rFonts w:ascii="Arial" w:hAnsi="Arial" w:cs="Arial"/>
                <w:color w:val="000000"/>
                <w:sz w:val="22"/>
                <w:szCs w:val="22"/>
              </w:rPr>
            </w:pPr>
            <w:r w:rsidRPr="004E655E">
              <w:rPr>
                <w:rFonts w:ascii="Arial" w:hAnsi="Arial" w:cs="Arial"/>
                <w:color w:val="000000"/>
                <w:sz w:val="22"/>
                <w:szCs w:val="22"/>
              </w:rPr>
              <w:t>year_week</w:t>
            </w:r>
          </w:p>
        </w:tc>
        <w:tc>
          <w:tcPr>
            <w:tcW w:w="2127" w:type="dxa"/>
            <w:noWrap/>
            <w:hideMark/>
          </w:tcPr>
          <w:p w14:paraId="40351A70" w14:textId="77777777" w:rsidR="00C478D0" w:rsidRPr="004E655E" w:rsidRDefault="00C478D0"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STRING (YYYY-WW)</w:t>
            </w:r>
          </w:p>
        </w:tc>
        <w:tc>
          <w:tcPr>
            <w:tcW w:w="4960" w:type="dxa"/>
            <w:noWrap/>
            <w:hideMark/>
          </w:tcPr>
          <w:p w14:paraId="5044076A" w14:textId="61E9C886" w:rsidR="00C478D0" w:rsidRPr="004E655E" w:rsidRDefault="00817D19"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val="en-US"/>
              </w:rPr>
            </w:pPr>
            <w:r>
              <w:rPr>
                <w:rFonts w:ascii="Arial" w:hAnsi="Arial" w:cs="Arial"/>
                <w:color w:val="000000"/>
                <w:sz w:val="22"/>
                <w:szCs w:val="22"/>
              </w:rPr>
              <w:t>W</w:t>
            </w:r>
            <w:r w:rsidR="00C478D0" w:rsidRPr="004E655E">
              <w:rPr>
                <w:rFonts w:ascii="Arial" w:hAnsi="Arial" w:cs="Arial"/>
                <w:color w:val="000000"/>
                <w:sz w:val="22"/>
                <w:szCs w:val="22"/>
              </w:rPr>
              <w:t>eek of the year</w:t>
            </w:r>
          </w:p>
        </w:tc>
      </w:tr>
      <w:tr w:rsidR="00C478D0" w:rsidRPr="004E655E" w14:paraId="68505D5B" w14:textId="77777777" w:rsidTr="00C478D0">
        <w:trPr>
          <w:trHeight w:val="32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3006F301" w14:textId="77777777" w:rsidR="00C478D0" w:rsidRPr="004E655E" w:rsidRDefault="00C478D0" w:rsidP="004E655E">
            <w:pPr>
              <w:spacing w:line="276" w:lineRule="auto"/>
              <w:rPr>
                <w:rFonts w:ascii="Arial" w:hAnsi="Arial" w:cs="Arial"/>
                <w:color w:val="000000"/>
                <w:sz w:val="22"/>
                <w:szCs w:val="22"/>
              </w:rPr>
            </w:pPr>
            <w:r w:rsidRPr="004E655E">
              <w:rPr>
                <w:rFonts w:ascii="Arial" w:hAnsi="Arial" w:cs="Arial"/>
                <w:color w:val="000000"/>
                <w:sz w:val="22"/>
                <w:szCs w:val="22"/>
              </w:rPr>
              <w:t>rate_14_day</w:t>
            </w:r>
          </w:p>
        </w:tc>
        <w:tc>
          <w:tcPr>
            <w:tcW w:w="2127" w:type="dxa"/>
            <w:noWrap/>
            <w:hideMark/>
          </w:tcPr>
          <w:p w14:paraId="15A546C1" w14:textId="307A9E62" w:rsidR="00C478D0" w:rsidRPr="00FC2737" w:rsidRDefault="00FC2737"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Pr>
                <w:rFonts w:ascii="Arial" w:hAnsi="Arial" w:cs="Arial"/>
                <w:color w:val="000000"/>
                <w:sz w:val="22"/>
                <w:szCs w:val="22"/>
                <w:lang w:val="en-US"/>
              </w:rPr>
              <w:t>FLOAT</w:t>
            </w:r>
          </w:p>
        </w:tc>
        <w:tc>
          <w:tcPr>
            <w:tcW w:w="4960" w:type="dxa"/>
            <w:noWrap/>
            <w:hideMark/>
          </w:tcPr>
          <w:p w14:paraId="00982858" w14:textId="1CF112C6" w:rsidR="00C478D0" w:rsidRPr="004E655E" w:rsidRDefault="00C478D0"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14-day notification rate of reported COVID-19 cases per 100 000 population OR 14-day notification rate of reported deaths per 1000000 population</w:t>
            </w:r>
          </w:p>
        </w:tc>
      </w:tr>
      <w:tr w:rsidR="00C478D0" w:rsidRPr="004E655E" w14:paraId="0673C46A" w14:textId="77777777" w:rsidTr="00C478D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6E1A5E66" w14:textId="77777777" w:rsidR="00C478D0" w:rsidRPr="004E655E" w:rsidRDefault="00C478D0" w:rsidP="004E655E">
            <w:pPr>
              <w:spacing w:line="276" w:lineRule="auto"/>
              <w:rPr>
                <w:rFonts w:ascii="Arial" w:hAnsi="Arial" w:cs="Arial"/>
                <w:color w:val="000000"/>
                <w:sz w:val="22"/>
                <w:szCs w:val="22"/>
              </w:rPr>
            </w:pPr>
            <w:r w:rsidRPr="004E655E">
              <w:rPr>
                <w:rFonts w:ascii="Arial" w:hAnsi="Arial" w:cs="Arial"/>
                <w:color w:val="000000"/>
                <w:sz w:val="22"/>
                <w:szCs w:val="22"/>
              </w:rPr>
              <w:t>cumulative_count</w:t>
            </w:r>
          </w:p>
        </w:tc>
        <w:tc>
          <w:tcPr>
            <w:tcW w:w="2127" w:type="dxa"/>
            <w:noWrap/>
            <w:hideMark/>
          </w:tcPr>
          <w:p w14:paraId="04A45B68" w14:textId="5B9D6217" w:rsidR="00C478D0" w:rsidRPr="00FC2737" w:rsidRDefault="00C478D0"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rPr>
              <w:t>INT</w:t>
            </w:r>
            <w:r w:rsidR="00FC2737">
              <w:rPr>
                <w:rFonts w:ascii="Arial" w:hAnsi="Arial" w:cs="Arial"/>
                <w:color w:val="000000"/>
                <w:sz w:val="22"/>
                <w:szCs w:val="22"/>
                <w:lang w:val="en-US"/>
              </w:rPr>
              <w:t>EGER</w:t>
            </w:r>
          </w:p>
        </w:tc>
        <w:tc>
          <w:tcPr>
            <w:tcW w:w="4960" w:type="dxa"/>
            <w:noWrap/>
            <w:hideMark/>
          </w:tcPr>
          <w:p w14:paraId="734151BC" w14:textId="0CEBA39C" w:rsidR="00C345B3" w:rsidRPr="00C345B3" w:rsidRDefault="00817D19" w:rsidP="00C345B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val="en-US"/>
              </w:rPr>
            </w:pPr>
            <w:r>
              <w:rPr>
                <w:rFonts w:ascii="Arial" w:hAnsi="Arial" w:cs="Arial"/>
                <w:color w:val="000000"/>
                <w:sz w:val="22"/>
                <w:szCs w:val="22"/>
                <w:lang w:val="en-US"/>
              </w:rPr>
              <w:t>S</w:t>
            </w:r>
            <w:r w:rsidR="00C345B3" w:rsidRPr="00C345B3">
              <w:rPr>
                <w:rFonts w:ascii="Arial" w:hAnsi="Arial" w:cs="Arial"/>
                <w:color w:val="000000"/>
                <w:sz w:val="22"/>
                <w:szCs w:val="22"/>
                <w:lang w:val="en-US"/>
              </w:rPr>
              <w:t>um of the previou</w:t>
            </w:r>
            <w:r w:rsidR="00C345B3">
              <w:rPr>
                <w:rFonts w:ascii="Arial" w:hAnsi="Arial" w:cs="Arial"/>
                <w:color w:val="000000"/>
                <w:sz w:val="22"/>
                <w:szCs w:val="22"/>
                <w:lang w:val="en-US"/>
              </w:rPr>
              <w:t>s</w:t>
            </w:r>
            <w:r w:rsidR="00C345B3" w:rsidRPr="00C345B3">
              <w:rPr>
                <w:rFonts w:ascii="Arial" w:hAnsi="Arial" w:cs="Arial"/>
                <w:color w:val="000000"/>
                <w:sz w:val="22"/>
                <w:szCs w:val="22"/>
                <w:lang w:val="en-US"/>
              </w:rPr>
              <w:t xml:space="preserve"> week</w:t>
            </w:r>
            <w:r w:rsidR="00C345B3">
              <w:rPr>
                <w:rFonts w:ascii="Arial" w:hAnsi="Arial" w:cs="Arial"/>
                <w:color w:val="000000"/>
                <w:sz w:val="22"/>
                <w:szCs w:val="22"/>
                <w:lang w:val="en-US"/>
              </w:rPr>
              <w:t xml:space="preserve">’s cumulative_count </w:t>
            </w:r>
            <w:r w:rsidR="00C345B3" w:rsidRPr="00C345B3">
              <w:rPr>
                <w:rFonts w:ascii="Arial" w:hAnsi="Arial" w:cs="Arial"/>
                <w:color w:val="000000"/>
                <w:sz w:val="22"/>
                <w:szCs w:val="22"/>
                <w:lang w:val="en-US"/>
              </w:rPr>
              <w:t xml:space="preserve">value with this week's </w:t>
            </w:r>
            <w:r w:rsidR="00C345B3">
              <w:rPr>
                <w:rFonts w:ascii="Arial" w:hAnsi="Arial" w:cs="Arial"/>
                <w:color w:val="000000"/>
                <w:sz w:val="22"/>
                <w:szCs w:val="22"/>
                <w:lang w:val="en-US"/>
              </w:rPr>
              <w:t>weekly_count</w:t>
            </w:r>
          </w:p>
          <w:p w14:paraId="30534B12" w14:textId="77777777" w:rsidR="00C478D0" w:rsidRPr="004E655E" w:rsidRDefault="00C478D0"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C478D0" w:rsidRPr="004E655E" w14:paraId="47E322A6" w14:textId="77777777" w:rsidTr="00C478D0">
        <w:trPr>
          <w:trHeight w:val="759"/>
        </w:trPr>
        <w:tc>
          <w:tcPr>
            <w:cnfStyle w:val="001000000000" w:firstRow="0" w:lastRow="0" w:firstColumn="1" w:lastColumn="0" w:oddVBand="0" w:evenVBand="0" w:oddHBand="0" w:evenHBand="0" w:firstRowFirstColumn="0" w:firstRowLastColumn="0" w:lastRowFirstColumn="0" w:lastRowLastColumn="0"/>
            <w:tcW w:w="2263" w:type="dxa"/>
            <w:noWrap/>
            <w:hideMark/>
          </w:tcPr>
          <w:p w14:paraId="2242C5F1" w14:textId="77777777" w:rsidR="00C478D0" w:rsidRPr="004E655E" w:rsidRDefault="00C478D0" w:rsidP="004E655E">
            <w:pPr>
              <w:spacing w:line="276" w:lineRule="auto"/>
              <w:rPr>
                <w:rFonts w:ascii="Arial" w:hAnsi="Arial" w:cs="Arial"/>
                <w:color w:val="000000"/>
                <w:sz w:val="22"/>
                <w:szCs w:val="22"/>
              </w:rPr>
            </w:pPr>
            <w:r w:rsidRPr="004E655E">
              <w:rPr>
                <w:rFonts w:ascii="Arial" w:hAnsi="Arial" w:cs="Arial"/>
                <w:color w:val="000000"/>
                <w:sz w:val="22"/>
                <w:szCs w:val="22"/>
              </w:rPr>
              <w:t>source</w:t>
            </w:r>
          </w:p>
        </w:tc>
        <w:tc>
          <w:tcPr>
            <w:tcW w:w="2127" w:type="dxa"/>
            <w:noWrap/>
            <w:hideMark/>
          </w:tcPr>
          <w:p w14:paraId="76B06133" w14:textId="77777777" w:rsidR="00C478D0" w:rsidRPr="004E655E" w:rsidRDefault="00C478D0"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STRING</w:t>
            </w:r>
          </w:p>
        </w:tc>
        <w:tc>
          <w:tcPr>
            <w:tcW w:w="4960" w:type="dxa"/>
            <w:hideMark/>
          </w:tcPr>
          <w:p w14:paraId="678DD9A3" w14:textId="77777777" w:rsidR="00C478D0" w:rsidRPr="004E655E" w:rsidRDefault="00C478D0"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Epidemic intelligence, national weekly data</w:t>
            </w:r>
            <w:r w:rsidRPr="004E655E">
              <w:rPr>
                <w:rFonts w:ascii="Arial" w:hAnsi="Arial" w:cs="Arial"/>
                <w:color w:val="000000"/>
                <w:sz w:val="22"/>
                <w:szCs w:val="22"/>
              </w:rPr>
              <w:br/>
              <w:t>https://www.ecdc.europa.eu/en/covid-19/data-collection</w:t>
            </w:r>
          </w:p>
        </w:tc>
      </w:tr>
    </w:tbl>
    <w:p w14:paraId="6087FB14" w14:textId="3ECF8A7E" w:rsidR="00C478D0" w:rsidRDefault="00C478D0" w:rsidP="004E655E">
      <w:pPr>
        <w:spacing w:line="276" w:lineRule="auto"/>
        <w:jc w:val="both"/>
        <w:rPr>
          <w:rFonts w:ascii="Arial" w:hAnsi="Arial" w:cs="Arial"/>
          <w:sz w:val="22"/>
          <w:szCs w:val="22"/>
        </w:rPr>
      </w:pPr>
    </w:p>
    <w:p w14:paraId="3B00C75C" w14:textId="27ECE81E" w:rsidR="0051425C" w:rsidRDefault="0051425C" w:rsidP="004E655E">
      <w:pPr>
        <w:spacing w:line="276" w:lineRule="auto"/>
        <w:jc w:val="both"/>
        <w:rPr>
          <w:rFonts w:ascii="Arial" w:hAnsi="Arial" w:cs="Arial"/>
          <w:sz w:val="22"/>
          <w:szCs w:val="22"/>
        </w:rPr>
      </w:pPr>
    </w:p>
    <w:p w14:paraId="0BECFD91" w14:textId="0E74DF7F" w:rsidR="00817D19" w:rsidRPr="00200D23" w:rsidRDefault="00E9318E" w:rsidP="00817D19">
      <w:pPr>
        <w:pStyle w:val="Heading2"/>
        <w:spacing w:before="0" w:after="0" w:line="276" w:lineRule="auto"/>
        <w:rPr>
          <w:rFonts w:ascii="Arial" w:hAnsi="Arial" w:cs="Arial"/>
          <w:sz w:val="28"/>
          <w:szCs w:val="28"/>
        </w:rPr>
      </w:pPr>
      <w:r w:rsidRPr="00200D23">
        <w:rPr>
          <w:rFonts w:ascii="Arial" w:hAnsi="Arial" w:cs="Arial"/>
          <w:sz w:val="28"/>
          <w:szCs w:val="28"/>
          <w:lang w:val="en-US"/>
        </w:rPr>
        <w:t>2_ecdc/</w:t>
      </w:r>
      <w:r w:rsidR="00817D19">
        <w:rPr>
          <w:rFonts w:ascii="Arial" w:hAnsi="Arial" w:cs="Arial"/>
          <w:sz w:val="28"/>
          <w:szCs w:val="28"/>
          <w:lang w:val="en-US"/>
        </w:rPr>
        <w:t>testing</w:t>
      </w:r>
    </w:p>
    <w:p w14:paraId="1EFACC24" w14:textId="4853DB78" w:rsidR="0051425C" w:rsidRPr="00817D19" w:rsidRDefault="0051425C" w:rsidP="0051425C">
      <w:pPr>
        <w:spacing w:line="276" w:lineRule="auto"/>
        <w:jc w:val="both"/>
        <w:rPr>
          <w:rFonts w:ascii="Arial" w:hAnsi="Arial" w:cs="Arial"/>
          <w:sz w:val="22"/>
          <w:szCs w:val="22"/>
        </w:rPr>
      </w:pPr>
      <w:r w:rsidRPr="004E655E">
        <w:rPr>
          <w:rFonts w:ascii="Arial" w:hAnsi="Arial" w:cs="Arial"/>
          <w:sz w:val="22"/>
          <w:szCs w:val="22"/>
        </w:rPr>
        <w:t>Information about testing volume for COVID-19 by week and country. Each row contains the corresponding data for a country and a week. Source: The figures displayed for weekly testing rate and weekly test positivity are based on multiple data sources. The main source is data submitted by Member States to the European Surveillance System (TESSy), however, when not available, ECDC compiles data from public online sources. EU/EEA Member States and the UK report in TESSy all tests performed (i.e. both PCR and antigen tests).</w:t>
      </w:r>
    </w:p>
    <w:p w14:paraId="16764EB5" w14:textId="4B6D3119" w:rsidR="0051425C" w:rsidRPr="00817D19" w:rsidRDefault="0051425C" w:rsidP="0051425C">
      <w:pPr>
        <w:spacing w:line="276" w:lineRule="auto"/>
        <w:jc w:val="both"/>
        <w:rPr>
          <w:rFonts w:ascii="Arial" w:hAnsi="Arial" w:cs="Arial"/>
          <w:color w:val="000000" w:themeColor="text1"/>
          <w:sz w:val="22"/>
          <w:szCs w:val="22"/>
        </w:rPr>
      </w:pPr>
      <w:r w:rsidRPr="004E655E">
        <w:rPr>
          <w:rFonts w:ascii="Arial" w:hAnsi="Arial" w:cs="Arial"/>
          <w:i/>
          <w:sz w:val="22"/>
          <w:szCs w:val="22"/>
        </w:rPr>
        <w:t>1</w:t>
      </w:r>
      <w:r w:rsidR="00817D19">
        <w:rPr>
          <w:rFonts w:ascii="Arial" w:hAnsi="Arial" w:cs="Arial"/>
          <w:i/>
          <w:sz w:val="22"/>
          <w:szCs w:val="22"/>
        </w:rPr>
        <w:t>,</w:t>
      </w:r>
      <w:r w:rsidRPr="004E655E">
        <w:rPr>
          <w:rFonts w:ascii="Arial" w:hAnsi="Arial" w:cs="Arial"/>
          <w:i/>
          <w:sz w:val="22"/>
          <w:szCs w:val="22"/>
        </w:rPr>
        <w:t>311 rows &amp; 9 columns.</w:t>
      </w:r>
      <w:r w:rsidRPr="004E655E">
        <w:rPr>
          <w:rFonts w:ascii="Arial" w:hAnsi="Arial" w:cs="Arial"/>
          <w:sz w:val="22"/>
          <w:szCs w:val="22"/>
        </w:rPr>
        <w:t xml:space="preserve"> Size: &lt;1</w:t>
      </w:r>
      <w:r w:rsidR="00817D19">
        <w:rPr>
          <w:rFonts w:ascii="Arial" w:hAnsi="Arial" w:cs="Arial"/>
          <w:sz w:val="22"/>
          <w:szCs w:val="22"/>
        </w:rPr>
        <w:t>MB</w:t>
      </w:r>
      <w:r w:rsidRPr="004E655E">
        <w:rPr>
          <w:rFonts w:ascii="Arial" w:hAnsi="Arial" w:cs="Arial"/>
          <w:sz w:val="22"/>
          <w:szCs w:val="22"/>
        </w:rPr>
        <w:t xml:space="preserve">. Source: </w:t>
      </w:r>
      <w:hyperlink r:id="rId9" w:history="1">
        <w:r w:rsidRPr="004E655E">
          <w:rPr>
            <w:rStyle w:val="Hyperlink"/>
            <w:rFonts w:ascii="Arial" w:hAnsi="Arial" w:cs="Arial"/>
            <w:sz w:val="22"/>
            <w:szCs w:val="22"/>
          </w:rPr>
          <w:t>ECDC</w:t>
        </w:r>
      </w:hyperlink>
      <w:r w:rsidR="00817D19">
        <w:rPr>
          <w:rStyle w:val="Hyperlink"/>
          <w:rFonts w:ascii="Arial" w:hAnsi="Arial" w:cs="Arial"/>
          <w:color w:val="000000" w:themeColor="text1"/>
          <w:sz w:val="22"/>
          <w:szCs w:val="22"/>
          <w:u w:val="none"/>
        </w:rPr>
        <w:t>.</w:t>
      </w:r>
    </w:p>
    <w:p w14:paraId="53B6301F" w14:textId="77777777" w:rsidR="0051425C" w:rsidRPr="004E655E" w:rsidRDefault="0051425C" w:rsidP="0051425C">
      <w:pPr>
        <w:spacing w:line="276" w:lineRule="auto"/>
        <w:jc w:val="both"/>
        <w:rPr>
          <w:rFonts w:ascii="Arial" w:hAnsi="Arial" w:cs="Arial"/>
          <w:sz w:val="22"/>
          <w:szCs w:val="22"/>
        </w:rPr>
      </w:pPr>
    </w:p>
    <w:tbl>
      <w:tblPr>
        <w:tblStyle w:val="GridTable4"/>
        <w:tblW w:w="9350" w:type="dxa"/>
        <w:tblLook w:val="04A0" w:firstRow="1" w:lastRow="0" w:firstColumn="1" w:lastColumn="0" w:noHBand="0" w:noVBand="1"/>
      </w:tblPr>
      <w:tblGrid>
        <w:gridCol w:w="2405"/>
        <w:gridCol w:w="1418"/>
        <w:gridCol w:w="5527"/>
      </w:tblGrid>
      <w:tr w:rsidR="0051425C" w:rsidRPr="004E655E" w14:paraId="71501AD0" w14:textId="77777777" w:rsidTr="0039673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05" w:type="dxa"/>
            <w:noWrap/>
            <w:hideMark/>
          </w:tcPr>
          <w:p w14:paraId="0F610236" w14:textId="77777777" w:rsidR="0051425C" w:rsidRPr="004E655E" w:rsidRDefault="0051425C" w:rsidP="00396735">
            <w:pPr>
              <w:spacing w:line="276" w:lineRule="auto"/>
              <w:rPr>
                <w:rFonts w:ascii="Arial" w:hAnsi="Arial" w:cs="Arial"/>
                <w:sz w:val="22"/>
                <w:szCs w:val="22"/>
              </w:rPr>
            </w:pPr>
            <w:r>
              <w:rPr>
                <w:rFonts w:ascii="Arial" w:hAnsi="Arial" w:cs="Arial"/>
                <w:sz w:val="22"/>
                <w:szCs w:val="22"/>
              </w:rPr>
              <w:t>Field</w:t>
            </w:r>
          </w:p>
        </w:tc>
        <w:tc>
          <w:tcPr>
            <w:tcW w:w="1418" w:type="dxa"/>
            <w:noWrap/>
            <w:hideMark/>
          </w:tcPr>
          <w:p w14:paraId="179E8924" w14:textId="77777777" w:rsidR="0051425C" w:rsidRPr="004E655E" w:rsidRDefault="0051425C" w:rsidP="0039673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Type</w:t>
            </w:r>
          </w:p>
        </w:tc>
        <w:tc>
          <w:tcPr>
            <w:tcW w:w="5527" w:type="dxa"/>
            <w:noWrap/>
            <w:hideMark/>
          </w:tcPr>
          <w:p w14:paraId="37FFF468" w14:textId="77777777" w:rsidR="0051425C" w:rsidRPr="004E655E" w:rsidRDefault="0051425C" w:rsidP="0039673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w:t>
            </w:r>
            <w:r w:rsidRPr="004E655E">
              <w:rPr>
                <w:rFonts w:ascii="Arial" w:hAnsi="Arial" w:cs="Arial"/>
                <w:sz w:val="22"/>
                <w:szCs w:val="22"/>
              </w:rPr>
              <w:t>escription</w:t>
            </w:r>
          </w:p>
        </w:tc>
      </w:tr>
      <w:tr w:rsidR="0051425C" w:rsidRPr="004E655E" w14:paraId="5ED6E3B6" w14:textId="77777777" w:rsidTr="003967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405" w:type="dxa"/>
            <w:noWrap/>
            <w:hideMark/>
          </w:tcPr>
          <w:p w14:paraId="29218005" w14:textId="77777777" w:rsidR="0051425C" w:rsidRPr="004E655E" w:rsidRDefault="0051425C" w:rsidP="00396735">
            <w:pPr>
              <w:spacing w:line="276" w:lineRule="auto"/>
              <w:rPr>
                <w:rFonts w:ascii="Arial" w:hAnsi="Arial" w:cs="Arial"/>
                <w:color w:val="000000"/>
                <w:sz w:val="22"/>
                <w:szCs w:val="22"/>
              </w:rPr>
            </w:pPr>
            <w:r w:rsidRPr="004E655E">
              <w:rPr>
                <w:rFonts w:ascii="Arial" w:hAnsi="Arial" w:cs="Arial"/>
                <w:color w:val="000000"/>
                <w:sz w:val="22"/>
                <w:szCs w:val="22"/>
              </w:rPr>
              <w:lastRenderedPageBreak/>
              <w:t>country</w:t>
            </w:r>
          </w:p>
        </w:tc>
        <w:tc>
          <w:tcPr>
            <w:tcW w:w="1418" w:type="dxa"/>
            <w:noWrap/>
            <w:hideMark/>
          </w:tcPr>
          <w:p w14:paraId="05390D5F" w14:textId="77777777" w:rsidR="0051425C" w:rsidRPr="004E655E" w:rsidRDefault="0051425C" w:rsidP="0039673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STRING</w:t>
            </w:r>
          </w:p>
        </w:tc>
        <w:tc>
          <w:tcPr>
            <w:tcW w:w="5527" w:type="dxa"/>
            <w:noWrap/>
            <w:hideMark/>
          </w:tcPr>
          <w:p w14:paraId="78C2A8E9" w14:textId="77777777" w:rsidR="0051425C" w:rsidRPr="004E655E" w:rsidRDefault="0051425C" w:rsidP="0039673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Country name</w:t>
            </w:r>
          </w:p>
        </w:tc>
      </w:tr>
      <w:tr w:rsidR="0051425C" w:rsidRPr="004E655E" w14:paraId="71884085" w14:textId="77777777" w:rsidTr="00396735">
        <w:trPr>
          <w:trHeight w:val="320"/>
        </w:trPr>
        <w:tc>
          <w:tcPr>
            <w:cnfStyle w:val="001000000000" w:firstRow="0" w:lastRow="0" w:firstColumn="1" w:lastColumn="0" w:oddVBand="0" w:evenVBand="0" w:oddHBand="0" w:evenHBand="0" w:firstRowFirstColumn="0" w:firstRowLastColumn="0" w:lastRowFirstColumn="0" w:lastRowLastColumn="0"/>
            <w:tcW w:w="2405" w:type="dxa"/>
            <w:noWrap/>
            <w:hideMark/>
          </w:tcPr>
          <w:p w14:paraId="74EA9AB3" w14:textId="77777777" w:rsidR="0051425C" w:rsidRPr="004E655E" w:rsidRDefault="0051425C" w:rsidP="00396735">
            <w:pPr>
              <w:spacing w:line="276" w:lineRule="auto"/>
              <w:rPr>
                <w:rFonts w:ascii="Arial" w:hAnsi="Arial" w:cs="Arial"/>
                <w:color w:val="000000"/>
                <w:sz w:val="22"/>
                <w:szCs w:val="22"/>
                <w:lang w:val="en-US"/>
              </w:rPr>
            </w:pPr>
            <w:r w:rsidRPr="004E655E">
              <w:rPr>
                <w:rFonts w:ascii="Arial" w:hAnsi="Arial" w:cs="Arial"/>
                <w:color w:val="000000"/>
                <w:sz w:val="22"/>
                <w:szCs w:val="22"/>
                <w:lang w:val="en-US"/>
              </w:rPr>
              <w:t>country_code</w:t>
            </w:r>
          </w:p>
        </w:tc>
        <w:tc>
          <w:tcPr>
            <w:tcW w:w="1418" w:type="dxa"/>
            <w:noWrap/>
            <w:hideMark/>
          </w:tcPr>
          <w:p w14:paraId="673DC035" w14:textId="77777777" w:rsidR="0051425C" w:rsidRPr="004E655E" w:rsidRDefault="0051425C" w:rsidP="0039673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STRING</w:t>
            </w:r>
          </w:p>
        </w:tc>
        <w:tc>
          <w:tcPr>
            <w:tcW w:w="5527" w:type="dxa"/>
            <w:noWrap/>
            <w:hideMark/>
          </w:tcPr>
          <w:p w14:paraId="4703A2C5" w14:textId="77777777" w:rsidR="0051425C" w:rsidRPr="004E655E" w:rsidRDefault="0051425C" w:rsidP="0039673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2-letter ISO country code</w:t>
            </w:r>
          </w:p>
        </w:tc>
      </w:tr>
      <w:tr w:rsidR="0051425C" w:rsidRPr="004E655E" w14:paraId="249A5A8D" w14:textId="77777777" w:rsidTr="003967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405" w:type="dxa"/>
            <w:noWrap/>
            <w:hideMark/>
          </w:tcPr>
          <w:p w14:paraId="1320302C" w14:textId="77777777" w:rsidR="0051425C" w:rsidRPr="004E655E" w:rsidRDefault="0051425C" w:rsidP="00396735">
            <w:pPr>
              <w:spacing w:line="276" w:lineRule="auto"/>
              <w:rPr>
                <w:rFonts w:ascii="Arial" w:hAnsi="Arial" w:cs="Arial"/>
                <w:color w:val="000000"/>
                <w:sz w:val="22"/>
                <w:szCs w:val="22"/>
                <w:lang w:val="en-US"/>
              </w:rPr>
            </w:pPr>
            <w:r w:rsidRPr="004E655E">
              <w:rPr>
                <w:rFonts w:ascii="Arial" w:hAnsi="Arial" w:cs="Arial"/>
                <w:color w:val="000000"/>
                <w:sz w:val="22"/>
                <w:szCs w:val="22"/>
                <w:lang w:val="en-US"/>
              </w:rPr>
              <w:t>year_week</w:t>
            </w:r>
          </w:p>
        </w:tc>
        <w:tc>
          <w:tcPr>
            <w:tcW w:w="1418" w:type="dxa"/>
            <w:noWrap/>
            <w:hideMark/>
          </w:tcPr>
          <w:p w14:paraId="54E4B338" w14:textId="77777777" w:rsidR="0051425C" w:rsidRPr="004E655E" w:rsidRDefault="0051425C" w:rsidP="0039673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 xml:space="preserve">STRING </w:t>
            </w:r>
            <w:r w:rsidRPr="004E655E">
              <w:rPr>
                <w:rFonts w:ascii="Arial" w:hAnsi="Arial" w:cs="Arial"/>
                <w:color w:val="000000"/>
                <w:sz w:val="22"/>
                <w:szCs w:val="22"/>
                <w:lang w:val="en-US"/>
              </w:rPr>
              <w:br/>
              <w:t>(YYYY-WW)</w:t>
            </w:r>
          </w:p>
        </w:tc>
        <w:tc>
          <w:tcPr>
            <w:tcW w:w="5527" w:type="dxa"/>
            <w:noWrap/>
            <w:hideMark/>
          </w:tcPr>
          <w:p w14:paraId="64BC3DC3" w14:textId="3A6E50A4" w:rsidR="0051425C" w:rsidRPr="004E655E" w:rsidRDefault="00C117AA" w:rsidP="0039673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val="en-US"/>
              </w:rPr>
            </w:pPr>
            <w:r>
              <w:rPr>
                <w:rFonts w:ascii="Arial" w:hAnsi="Arial" w:cs="Arial"/>
                <w:color w:val="000000"/>
                <w:sz w:val="22"/>
                <w:szCs w:val="22"/>
              </w:rPr>
              <w:t>W</w:t>
            </w:r>
            <w:r w:rsidR="0051425C" w:rsidRPr="004E655E">
              <w:rPr>
                <w:rFonts w:ascii="Arial" w:hAnsi="Arial" w:cs="Arial"/>
                <w:color w:val="000000"/>
                <w:sz w:val="22"/>
                <w:szCs w:val="22"/>
              </w:rPr>
              <w:t>eek of the year</w:t>
            </w:r>
          </w:p>
        </w:tc>
      </w:tr>
      <w:tr w:rsidR="0051425C" w:rsidRPr="004E655E" w14:paraId="57DCA5C7" w14:textId="77777777" w:rsidTr="00396735">
        <w:trPr>
          <w:trHeight w:val="320"/>
        </w:trPr>
        <w:tc>
          <w:tcPr>
            <w:cnfStyle w:val="001000000000" w:firstRow="0" w:lastRow="0" w:firstColumn="1" w:lastColumn="0" w:oddVBand="0" w:evenVBand="0" w:oddHBand="0" w:evenHBand="0" w:firstRowFirstColumn="0" w:firstRowLastColumn="0" w:lastRowFirstColumn="0" w:lastRowLastColumn="0"/>
            <w:tcW w:w="2405" w:type="dxa"/>
            <w:noWrap/>
            <w:hideMark/>
          </w:tcPr>
          <w:p w14:paraId="50909E9A" w14:textId="77777777" w:rsidR="0051425C" w:rsidRPr="004E655E" w:rsidRDefault="0051425C" w:rsidP="00396735">
            <w:pPr>
              <w:spacing w:line="276" w:lineRule="auto"/>
              <w:rPr>
                <w:rFonts w:ascii="Arial" w:hAnsi="Arial" w:cs="Arial"/>
                <w:color w:val="000000"/>
                <w:sz w:val="22"/>
                <w:szCs w:val="22"/>
                <w:lang w:val="en-US"/>
              </w:rPr>
            </w:pPr>
            <w:r w:rsidRPr="004E655E">
              <w:rPr>
                <w:rFonts w:ascii="Arial" w:hAnsi="Arial" w:cs="Arial"/>
                <w:color w:val="000000"/>
                <w:sz w:val="22"/>
                <w:szCs w:val="22"/>
                <w:lang w:val="en-US"/>
              </w:rPr>
              <w:t>new_cases</w:t>
            </w:r>
          </w:p>
        </w:tc>
        <w:tc>
          <w:tcPr>
            <w:tcW w:w="1418" w:type="dxa"/>
            <w:noWrap/>
            <w:hideMark/>
          </w:tcPr>
          <w:p w14:paraId="57214971" w14:textId="5A3FBCCE" w:rsidR="0051425C" w:rsidRPr="004E655E" w:rsidRDefault="0051425C" w:rsidP="0039673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INT</w:t>
            </w:r>
            <w:r w:rsidR="00C117AA">
              <w:rPr>
                <w:rFonts w:ascii="Arial" w:hAnsi="Arial" w:cs="Arial"/>
                <w:color w:val="000000"/>
                <w:sz w:val="22"/>
                <w:szCs w:val="22"/>
                <w:lang w:val="en-US"/>
              </w:rPr>
              <w:t>EGER</w:t>
            </w:r>
          </w:p>
        </w:tc>
        <w:tc>
          <w:tcPr>
            <w:tcW w:w="5527" w:type="dxa"/>
            <w:noWrap/>
            <w:hideMark/>
          </w:tcPr>
          <w:p w14:paraId="330B698A" w14:textId="77777777" w:rsidR="0051425C" w:rsidRPr="004E655E" w:rsidRDefault="0051425C" w:rsidP="0039673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Number of new confirmed cases</w:t>
            </w:r>
          </w:p>
        </w:tc>
      </w:tr>
      <w:tr w:rsidR="0051425C" w:rsidRPr="004E655E" w14:paraId="1C64F190" w14:textId="77777777" w:rsidTr="003967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405" w:type="dxa"/>
            <w:noWrap/>
          </w:tcPr>
          <w:p w14:paraId="46D0AA8B" w14:textId="77777777" w:rsidR="0051425C" w:rsidRPr="004E655E" w:rsidRDefault="0051425C" w:rsidP="00396735">
            <w:pPr>
              <w:spacing w:line="276" w:lineRule="auto"/>
              <w:rPr>
                <w:rFonts w:ascii="Arial" w:hAnsi="Arial" w:cs="Arial"/>
                <w:color w:val="000000"/>
                <w:sz w:val="22"/>
                <w:szCs w:val="22"/>
                <w:lang w:val="en-US"/>
              </w:rPr>
            </w:pPr>
            <w:r w:rsidRPr="004E655E">
              <w:rPr>
                <w:rFonts w:ascii="Arial" w:hAnsi="Arial" w:cs="Arial"/>
                <w:color w:val="000000"/>
                <w:sz w:val="22"/>
                <w:szCs w:val="22"/>
                <w:lang w:val="en-US"/>
              </w:rPr>
              <w:t>tests_done</w:t>
            </w:r>
          </w:p>
        </w:tc>
        <w:tc>
          <w:tcPr>
            <w:tcW w:w="1418" w:type="dxa"/>
            <w:noWrap/>
          </w:tcPr>
          <w:p w14:paraId="4E2B7BE0" w14:textId="1B9AAD0B" w:rsidR="0051425C" w:rsidRPr="004E655E" w:rsidRDefault="0051425C" w:rsidP="0039673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INT</w:t>
            </w:r>
            <w:r w:rsidR="00C117AA">
              <w:rPr>
                <w:rFonts w:ascii="Arial" w:hAnsi="Arial" w:cs="Arial"/>
                <w:color w:val="000000"/>
                <w:sz w:val="22"/>
                <w:szCs w:val="22"/>
                <w:lang w:val="en-US"/>
              </w:rPr>
              <w:t>EGER</w:t>
            </w:r>
          </w:p>
        </w:tc>
        <w:tc>
          <w:tcPr>
            <w:tcW w:w="5527" w:type="dxa"/>
            <w:noWrap/>
          </w:tcPr>
          <w:p w14:paraId="753C10FF" w14:textId="77777777" w:rsidR="0051425C" w:rsidRPr="004E655E" w:rsidRDefault="0051425C" w:rsidP="0039673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Number of tests done</w:t>
            </w:r>
          </w:p>
        </w:tc>
      </w:tr>
      <w:tr w:rsidR="0051425C" w:rsidRPr="004E655E" w14:paraId="0BCCC8A3" w14:textId="77777777" w:rsidTr="00396735">
        <w:trPr>
          <w:trHeight w:val="320"/>
        </w:trPr>
        <w:tc>
          <w:tcPr>
            <w:cnfStyle w:val="001000000000" w:firstRow="0" w:lastRow="0" w:firstColumn="1" w:lastColumn="0" w:oddVBand="0" w:evenVBand="0" w:oddHBand="0" w:evenHBand="0" w:firstRowFirstColumn="0" w:firstRowLastColumn="0" w:lastRowFirstColumn="0" w:lastRowLastColumn="0"/>
            <w:tcW w:w="2405" w:type="dxa"/>
            <w:noWrap/>
          </w:tcPr>
          <w:p w14:paraId="6793DC94" w14:textId="77777777" w:rsidR="0051425C" w:rsidRPr="004E655E" w:rsidRDefault="0051425C" w:rsidP="00396735">
            <w:pPr>
              <w:spacing w:line="276" w:lineRule="auto"/>
              <w:rPr>
                <w:rFonts w:ascii="Arial" w:hAnsi="Arial" w:cs="Arial"/>
                <w:color w:val="000000"/>
                <w:sz w:val="22"/>
                <w:szCs w:val="22"/>
                <w:lang w:val="en-US"/>
              </w:rPr>
            </w:pPr>
            <w:r w:rsidRPr="004E655E">
              <w:rPr>
                <w:rFonts w:ascii="Arial" w:hAnsi="Arial" w:cs="Arial"/>
                <w:color w:val="000000"/>
                <w:sz w:val="22"/>
                <w:szCs w:val="22"/>
                <w:lang w:val="en-US"/>
              </w:rPr>
              <w:t>population</w:t>
            </w:r>
          </w:p>
        </w:tc>
        <w:tc>
          <w:tcPr>
            <w:tcW w:w="1418" w:type="dxa"/>
            <w:noWrap/>
          </w:tcPr>
          <w:p w14:paraId="2E820D9B" w14:textId="0F8E41AA" w:rsidR="0051425C" w:rsidRPr="004E655E" w:rsidRDefault="0051425C" w:rsidP="0039673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INT</w:t>
            </w:r>
            <w:r w:rsidR="00C117AA">
              <w:rPr>
                <w:rFonts w:ascii="Arial" w:hAnsi="Arial" w:cs="Arial"/>
                <w:color w:val="000000"/>
                <w:sz w:val="22"/>
                <w:szCs w:val="22"/>
                <w:lang w:val="en-US"/>
              </w:rPr>
              <w:t>EGER</w:t>
            </w:r>
          </w:p>
        </w:tc>
        <w:tc>
          <w:tcPr>
            <w:tcW w:w="5527" w:type="dxa"/>
            <w:noWrap/>
          </w:tcPr>
          <w:p w14:paraId="4E50C61B" w14:textId="77777777" w:rsidR="0051425C" w:rsidRPr="004E655E" w:rsidRDefault="0051425C" w:rsidP="0039673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rPr>
              <w:t>P</w:t>
            </w:r>
            <w:r w:rsidRPr="004E655E">
              <w:rPr>
                <w:rFonts w:ascii="Arial" w:hAnsi="Arial" w:cs="Arial"/>
                <w:color w:val="000000"/>
                <w:sz w:val="22"/>
                <w:szCs w:val="22"/>
                <w:lang w:val="en-US"/>
              </w:rPr>
              <w:t>o</w:t>
            </w:r>
            <w:r w:rsidRPr="004E655E">
              <w:rPr>
                <w:rFonts w:ascii="Arial" w:hAnsi="Arial" w:cs="Arial"/>
                <w:color w:val="000000"/>
                <w:sz w:val="22"/>
                <w:szCs w:val="22"/>
              </w:rPr>
              <w:t>pulation</w:t>
            </w:r>
          </w:p>
        </w:tc>
      </w:tr>
      <w:tr w:rsidR="0051425C" w:rsidRPr="004E655E" w14:paraId="351937FB" w14:textId="77777777" w:rsidTr="003967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405" w:type="dxa"/>
            <w:noWrap/>
          </w:tcPr>
          <w:p w14:paraId="4A39CBFD" w14:textId="77777777" w:rsidR="0051425C" w:rsidRPr="004E655E" w:rsidRDefault="0051425C" w:rsidP="00396735">
            <w:pPr>
              <w:spacing w:line="276" w:lineRule="auto"/>
              <w:rPr>
                <w:rFonts w:ascii="Arial" w:hAnsi="Arial" w:cs="Arial"/>
                <w:color w:val="000000"/>
                <w:sz w:val="22"/>
                <w:szCs w:val="22"/>
                <w:lang w:val="en-US"/>
              </w:rPr>
            </w:pPr>
            <w:r w:rsidRPr="004E655E">
              <w:rPr>
                <w:rFonts w:ascii="Arial" w:hAnsi="Arial" w:cs="Arial"/>
                <w:color w:val="000000"/>
                <w:sz w:val="22"/>
                <w:szCs w:val="22"/>
                <w:lang w:val="en-US"/>
              </w:rPr>
              <w:t>testing_rate</w:t>
            </w:r>
          </w:p>
        </w:tc>
        <w:tc>
          <w:tcPr>
            <w:tcW w:w="1418" w:type="dxa"/>
            <w:noWrap/>
          </w:tcPr>
          <w:p w14:paraId="26537A49" w14:textId="204F836B" w:rsidR="0051425C" w:rsidRPr="004E655E" w:rsidRDefault="0051425C" w:rsidP="0039673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INT</w:t>
            </w:r>
            <w:r w:rsidR="00C117AA">
              <w:rPr>
                <w:rFonts w:ascii="Arial" w:hAnsi="Arial" w:cs="Arial"/>
                <w:color w:val="000000"/>
                <w:sz w:val="22"/>
                <w:szCs w:val="22"/>
                <w:lang w:val="en-US"/>
              </w:rPr>
              <w:t>EGER</w:t>
            </w:r>
          </w:p>
        </w:tc>
        <w:tc>
          <w:tcPr>
            <w:tcW w:w="5527" w:type="dxa"/>
            <w:noWrap/>
          </w:tcPr>
          <w:p w14:paraId="6B870009" w14:textId="77777777" w:rsidR="0051425C" w:rsidRPr="004E655E" w:rsidRDefault="0051425C" w:rsidP="0039673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Testing rate per 100 000 population</w:t>
            </w:r>
          </w:p>
        </w:tc>
      </w:tr>
      <w:tr w:rsidR="0051425C" w:rsidRPr="004E655E" w14:paraId="5DCDFB8A" w14:textId="77777777" w:rsidTr="00396735">
        <w:trPr>
          <w:trHeight w:val="320"/>
        </w:trPr>
        <w:tc>
          <w:tcPr>
            <w:cnfStyle w:val="001000000000" w:firstRow="0" w:lastRow="0" w:firstColumn="1" w:lastColumn="0" w:oddVBand="0" w:evenVBand="0" w:oddHBand="0" w:evenHBand="0" w:firstRowFirstColumn="0" w:firstRowLastColumn="0" w:lastRowFirstColumn="0" w:lastRowLastColumn="0"/>
            <w:tcW w:w="2405" w:type="dxa"/>
            <w:noWrap/>
          </w:tcPr>
          <w:p w14:paraId="23856271" w14:textId="77777777" w:rsidR="0051425C" w:rsidRPr="004E655E" w:rsidRDefault="0051425C" w:rsidP="00396735">
            <w:pPr>
              <w:spacing w:line="276" w:lineRule="auto"/>
              <w:rPr>
                <w:rFonts w:ascii="Arial" w:hAnsi="Arial" w:cs="Arial"/>
                <w:color w:val="000000"/>
                <w:sz w:val="22"/>
                <w:szCs w:val="22"/>
                <w:lang w:val="en-US"/>
              </w:rPr>
            </w:pPr>
            <w:r w:rsidRPr="004E655E">
              <w:rPr>
                <w:rFonts w:ascii="Arial" w:hAnsi="Arial" w:cs="Arial"/>
                <w:color w:val="000000"/>
                <w:sz w:val="22"/>
                <w:szCs w:val="22"/>
                <w:lang w:val="en-US"/>
              </w:rPr>
              <w:t>positivity_rate</w:t>
            </w:r>
          </w:p>
        </w:tc>
        <w:tc>
          <w:tcPr>
            <w:tcW w:w="1418" w:type="dxa"/>
            <w:noWrap/>
          </w:tcPr>
          <w:p w14:paraId="4F1E3CC0" w14:textId="12E874A3" w:rsidR="0051425C" w:rsidRPr="004E655E" w:rsidRDefault="0051425C" w:rsidP="0039673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INT</w:t>
            </w:r>
            <w:r w:rsidR="00C117AA">
              <w:rPr>
                <w:rFonts w:ascii="Arial" w:hAnsi="Arial" w:cs="Arial"/>
                <w:color w:val="000000"/>
                <w:sz w:val="22"/>
                <w:szCs w:val="22"/>
                <w:lang w:val="en-US"/>
              </w:rPr>
              <w:t>EGER</w:t>
            </w:r>
          </w:p>
        </w:tc>
        <w:tc>
          <w:tcPr>
            <w:tcW w:w="5527" w:type="dxa"/>
            <w:noWrap/>
          </w:tcPr>
          <w:p w14:paraId="560D7853" w14:textId="77777777" w:rsidR="0051425C" w:rsidRPr="004E655E" w:rsidRDefault="0051425C" w:rsidP="0039673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Weekly test positivity (%): 100 x Number of new confirmed cases/number of tests done per week</w:t>
            </w:r>
          </w:p>
        </w:tc>
      </w:tr>
      <w:tr w:rsidR="0051425C" w:rsidRPr="004E655E" w14:paraId="3A2FB58B" w14:textId="77777777" w:rsidTr="003967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405" w:type="dxa"/>
            <w:noWrap/>
          </w:tcPr>
          <w:p w14:paraId="4237D2D8" w14:textId="77777777" w:rsidR="0051425C" w:rsidRPr="004E655E" w:rsidRDefault="0051425C" w:rsidP="00396735">
            <w:pPr>
              <w:spacing w:line="276" w:lineRule="auto"/>
              <w:rPr>
                <w:rFonts w:ascii="Arial" w:hAnsi="Arial" w:cs="Arial"/>
                <w:color w:val="000000"/>
                <w:sz w:val="22"/>
                <w:szCs w:val="22"/>
                <w:lang w:val="en-US"/>
              </w:rPr>
            </w:pPr>
            <w:r w:rsidRPr="004E655E">
              <w:rPr>
                <w:rFonts w:ascii="Arial" w:hAnsi="Arial" w:cs="Arial"/>
                <w:color w:val="000000"/>
                <w:sz w:val="22"/>
                <w:szCs w:val="22"/>
                <w:lang w:val="en-US"/>
              </w:rPr>
              <w:t>testing_data_source</w:t>
            </w:r>
          </w:p>
        </w:tc>
        <w:tc>
          <w:tcPr>
            <w:tcW w:w="1418" w:type="dxa"/>
            <w:noWrap/>
          </w:tcPr>
          <w:p w14:paraId="72A09004" w14:textId="6EB9B812" w:rsidR="0051425C" w:rsidRPr="004E655E" w:rsidRDefault="0051425C" w:rsidP="0039673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INT</w:t>
            </w:r>
            <w:r w:rsidR="00C117AA">
              <w:rPr>
                <w:rFonts w:ascii="Arial" w:hAnsi="Arial" w:cs="Arial"/>
                <w:color w:val="000000"/>
                <w:sz w:val="22"/>
                <w:szCs w:val="22"/>
                <w:lang w:val="en-US"/>
              </w:rPr>
              <w:t>EGER</w:t>
            </w:r>
          </w:p>
        </w:tc>
        <w:tc>
          <w:tcPr>
            <w:tcW w:w="5527" w:type="dxa"/>
            <w:noWrap/>
          </w:tcPr>
          <w:p w14:paraId="14C1EAB5" w14:textId="77777777" w:rsidR="0051425C" w:rsidRPr="004E655E" w:rsidRDefault="0051425C" w:rsidP="00396735">
            <w:pPr>
              <w:pStyle w:val="ListParagraph"/>
              <w:numPr>
                <w:ilvl w:val="0"/>
                <w:numId w:val="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Country API</w:t>
            </w:r>
          </w:p>
          <w:p w14:paraId="6E55E1F7" w14:textId="77777777" w:rsidR="0051425C" w:rsidRPr="004E655E" w:rsidRDefault="0051425C" w:rsidP="00396735">
            <w:pPr>
              <w:pStyle w:val="ListParagraph"/>
              <w:numPr>
                <w:ilvl w:val="0"/>
                <w:numId w:val="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Country GitHub</w:t>
            </w:r>
          </w:p>
          <w:p w14:paraId="6FCAB41E" w14:textId="77777777" w:rsidR="0051425C" w:rsidRPr="004E655E" w:rsidRDefault="0051425C" w:rsidP="00396735">
            <w:pPr>
              <w:pStyle w:val="ListParagraph"/>
              <w:numPr>
                <w:ilvl w:val="0"/>
                <w:numId w:val="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Country website</w:t>
            </w:r>
          </w:p>
          <w:p w14:paraId="4E6CD89C" w14:textId="77777777" w:rsidR="0051425C" w:rsidRPr="004E655E" w:rsidRDefault="0051425C" w:rsidP="00396735">
            <w:pPr>
              <w:pStyle w:val="ListParagraph"/>
              <w:numPr>
                <w:ilvl w:val="0"/>
                <w:numId w:val="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Manual webscraping</w:t>
            </w:r>
          </w:p>
          <w:p w14:paraId="40BEC04C" w14:textId="77777777" w:rsidR="0051425C" w:rsidRPr="004E655E" w:rsidRDefault="0051425C" w:rsidP="00396735">
            <w:pPr>
              <w:pStyle w:val="ListParagraph"/>
              <w:numPr>
                <w:ilvl w:val="0"/>
                <w:numId w:val="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Other</w:t>
            </w:r>
          </w:p>
          <w:p w14:paraId="70E40577" w14:textId="77777777" w:rsidR="0051425C" w:rsidRPr="004E655E" w:rsidRDefault="0051425C" w:rsidP="00396735">
            <w:pPr>
              <w:pStyle w:val="ListParagraph"/>
              <w:numPr>
                <w:ilvl w:val="0"/>
                <w:numId w:val="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Survey</w:t>
            </w:r>
          </w:p>
          <w:p w14:paraId="76B2889C" w14:textId="77777777" w:rsidR="0051425C" w:rsidRPr="004E655E" w:rsidRDefault="0051425C" w:rsidP="00396735">
            <w:pPr>
              <w:pStyle w:val="ListParagraph"/>
              <w:numPr>
                <w:ilvl w:val="0"/>
                <w:numId w:val="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TESSy: data provided directly by Member States to ECDC via TESSy</w:t>
            </w:r>
          </w:p>
        </w:tc>
      </w:tr>
    </w:tbl>
    <w:p w14:paraId="53546C7D" w14:textId="77777777" w:rsidR="0051425C" w:rsidRPr="004E655E" w:rsidRDefault="0051425C" w:rsidP="0051425C">
      <w:pPr>
        <w:spacing w:line="276" w:lineRule="auto"/>
        <w:rPr>
          <w:rFonts w:ascii="Arial" w:hAnsi="Arial" w:cs="Arial"/>
          <w:sz w:val="22"/>
          <w:szCs w:val="22"/>
        </w:rPr>
      </w:pPr>
    </w:p>
    <w:p w14:paraId="3F8BB4ED" w14:textId="77777777" w:rsidR="00C478D0" w:rsidRPr="004E655E" w:rsidRDefault="00C478D0" w:rsidP="004E655E">
      <w:pPr>
        <w:spacing w:line="276" w:lineRule="auto"/>
        <w:jc w:val="both"/>
        <w:rPr>
          <w:rFonts w:ascii="Arial" w:hAnsi="Arial" w:cs="Arial"/>
          <w:sz w:val="22"/>
          <w:szCs w:val="22"/>
        </w:rPr>
      </w:pPr>
    </w:p>
    <w:p w14:paraId="3D3CC937" w14:textId="34AEB5D9" w:rsidR="001B447B" w:rsidRPr="00C117AA" w:rsidRDefault="00E9318E" w:rsidP="004E655E">
      <w:pPr>
        <w:pStyle w:val="Heading2"/>
        <w:spacing w:before="0" w:after="0" w:line="276" w:lineRule="auto"/>
        <w:rPr>
          <w:rFonts w:ascii="Arial" w:hAnsi="Arial" w:cs="Arial"/>
          <w:sz w:val="28"/>
          <w:szCs w:val="28"/>
        </w:rPr>
      </w:pPr>
      <w:bookmarkStart w:id="1" w:name="_n5vaa2g2tb64" w:colFirst="0" w:colLast="0"/>
      <w:bookmarkEnd w:id="1"/>
      <w:r w:rsidRPr="00200D23">
        <w:rPr>
          <w:rFonts w:ascii="Arial" w:hAnsi="Arial" w:cs="Arial"/>
          <w:sz w:val="28"/>
          <w:szCs w:val="28"/>
          <w:lang w:val="en-US"/>
        </w:rPr>
        <w:t>2_ecdc/</w:t>
      </w:r>
      <w:r w:rsidR="00713E1F" w:rsidRPr="00C117AA">
        <w:rPr>
          <w:rFonts w:ascii="Arial" w:hAnsi="Arial" w:cs="Arial"/>
          <w:sz w:val="28"/>
          <w:szCs w:val="28"/>
        </w:rPr>
        <w:t>dailynotificationeu</w:t>
      </w:r>
    </w:p>
    <w:p w14:paraId="33FBA9DD" w14:textId="3A3096C1" w:rsidR="00713E1F" w:rsidRPr="004E655E" w:rsidRDefault="00713E1F" w:rsidP="00C117AA">
      <w:pPr>
        <w:spacing w:line="276" w:lineRule="auto"/>
        <w:jc w:val="both"/>
        <w:rPr>
          <w:rFonts w:ascii="Arial" w:hAnsi="Arial" w:cs="Arial"/>
          <w:sz w:val="22"/>
          <w:szCs w:val="22"/>
        </w:rPr>
      </w:pPr>
      <w:r w:rsidRPr="004E655E">
        <w:rPr>
          <w:rFonts w:ascii="Arial" w:hAnsi="Arial" w:cs="Arial"/>
          <w:sz w:val="22"/>
          <w:szCs w:val="22"/>
        </w:rPr>
        <w:t>Information on the 14-day notification rate of new cases per 100</w:t>
      </w:r>
      <w:r w:rsidR="00505ACD">
        <w:rPr>
          <w:rFonts w:ascii="Arial" w:hAnsi="Arial" w:cs="Arial"/>
          <w:sz w:val="22"/>
          <w:szCs w:val="22"/>
        </w:rPr>
        <w:t xml:space="preserve">, </w:t>
      </w:r>
      <w:r w:rsidRPr="004E655E">
        <w:rPr>
          <w:rFonts w:ascii="Arial" w:hAnsi="Arial" w:cs="Arial"/>
          <w:sz w:val="22"/>
          <w:szCs w:val="22"/>
        </w:rPr>
        <w:t>000 inhabitants for COVID-19 by day and subnational region. Each row contains the corresponding data for a certain day and per subnational region.</w:t>
      </w:r>
    </w:p>
    <w:p w14:paraId="6508A314" w14:textId="313C8CE4" w:rsidR="00713E1F" w:rsidRPr="00120DEB" w:rsidRDefault="00713E1F" w:rsidP="004E655E">
      <w:pPr>
        <w:spacing w:line="276" w:lineRule="auto"/>
        <w:jc w:val="both"/>
        <w:rPr>
          <w:rFonts w:ascii="Arial" w:hAnsi="Arial" w:cs="Arial"/>
          <w:color w:val="000000" w:themeColor="text1"/>
          <w:sz w:val="22"/>
          <w:szCs w:val="22"/>
        </w:rPr>
      </w:pPr>
      <w:r w:rsidRPr="004E655E">
        <w:rPr>
          <w:rFonts w:ascii="Arial" w:hAnsi="Arial" w:cs="Arial"/>
          <w:i/>
          <w:sz w:val="22"/>
          <w:szCs w:val="22"/>
        </w:rPr>
        <w:t>173</w:t>
      </w:r>
      <w:r w:rsidR="00C117AA">
        <w:rPr>
          <w:rFonts w:ascii="Arial" w:hAnsi="Arial" w:cs="Arial"/>
          <w:i/>
          <w:sz w:val="22"/>
          <w:szCs w:val="22"/>
        </w:rPr>
        <w:t>,</w:t>
      </w:r>
      <w:r w:rsidRPr="004E655E">
        <w:rPr>
          <w:rFonts w:ascii="Arial" w:hAnsi="Arial" w:cs="Arial"/>
          <w:i/>
          <w:sz w:val="22"/>
          <w:szCs w:val="22"/>
        </w:rPr>
        <w:t>347 rows &amp; 6 columns.</w:t>
      </w:r>
      <w:r w:rsidRPr="004E655E">
        <w:rPr>
          <w:rFonts w:ascii="Arial" w:hAnsi="Arial" w:cs="Arial"/>
          <w:sz w:val="22"/>
          <w:szCs w:val="22"/>
        </w:rPr>
        <w:t xml:space="preserve"> Size: </w:t>
      </w:r>
      <w:r w:rsidR="009D761E" w:rsidRPr="004E655E">
        <w:rPr>
          <w:rFonts w:ascii="Arial" w:hAnsi="Arial" w:cs="Arial"/>
          <w:sz w:val="22"/>
          <w:szCs w:val="22"/>
        </w:rPr>
        <w:t>17</w:t>
      </w:r>
      <w:r w:rsidRPr="004E655E">
        <w:rPr>
          <w:rFonts w:ascii="Arial" w:hAnsi="Arial" w:cs="Arial"/>
          <w:sz w:val="22"/>
          <w:szCs w:val="22"/>
        </w:rPr>
        <w:t>M</w:t>
      </w:r>
      <w:r w:rsidR="00C117AA">
        <w:rPr>
          <w:rFonts w:ascii="Arial" w:hAnsi="Arial" w:cs="Arial"/>
          <w:sz w:val="22"/>
          <w:szCs w:val="22"/>
        </w:rPr>
        <w:t>B</w:t>
      </w:r>
      <w:r w:rsidRPr="004E655E">
        <w:rPr>
          <w:rFonts w:ascii="Arial" w:hAnsi="Arial" w:cs="Arial"/>
          <w:sz w:val="22"/>
          <w:szCs w:val="22"/>
        </w:rPr>
        <w:t xml:space="preserve">. Source: </w:t>
      </w:r>
      <w:hyperlink r:id="rId10" w:history="1">
        <w:r w:rsidRPr="004E655E">
          <w:rPr>
            <w:rStyle w:val="Hyperlink"/>
            <w:rFonts w:ascii="Arial" w:hAnsi="Arial" w:cs="Arial"/>
            <w:sz w:val="22"/>
            <w:szCs w:val="22"/>
          </w:rPr>
          <w:t>ECDC</w:t>
        </w:r>
      </w:hyperlink>
      <w:r w:rsidR="00120DEB">
        <w:rPr>
          <w:rStyle w:val="Hyperlink"/>
          <w:rFonts w:ascii="Arial" w:hAnsi="Arial" w:cs="Arial"/>
          <w:color w:val="000000" w:themeColor="text1"/>
          <w:sz w:val="22"/>
          <w:szCs w:val="22"/>
          <w:u w:val="none"/>
        </w:rPr>
        <w:t>.</w:t>
      </w:r>
    </w:p>
    <w:p w14:paraId="14CFC6D3" w14:textId="77777777" w:rsidR="00713E1F" w:rsidRPr="004E655E" w:rsidRDefault="00713E1F" w:rsidP="004E655E">
      <w:pPr>
        <w:spacing w:line="276" w:lineRule="auto"/>
        <w:rPr>
          <w:rFonts w:ascii="Arial" w:hAnsi="Arial" w:cs="Arial"/>
          <w:sz w:val="22"/>
          <w:szCs w:val="22"/>
        </w:rPr>
      </w:pPr>
    </w:p>
    <w:tbl>
      <w:tblPr>
        <w:tblStyle w:val="GridTable4"/>
        <w:tblW w:w="9350" w:type="dxa"/>
        <w:tblLook w:val="04A0" w:firstRow="1" w:lastRow="0" w:firstColumn="1" w:lastColumn="0" w:noHBand="0" w:noVBand="1"/>
      </w:tblPr>
      <w:tblGrid>
        <w:gridCol w:w="1971"/>
        <w:gridCol w:w="1934"/>
        <w:gridCol w:w="5445"/>
      </w:tblGrid>
      <w:tr w:rsidR="00713E1F" w:rsidRPr="004E655E" w14:paraId="290AAC4A" w14:textId="77777777" w:rsidTr="00F61D7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724" w:type="dxa"/>
            <w:noWrap/>
            <w:hideMark/>
          </w:tcPr>
          <w:p w14:paraId="38ECBCDE" w14:textId="4EB23778" w:rsidR="00713E1F" w:rsidRPr="004E655E" w:rsidRDefault="00F61D72" w:rsidP="004E655E">
            <w:pPr>
              <w:spacing w:line="276" w:lineRule="auto"/>
              <w:rPr>
                <w:rFonts w:ascii="Arial" w:hAnsi="Arial" w:cs="Arial"/>
                <w:sz w:val="22"/>
                <w:szCs w:val="22"/>
              </w:rPr>
            </w:pPr>
            <w:r>
              <w:rPr>
                <w:rFonts w:ascii="Arial" w:hAnsi="Arial" w:cs="Arial"/>
                <w:sz w:val="22"/>
                <w:szCs w:val="22"/>
              </w:rPr>
              <w:t>Field</w:t>
            </w:r>
          </w:p>
        </w:tc>
        <w:tc>
          <w:tcPr>
            <w:tcW w:w="2671" w:type="dxa"/>
            <w:noWrap/>
            <w:hideMark/>
          </w:tcPr>
          <w:p w14:paraId="6D165043" w14:textId="71E2A53C" w:rsidR="00713E1F" w:rsidRPr="004E655E" w:rsidRDefault="00F61D72" w:rsidP="004E655E">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Type</w:t>
            </w:r>
          </w:p>
        </w:tc>
        <w:tc>
          <w:tcPr>
            <w:tcW w:w="3955" w:type="dxa"/>
            <w:noWrap/>
            <w:hideMark/>
          </w:tcPr>
          <w:p w14:paraId="0C11FC59" w14:textId="0DC7F8AB" w:rsidR="00713E1F" w:rsidRPr="004E655E" w:rsidRDefault="00F61D72" w:rsidP="004E655E">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w:t>
            </w:r>
            <w:r w:rsidR="00713E1F" w:rsidRPr="004E655E">
              <w:rPr>
                <w:rFonts w:ascii="Arial" w:hAnsi="Arial" w:cs="Arial"/>
                <w:sz w:val="22"/>
                <w:szCs w:val="22"/>
              </w:rPr>
              <w:t>escription</w:t>
            </w:r>
          </w:p>
        </w:tc>
      </w:tr>
      <w:tr w:rsidR="00713E1F" w:rsidRPr="004E655E" w14:paraId="321B4865" w14:textId="77777777" w:rsidTr="00F61D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24" w:type="dxa"/>
            <w:noWrap/>
            <w:hideMark/>
          </w:tcPr>
          <w:p w14:paraId="19805113" w14:textId="77777777" w:rsidR="00713E1F" w:rsidRPr="004E655E" w:rsidRDefault="00713E1F" w:rsidP="004E655E">
            <w:pPr>
              <w:spacing w:line="276" w:lineRule="auto"/>
              <w:rPr>
                <w:rFonts w:ascii="Arial" w:hAnsi="Arial" w:cs="Arial"/>
                <w:color w:val="000000"/>
                <w:sz w:val="22"/>
                <w:szCs w:val="22"/>
              </w:rPr>
            </w:pPr>
            <w:r w:rsidRPr="004E655E">
              <w:rPr>
                <w:rFonts w:ascii="Arial" w:hAnsi="Arial" w:cs="Arial"/>
                <w:color w:val="000000"/>
                <w:sz w:val="22"/>
                <w:szCs w:val="22"/>
              </w:rPr>
              <w:t>country</w:t>
            </w:r>
          </w:p>
        </w:tc>
        <w:tc>
          <w:tcPr>
            <w:tcW w:w="2671" w:type="dxa"/>
            <w:noWrap/>
            <w:hideMark/>
          </w:tcPr>
          <w:p w14:paraId="6AB31699" w14:textId="77777777" w:rsidR="00713E1F" w:rsidRPr="004E655E" w:rsidRDefault="00713E1F"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STRING</w:t>
            </w:r>
          </w:p>
        </w:tc>
        <w:tc>
          <w:tcPr>
            <w:tcW w:w="3955" w:type="dxa"/>
            <w:noWrap/>
            <w:hideMark/>
          </w:tcPr>
          <w:p w14:paraId="7376DD78" w14:textId="77777777" w:rsidR="00713E1F" w:rsidRPr="004E655E" w:rsidRDefault="00713E1F"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Country name</w:t>
            </w:r>
          </w:p>
        </w:tc>
      </w:tr>
      <w:tr w:rsidR="00713E1F" w:rsidRPr="004E655E" w14:paraId="623A3F28" w14:textId="77777777" w:rsidTr="00F61D72">
        <w:trPr>
          <w:trHeight w:val="320"/>
        </w:trPr>
        <w:tc>
          <w:tcPr>
            <w:cnfStyle w:val="001000000000" w:firstRow="0" w:lastRow="0" w:firstColumn="1" w:lastColumn="0" w:oddVBand="0" w:evenVBand="0" w:oddHBand="0" w:evenHBand="0" w:firstRowFirstColumn="0" w:firstRowLastColumn="0" w:lastRowFirstColumn="0" w:lastRowLastColumn="0"/>
            <w:tcW w:w="2724" w:type="dxa"/>
            <w:noWrap/>
            <w:hideMark/>
          </w:tcPr>
          <w:p w14:paraId="5BB511A6" w14:textId="4FF12A4A" w:rsidR="00713E1F" w:rsidRPr="004E655E" w:rsidRDefault="00713E1F" w:rsidP="004E655E">
            <w:pPr>
              <w:spacing w:line="276" w:lineRule="auto"/>
              <w:rPr>
                <w:rFonts w:ascii="Arial" w:hAnsi="Arial" w:cs="Arial"/>
                <w:color w:val="000000"/>
                <w:sz w:val="22"/>
                <w:szCs w:val="22"/>
                <w:lang w:val="en-US"/>
              </w:rPr>
            </w:pPr>
            <w:r w:rsidRPr="004E655E">
              <w:rPr>
                <w:rFonts w:ascii="Arial" w:hAnsi="Arial" w:cs="Arial"/>
                <w:color w:val="000000"/>
                <w:sz w:val="22"/>
                <w:szCs w:val="22"/>
                <w:lang w:val="en-US"/>
              </w:rPr>
              <w:t>region_name</w:t>
            </w:r>
          </w:p>
        </w:tc>
        <w:tc>
          <w:tcPr>
            <w:tcW w:w="2671" w:type="dxa"/>
            <w:noWrap/>
            <w:hideMark/>
          </w:tcPr>
          <w:p w14:paraId="4C72E7AB" w14:textId="77777777" w:rsidR="00713E1F" w:rsidRPr="004E655E" w:rsidRDefault="00713E1F"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STRING</w:t>
            </w:r>
          </w:p>
        </w:tc>
        <w:tc>
          <w:tcPr>
            <w:tcW w:w="3955" w:type="dxa"/>
            <w:noWrap/>
            <w:hideMark/>
          </w:tcPr>
          <w:p w14:paraId="6F2E6735" w14:textId="7DE86FE7" w:rsidR="00713E1F" w:rsidRPr="004E655E" w:rsidRDefault="00713E1F"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Region</w:t>
            </w:r>
            <w:r w:rsidRPr="004E655E">
              <w:rPr>
                <w:rFonts w:ascii="Arial" w:hAnsi="Arial" w:cs="Arial"/>
                <w:color w:val="000000"/>
                <w:sz w:val="22"/>
                <w:szCs w:val="22"/>
              </w:rPr>
              <w:t xml:space="preserve"> </w:t>
            </w:r>
            <w:r w:rsidRPr="004E655E">
              <w:rPr>
                <w:rFonts w:ascii="Arial" w:hAnsi="Arial" w:cs="Arial"/>
                <w:color w:val="000000"/>
                <w:sz w:val="22"/>
                <w:szCs w:val="22"/>
                <w:lang w:val="en-US"/>
              </w:rPr>
              <w:t>name</w:t>
            </w:r>
          </w:p>
        </w:tc>
      </w:tr>
      <w:tr w:rsidR="00713E1F" w:rsidRPr="004E655E" w14:paraId="6EA9ABAE" w14:textId="77777777" w:rsidTr="00F61D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24" w:type="dxa"/>
            <w:noWrap/>
            <w:hideMark/>
          </w:tcPr>
          <w:p w14:paraId="6F95D8BD" w14:textId="3906AF6F" w:rsidR="00713E1F" w:rsidRPr="004E655E" w:rsidRDefault="00713E1F" w:rsidP="004E655E">
            <w:pPr>
              <w:spacing w:line="276" w:lineRule="auto"/>
              <w:rPr>
                <w:rFonts w:ascii="Arial" w:hAnsi="Arial" w:cs="Arial"/>
                <w:color w:val="000000"/>
                <w:sz w:val="22"/>
                <w:szCs w:val="22"/>
                <w:lang w:val="en-US"/>
              </w:rPr>
            </w:pPr>
            <w:r w:rsidRPr="004E655E">
              <w:rPr>
                <w:rFonts w:ascii="Arial" w:hAnsi="Arial" w:cs="Arial"/>
                <w:color w:val="000000"/>
                <w:sz w:val="22"/>
                <w:szCs w:val="22"/>
                <w:lang w:val="en-US"/>
              </w:rPr>
              <w:t>nuts_code</w:t>
            </w:r>
          </w:p>
        </w:tc>
        <w:tc>
          <w:tcPr>
            <w:tcW w:w="2671" w:type="dxa"/>
            <w:noWrap/>
            <w:hideMark/>
          </w:tcPr>
          <w:p w14:paraId="62A8CA7C" w14:textId="77777777" w:rsidR="00713E1F" w:rsidRPr="004E655E" w:rsidRDefault="00713E1F"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STRING</w:t>
            </w:r>
          </w:p>
        </w:tc>
        <w:tc>
          <w:tcPr>
            <w:tcW w:w="3955" w:type="dxa"/>
            <w:noWrap/>
            <w:hideMark/>
          </w:tcPr>
          <w:p w14:paraId="006CF2C2" w14:textId="35949AE7" w:rsidR="00713E1F" w:rsidRPr="00F61D72" w:rsidRDefault="00713E1F"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rPr>
              <w:t>Nomenclature of Territorial Units for Statistics</w:t>
            </w:r>
            <w:r w:rsidR="00F61D72">
              <w:rPr>
                <w:rFonts w:ascii="Arial" w:hAnsi="Arial" w:cs="Arial"/>
                <w:color w:val="000000"/>
                <w:sz w:val="22"/>
                <w:szCs w:val="22"/>
              </w:rPr>
              <w:t xml:space="preserve">. </w:t>
            </w:r>
            <w:r w:rsidR="00F61D72" w:rsidRPr="00F61D72">
              <w:rPr>
                <w:rFonts w:ascii="Arial" w:hAnsi="Arial" w:cs="Arial"/>
                <w:color w:val="000000"/>
                <w:sz w:val="22"/>
                <w:szCs w:val="22"/>
                <w:lang w:val="en-US"/>
              </w:rPr>
              <w:t>A unique identifier that represents a country\region in Europe</w:t>
            </w:r>
            <w:r w:rsidR="00F61D72">
              <w:rPr>
                <w:rFonts w:ascii="Arial" w:hAnsi="Arial" w:cs="Arial"/>
                <w:color w:val="000000"/>
                <w:sz w:val="22"/>
                <w:szCs w:val="22"/>
                <w:lang w:val="en-US"/>
              </w:rPr>
              <w:t xml:space="preserve">. See here for more details: </w:t>
            </w:r>
            <w:r w:rsidR="00F61D72" w:rsidRPr="00F61D72">
              <w:rPr>
                <w:rFonts w:ascii="Arial" w:hAnsi="Arial" w:cs="Arial"/>
                <w:color w:val="000000"/>
                <w:sz w:val="22"/>
                <w:szCs w:val="22"/>
                <w:lang w:val="en-US"/>
              </w:rPr>
              <w:t>https://en.wikipedia.org/wiki/Nomenclature_of_Territorial_Units_for_Statistics</w:t>
            </w:r>
          </w:p>
        </w:tc>
      </w:tr>
      <w:tr w:rsidR="00713E1F" w:rsidRPr="004E655E" w14:paraId="61FD29DD" w14:textId="77777777" w:rsidTr="00F61D72">
        <w:trPr>
          <w:trHeight w:val="320"/>
        </w:trPr>
        <w:tc>
          <w:tcPr>
            <w:cnfStyle w:val="001000000000" w:firstRow="0" w:lastRow="0" w:firstColumn="1" w:lastColumn="0" w:oddVBand="0" w:evenVBand="0" w:oddHBand="0" w:evenHBand="0" w:firstRowFirstColumn="0" w:firstRowLastColumn="0" w:lastRowFirstColumn="0" w:lastRowLastColumn="0"/>
            <w:tcW w:w="2724" w:type="dxa"/>
            <w:noWrap/>
            <w:hideMark/>
          </w:tcPr>
          <w:p w14:paraId="7E2C1CAF" w14:textId="246A81CC" w:rsidR="00713E1F" w:rsidRPr="004E655E" w:rsidRDefault="00713E1F" w:rsidP="004E655E">
            <w:pPr>
              <w:spacing w:line="276" w:lineRule="auto"/>
              <w:rPr>
                <w:rFonts w:ascii="Arial" w:hAnsi="Arial" w:cs="Arial"/>
                <w:color w:val="000000"/>
                <w:sz w:val="22"/>
                <w:szCs w:val="22"/>
                <w:lang w:val="en-US"/>
              </w:rPr>
            </w:pPr>
            <w:r w:rsidRPr="004E655E">
              <w:rPr>
                <w:rFonts w:ascii="Arial" w:hAnsi="Arial" w:cs="Arial"/>
                <w:color w:val="000000"/>
                <w:sz w:val="22"/>
                <w:szCs w:val="22"/>
                <w:lang w:val="en-US"/>
              </w:rPr>
              <w:t>date</w:t>
            </w:r>
          </w:p>
        </w:tc>
        <w:tc>
          <w:tcPr>
            <w:tcW w:w="2671" w:type="dxa"/>
            <w:noWrap/>
            <w:hideMark/>
          </w:tcPr>
          <w:p w14:paraId="7D554F4B" w14:textId="72DBF170" w:rsidR="00713E1F" w:rsidRPr="004E655E" w:rsidRDefault="00713E1F"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STRING (DD/MM/YYYY)</w:t>
            </w:r>
          </w:p>
        </w:tc>
        <w:tc>
          <w:tcPr>
            <w:tcW w:w="3955" w:type="dxa"/>
            <w:noWrap/>
            <w:hideMark/>
          </w:tcPr>
          <w:p w14:paraId="4CCFFBD6" w14:textId="7D262A6B" w:rsidR="00713E1F" w:rsidRPr="004E655E" w:rsidRDefault="00713E1F"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Date</w:t>
            </w:r>
          </w:p>
        </w:tc>
      </w:tr>
      <w:tr w:rsidR="00713E1F" w:rsidRPr="004E655E" w14:paraId="52F4949E" w14:textId="77777777" w:rsidTr="00F61D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24" w:type="dxa"/>
            <w:noWrap/>
            <w:hideMark/>
          </w:tcPr>
          <w:p w14:paraId="483BFD6B" w14:textId="3479A8C3" w:rsidR="00713E1F" w:rsidRPr="004E655E" w:rsidRDefault="00F61D72" w:rsidP="004E655E">
            <w:pPr>
              <w:spacing w:line="276" w:lineRule="auto"/>
              <w:rPr>
                <w:rFonts w:ascii="Arial" w:hAnsi="Arial" w:cs="Arial"/>
                <w:color w:val="000000"/>
                <w:sz w:val="22"/>
                <w:szCs w:val="22"/>
                <w:lang w:val="en-US"/>
              </w:rPr>
            </w:pPr>
            <w:r>
              <w:rPr>
                <w:rFonts w:ascii="Arial" w:hAnsi="Arial" w:cs="Arial"/>
                <w:color w:val="000000"/>
                <w:sz w:val="22"/>
                <w:szCs w:val="22"/>
                <w:lang w:val="en-US"/>
              </w:rPr>
              <w:t>r</w:t>
            </w:r>
            <w:r w:rsidR="00713E1F" w:rsidRPr="004E655E">
              <w:rPr>
                <w:rFonts w:ascii="Arial" w:hAnsi="Arial" w:cs="Arial"/>
                <w:color w:val="000000"/>
                <w:sz w:val="22"/>
                <w:szCs w:val="22"/>
                <w:lang w:val="en-US"/>
              </w:rPr>
              <w:t>ate_14_day_per_100k</w:t>
            </w:r>
          </w:p>
        </w:tc>
        <w:tc>
          <w:tcPr>
            <w:tcW w:w="2671" w:type="dxa"/>
            <w:noWrap/>
            <w:hideMark/>
          </w:tcPr>
          <w:p w14:paraId="4075CE8F" w14:textId="77777777" w:rsidR="00713E1F" w:rsidRPr="004E655E" w:rsidRDefault="00713E1F"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STRING</w:t>
            </w:r>
          </w:p>
        </w:tc>
        <w:tc>
          <w:tcPr>
            <w:tcW w:w="3955" w:type="dxa"/>
            <w:noWrap/>
            <w:hideMark/>
          </w:tcPr>
          <w:p w14:paraId="028211E1" w14:textId="0293161F" w:rsidR="00713E1F" w:rsidRPr="004E655E" w:rsidRDefault="00713E1F"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14-day notification rate of new cases per 100 000 inhabitants for COVID-19</w:t>
            </w:r>
          </w:p>
        </w:tc>
      </w:tr>
      <w:tr w:rsidR="00713E1F" w:rsidRPr="004E655E" w14:paraId="5D8D4B34" w14:textId="77777777" w:rsidTr="00F61D72">
        <w:trPr>
          <w:trHeight w:val="759"/>
        </w:trPr>
        <w:tc>
          <w:tcPr>
            <w:cnfStyle w:val="001000000000" w:firstRow="0" w:lastRow="0" w:firstColumn="1" w:lastColumn="0" w:oddVBand="0" w:evenVBand="0" w:oddHBand="0" w:evenHBand="0" w:firstRowFirstColumn="0" w:firstRowLastColumn="0" w:lastRowFirstColumn="0" w:lastRowLastColumn="0"/>
            <w:tcW w:w="2724" w:type="dxa"/>
            <w:noWrap/>
            <w:hideMark/>
          </w:tcPr>
          <w:p w14:paraId="5DA27543" w14:textId="77777777" w:rsidR="00713E1F" w:rsidRPr="004E655E" w:rsidRDefault="00713E1F" w:rsidP="004E655E">
            <w:pPr>
              <w:spacing w:line="276" w:lineRule="auto"/>
              <w:rPr>
                <w:rFonts w:ascii="Arial" w:hAnsi="Arial" w:cs="Arial"/>
                <w:color w:val="000000"/>
                <w:sz w:val="22"/>
                <w:szCs w:val="22"/>
              </w:rPr>
            </w:pPr>
            <w:r w:rsidRPr="004E655E">
              <w:rPr>
                <w:rFonts w:ascii="Arial" w:hAnsi="Arial" w:cs="Arial"/>
                <w:color w:val="000000"/>
                <w:sz w:val="22"/>
                <w:szCs w:val="22"/>
              </w:rPr>
              <w:t>source</w:t>
            </w:r>
          </w:p>
        </w:tc>
        <w:tc>
          <w:tcPr>
            <w:tcW w:w="2671" w:type="dxa"/>
            <w:noWrap/>
            <w:hideMark/>
          </w:tcPr>
          <w:p w14:paraId="3C797789" w14:textId="77777777" w:rsidR="00713E1F" w:rsidRPr="004E655E" w:rsidRDefault="00713E1F"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STRING</w:t>
            </w:r>
          </w:p>
        </w:tc>
        <w:tc>
          <w:tcPr>
            <w:tcW w:w="3955" w:type="dxa"/>
            <w:hideMark/>
          </w:tcPr>
          <w:p w14:paraId="74AA6A75" w14:textId="77777777" w:rsidR="00713E1F" w:rsidRPr="004E655E" w:rsidRDefault="00713E1F" w:rsidP="004E655E">
            <w:pPr>
              <w:pStyle w:val="ListParagraph"/>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TESSy COVID-19, subnational daily data</w:t>
            </w:r>
          </w:p>
          <w:p w14:paraId="0442A067" w14:textId="77777777" w:rsidR="00713E1F" w:rsidRPr="004E655E" w:rsidRDefault="00713E1F" w:rsidP="004E655E">
            <w:pPr>
              <w:pStyle w:val="ListParagraph"/>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Country_Github</w:t>
            </w:r>
          </w:p>
          <w:p w14:paraId="1AEBA7B3" w14:textId="290A1E8C" w:rsidR="00713E1F" w:rsidRPr="004E655E" w:rsidRDefault="00713E1F" w:rsidP="004E655E">
            <w:pPr>
              <w:pStyle w:val="ListParagraph"/>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Country_Website</w:t>
            </w:r>
          </w:p>
        </w:tc>
      </w:tr>
    </w:tbl>
    <w:p w14:paraId="011C01EB" w14:textId="38F3D94A" w:rsidR="001B447B" w:rsidRPr="004E655E" w:rsidRDefault="001B447B" w:rsidP="004E655E">
      <w:pPr>
        <w:pStyle w:val="Heading2"/>
        <w:spacing w:before="0" w:after="0" w:line="276" w:lineRule="auto"/>
        <w:rPr>
          <w:rFonts w:ascii="Arial" w:hAnsi="Arial" w:cs="Arial"/>
          <w:sz w:val="22"/>
          <w:szCs w:val="22"/>
        </w:rPr>
      </w:pPr>
    </w:p>
    <w:p w14:paraId="7DE3B622" w14:textId="23CF36C8" w:rsidR="009D761E" w:rsidRPr="004E655E" w:rsidRDefault="009D761E" w:rsidP="004E655E">
      <w:pPr>
        <w:spacing w:line="276" w:lineRule="auto"/>
        <w:rPr>
          <w:rFonts w:ascii="Arial" w:hAnsi="Arial" w:cs="Arial"/>
          <w:sz w:val="22"/>
          <w:szCs w:val="22"/>
        </w:rPr>
      </w:pPr>
    </w:p>
    <w:p w14:paraId="5F755705" w14:textId="2D830DD7" w:rsidR="009D761E" w:rsidRPr="00505ACD" w:rsidRDefault="00E9318E" w:rsidP="004E655E">
      <w:pPr>
        <w:pStyle w:val="Heading2"/>
        <w:spacing w:before="0" w:after="0" w:line="276" w:lineRule="auto"/>
        <w:rPr>
          <w:rFonts w:ascii="Arial" w:hAnsi="Arial" w:cs="Arial"/>
          <w:sz w:val="28"/>
          <w:szCs w:val="28"/>
        </w:rPr>
      </w:pPr>
      <w:r w:rsidRPr="00200D23">
        <w:rPr>
          <w:rFonts w:ascii="Arial" w:hAnsi="Arial" w:cs="Arial"/>
          <w:sz w:val="28"/>
          <w:szCs w:val="28"/>
          <w:lang w:val="en-US"/>
        </w:rPr>
        <w:t>2_ecdc/</w:t>
      </w:r>
      <w:r w:rsidR="009D761E" w:rsidRPr="00505ACD">
        <w:rPr>
          <w:rFonts w:ascii="Arial" w:hAnsi="Arial" w:cs="Arial"/>
          <w:sz w:val="28"/>
          <w:szCs w:val="28"/>
        </w:rPr>
        <w:t>weeklynotificationeu</w:t>
      </w:r>
    </w:p>
    <w:p w14:paraId="1F4EF4CD" w14:textId="0731833D" w:rsidR="009D761E" w:rsidRPr="004E655E" w:rsidRDefault="009D761E" w:rsidP="00505ACD">
      <w:pPr>
        <w:spacing w:line="276" w:lineRule="auto"/>
        <w:jc w:val="both"/>
        <w:rPr>
          <w:rFonts w:ascii="Arial" w:hAnsi="Arial" w:cs="Arial"/>
          <w:sz w:val="22"/>
          <w:szCs w:val="22"/>
        </w:rPr>
      </w:pPr>
      <w:r w:rsidRPr="004E655E">
        <w:rPr>
          <w:rFonts w:ascii="Arial" w:hAnsi="Arial" w:cs="Arial"/>
          <w:sz w:val="22"/>
          <w:szCs w:val="22"/>
        </w:rPr>
        <w:t>Information on the 14-day notification rate of newly reported COVID-19 cases per 100 000 population by week and subnational region. Each row contains the corresponding data for a certain week and subnational region. There may be differences between the rates shown in this dataset and the previous dataset since they are based on different sources of data.</w:t>
      </w:r>
    </w:p>
    <w:p w14:paraId="18108CF1" w14:textId="1762703F" w:rsidR="00566C64" w:rsidRPr="00CE2360" w:rsidRDefault="009D761E" w:rsidP="004E655E">
      <w:pPr>
        <w:spacing w:line="276" w:lineRule="auto"/>
        <w:jc w:val="both"/>
        <w:rPr>
          <w:rFonts w:ascii="Arial" w:hAnsi="Arial" w:cs="Arial"/>
          <w:color w:val="000000" w:themeColor="text1"/>
          <w:sz w:val="22"/>
          <w:szCs w:val="22"/>
        </w:rPr>
      </w:pPr>
      <w:r w:rsidRPr="004E655E">
        <w:rPr>
          <w:rFonts w:ascii="Arial" w:hAnsi="Arial" w:cs="Arial"/>
          <w:i/>
          <w:sz w:val="22"/>
          <w:szCs w:val="22"/>
        </w:rPr>
        <w:t>15</w:t>
      </w:r>
      <w:r w:rsidR="00505ACD">
        <w:rPr>
          <w:rFonts w:ascii="Arial" w:hAnsi="Arial" w:cs="Arial"/>
          <w:i/>
          <w:sz w:val="22"/>
          <w:szCs w:val="22"/>
        </w:rPr>
        <w:t>,</w:t>
      </w:r>
      <w:r w:rsidRPr="004E655E">
        <w:rPr>
          <w:rFonts w:ascii="Arial" w:hAnsi="Arial" w:cs="Arial"/>
          <w:i/>
          <w:sz w:val="22"/>
          <w:szCs w:val="22"/>
        </w:rPr>
        <w:t>269 rows &amp; 6 columns.</w:t>
      </w:r>
      <w:r w:rsidRPr="004E655E">
        <w:rPr>
          <w:rFonts w:ascii="Arial" w:hAnsi="Arial" w:cs="Arial"/>
          <w:sz w:val="22"/>
          <w:szCs w:val="22"/>
        </w:rPr>
        <w:t xml:space="preserve"> Size: 2</w:t>
      </w:r>
      <w:r w:rsidR="00505ACD">
        <w:rPr>
          <w:rFonts w:ascii="Arial" w:hAnsi="Arial" w:cs="Arial"/>
          <w:sz w:val="22"/>
          <w:szCs w:val="22"/>
        </w:rPr>
        <w:t>MB</w:t>
      </w:r>
      <w:r w:rsidRPr="004E655E">
        <w:rPr>
          <w:rFonts w:ascii="Arial" w:hAnsi="Arial" w:cs="Arial"/>
          <w:sz w:val="22"/>
          <w:szCs w:val="22"/>
        </w:rPr>
        <w:t xml:space="preserve">. Source: </w:t>
      </w:r>
      <w:hyperlink r:id="rId11" w:history="1">
        <w:r w:rsidRPr="004E655E">
          <w:rPr>
            <w:rStyle w:val="Hyperlink"/>
            <w:rFonts w:ascii="Arial" w:hAnsi="Arial" w:cs="Arial"/>
            <w:sz w:val="22"/>
            <w:szCs w:val="22"/>
          </w:rPr>
          <w:t>ECDC</w:t>
        </w:r>
      </w:hyperlink>
      <w:r w:rsidR="00CE2360">
        <w:rPr>
          <w:rStyle w:val="Hyperlink"/>
          <w:rFonts w:ascii="Arial" w:hAnsi="Arial" w:cs="Arial"/>
          <w:color w:val="000000" w:themeColor="text1"/>
          <w:sz w:val="22"/>
          <w:szCs w:val="22"/>
          <w:u w:val="none"/>
        </w:rPr>
        <w:t>.</w:t>
      </w:r>
    </w:p>
    <w:p w14:paraId="1F0CED09" w14:textId="146306E7" w:rsidR="009D761E" w:rsidRPr="004E655E" w:rsidRDefault="009D761E" w:rsidP="004E655E">
      <w:pPr>
        <w:spacing w:line="276" w:lineRule="auto"/>
        <w:rPr>
          <w:rFonts w:ascii="Arial" w:hAnsi="Arial" w:cs="Arial"/>
          <w:sz w:val="22"/>
          <w:szCs w:val="22"/>
        </w:rPr>
      </w:pPr>
    </w:p>
    <w:tbl>
      <w:tblPr>
        <w:tblStyle w:val="GridTable4"/>
        <w:tblW w:w="9350" w:type="dxa"/>
        <w:tblLook w:val="04A0" w:firstRow="1" w:lastRow="0" w:firstColumn="1" w:lastColumn="0" w:noHBand="0" w:noVBand="1"/>
      </w:tblPr>
      <w:tblGrid>
        <w:gridCol w:w="2830"/>
        <w:gridCol w:w="2133"/>
        <w:gridCol w:w="4387"/>
      </w:tblGrid>
      <w:tr w:rsidR="00F61D72" w:rsidRPr="004E655E" w14:paraId="0743BFCB" w14:textId="77777777" w:rsidTr="009B3E5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30" w:type="dxa"/>
            <w:noWrap/>
            <w:hideMark/>
          </w:tcPr>
          <w:p w14:paraId="1CB04721" w14:textId="7DC6191E" w:rsidR="00F61D72" w:rsidRPr="004E655E" w:rsidRDefault="00F61D72" w:rsidP="00F61D72">
            <w:pPr>
              <w:spacing w:line="276" w:lineRule="auto"/>
              <w:rPr>
                <w:rFonts w:ascii="Arial" w:hAnsi="Arial" w:cs="Arial"/>
                <w:sz w:val="22"/>
                <w:szCs w:val="22"/>
              </w:rPr>
            </w:pPr>
            <w:r>
              <w:rPr>
                <w:rFonts w:ascii="Arial" w:hAnsi="Arial" w:cs="Arial"/>
                <w:sz w:val="22"/>
                <w:szCs w:val="22"/>
              </w:rPr>
              <w:t>Field</w:t>
            </w:r>
          </w:p>
        </w:tc>
        <w:tc>
          <w:tcPr>
            <w:tcW w:w="2133" w:type="dxa"/>
            <w:noWrap/>
            <w:hideMark/>
          </w:tcPr>
          <w:p w14:paraId="31A56D65" w14:textId="31B49639" w:rsidR="00F61D72" w:rsidRPr="004E655E" w:rsidRDefault="00F61D72" w:rsidP="00F61D72">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Type</w:t>
            </w:r>
          </w:p>
        </w:tc>
        <w:tc>
          <w:tcPr>
            <w:tcW w:w="4387" w:type="dxa"/>
            <w:noWrap/>
            <w:hideMark/>
          </w:tcPr>
          <w:p w14:paraId="32627C35" w14:textId="63357BCC" w:rsidR="00F61D72" w:rsidRPr="004E655E" w:rsidRDefault="00F61D72" w:rsidP="00F61D72">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w:t>
            </w:r>
            <w:r w:rsidRPr="004E655E">
              <w:rPr>
                <w:rFonts w:ascii="Arial" w:hAnsi="Arial" w:cs="Arial"/>
                <w:sz w:val="22"/>
                <w:szCs w:val="22"/>
              </w:rPr>
              <w:t>escription</w:t>
            </w:r>
          </w:p>
        </w:tc>
      </w:tr>
      <w:tr w:rsidR="009D761E" w:rsidRPr="004E655E" w14:paraId="7BDBED88" w14:textId="77777777" w:rsidTr="009B3E5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830" w:type="dxa"/>
            <w:noWrap/>
            <w:hideMark/>
          </w:tcPr>
          <w:p w14:paraId="4D218D9C" w14:textId="77777777" w:rsidR="009D761E" w:rsidRPr="004E655E" w:rsidRDefault="009D761E" w:rsidP="004E655E">
            <w:pPr>
              <w:spacing w:line="276" w:lineRule="auto"/>
              <w:rPr>
                <w:rFonts w:ascii="Arial" w:hAnsi="Arial" w:cs="Arial"/>
                <w:color w:val="000000"/>
                <w:sz w:val="22"/>
                <w:szCs w:val="22"/>
              </w:rPr>
            </w:pPr>
            <w:r w:rsidRPr="004E655E">
              <w:rPr>
                <w:rFonts w:ascii="Arial" w:hAnsi="Arial" w:cs="Arial"/>
                <w:color w:val="000000"/>
                <w:sz w:val="22"/>
                <w:szCs w:val="22"/>
              </w:rPr>
              <w:t>country</w:t>
            </w:r>
          </w:p>
        </w:tc>
        <w:tc>
          <w:tcPr>
            <w:tcW w:w="2133" w:type="dxa"/>
            <w:noWrap/>
            <w:hideMark/>
          </w:tcPr>
          <w:p w14:paraId="1B4282B9" w14:textId="77777777" w:rsidR="009D761E" w:rsidRPr="004E655E" w:rsidRDefault="009D761E"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STRING</w:t>
            </w:r>
          </w:p>
        </w:tc>
        <w:tc>
          <w:tcPr>
            <w:tcW w:w="4387" w:type="dxa"/>
            <w:noWrap/>
            <w:hideMark/>
          </w:tcPr>
          <w:p w14:paraId="619DC002" w14:textId="77777777" w:rsidR="009D761E" w:rsidRPr="004E655E" w:rsidRDefault="009D761E"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Country name</w:t>
            </w:r>
          </w:p>
        </w:tc>
      </w:tr>
      <w:tr w:rsidR="009D761E" w:rsidRPr="004E655E" w14:paraId="41F48949" w14:textId="77777777" w:rsidTr="009B3E5A">
        <w:trPr>
          <w:trHeight w:val="320"/>
        </w:trPr>
        <w:tc>
          <w:tcPr>
            <w:cnfStyle w:val="001000000000" w:firstRow="0" w:lastRow="0" w:firstColumn="1" w:lastColumn="0" w:oddVBand="0" w:evenVBand="0" w:oddHBand="0" w:evenHBand="0" w:firstRowFirstColumn="0" w:firstRowLastColumn="0" w:lastRowFirstColumn="0" w:lastRowLastColumn="0"/>
            <w:tcW w:w="2830" w:type="dxa"/>
            <w:noWrap/>
            <w:hideMark/>
          </w:tcPr>
          <w:p w14:paraId="3F346E52" w14:textId="77777777" w:rsidR="009D761E" w:rsidRPr="004E655E" w:rsidRDefault="009D761E" w:rsidP="004E655E">
            <w:pPr>
              <w:spacing w:line="276" w:lineRule="auto"/>
              <w:rPr>
                <w:rFonts w:ascii="Arial" w:hAnsi="Arial" w:cs="Arial"/>
                <w:color w:val="000000"/>
                <w:sz w:val="22"/>
                <w:szCs w:val="22"/>
                <w:lang w:val="en-US"/>
              </w:rPr>
            </w:pPr>
            <w:r w:rsidRPr="004E655E">
              <w:rPr>
                <w:rFonts w:ascii="Arial" w:hAnsi="Arial" w:cs="Arial"/>
                <w:color w:val="000000"/>
                <w:sz w:val="22"/>
                <w:szCs w:val="22"/>
                <w:lang w:val="en-US"/>
              </w:rPr>
              <w:t>region_name</w:t>
            </w:r>
          </w:p>
        </w:tc>
        <w:tc>
          <w:tcPr>
            <w:tcW w:w="2133" w:type="dxa"/>
            <w:noWrap/>
            <w:hideMark/>
          </w:tcPr>
          <w:p w14:paraId="597919A0" w14:textId="77777777" w:rsidR="009D761E" w:rsidRPr="004E655E" w:rsidRDefault="009D761E"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STRING</w:t>
            </w:r>
          </w:p>
        </w:tc>
        <w:tc>
          <w:tcPr>
            <w:tcW w:w="4387" w:type="dxa"/>
            <w:noWrap/>
            <w:hideMark/>
          </w:tcPr>
          <w:p w14:paraId="15D9072A" w14:textId="77777777" w:rsidR="009D761E" w:rsidRPr="004E655E" w:rsidRDefault="009D761E"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Region</w:t>
            </w:r>
            <w:r w:rsidRPr="004E655E">
              <w:rPr>
                <w:rFonts w:ascii="Arial" w:hAnsi="Arial" w:cs="Arial"/>
                <w:color w:val="000000"/>
                <w:sz w:val="22"/>
                <w:szCs w:val="22"/>
              </w:rPr>
              <w:t xml:space="preserve"> </w:t>
            </w:r>
            <w:r w:rsidRPr="004E655E">
              <w:rPr>
                <w:rFonts w:ascii="Arial" w:hAnsi="Arial" w:cs="Arial"/>
                <w:color w:val="000000"/>
                <w:sz w:val="22"/>
                <w:szCs w:val="22"/>
                <w:lang w:val="en-US"/>
              </w:rPr>
              <w:t>name</w:t>
            </w:r>
          </w:p>
        </w:tc>
      </w:tr>
      <w:tr w:rsidR="009D761E" w:rsidRPr="004E655E" w14:paraId="6A1E58F8" w14:textId="77777777" w:rsidTr="009B3E5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830" w:type="dxa"/>
            <w:noWrap/>
            <w:hideMark/>
          </w:tcPr>
          <w:p w14:paraId="5D4383BE" w14:textId="77777777" w:rsidR="009D761E" w:rsidRPr="004E655E" w:rsidRDefault="009D761E" w:rsidP="004E655E">
            <w:pPr>
              <w:spacing w:line="276" w:lineRule="auto"/>
              <w:rPr>
                <w:rFonts w:ascii="Arial" w:hAnsi="Arial" w:cs="Arial"/>
                <w:color w:val="000000"/>
                <w:sz w:val="22"/>
                <w:szCs w:val="22"/>
                <w:lang w:val="en-US"/>
              </w:rPr>
            </w:pPr>
            <w:r w:rsidRPr="004E655E">
              <w:rPr>
                <w:rFonts w:ascii="Arial" w:hAnsi="Arial" w:cs="Arial"/>
                <w:color w:val="000000"/>
                <w:sz w:val="22"/>
                <w:szCs w:val="22"/>
                <w:lang w:val="en-US"/>
              </w:rPr>
              <w:t>nuts_code</w:t>
            </w:r>
          </w:p>
        </w:tc>
        <w:tc>
          <w:tcPr>
            <w:tcW w:w="2133" w:type="dxa"/>
            <w:noWrap/>
            <w:hideMark/>
          </w:tcPr>
          <w:p w14:paraId="02220225" w14:textId="77777777" w:rsidR="009D761E" w:rsidRPr="004E655E" w:rsidRDefault="009D761E"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STRING</w:t>
            </w:r>
          </w:p>
        </w:tc>
        <w:tc>
          <w:tcPr>
            <w:tcW w:w="4387" w:type="dxa"/>
            <w:noWrap/>
            <w:hideMark/>
          </w:tcPr>
          <w:p w14:paraId="6DB8EB0E" w14:textId="77777777" w:rsidR="009D761E" w:rsidRPr="004E655E" w:rsidRDefault="009D761E"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Nomenclature of Territorial Units for Statistics</w:t>
            </w:r>
          </w:p>
        </w:tc>
      </w:tr>
      <w:tr w:rsidR="009D761E" w:rsidRPr="004E655E" w14:paraId="45BECF1F" w14:textId="77777777" w:rsidTr="009B3E5A">
        <w:trPr>
          <w:trHeight w:val="320"/>
        </w:trPr>
        <w:tc>
          <w:tcPr>
            <w:cnfStyle w:val="001000000000" w:firstRow="0" w:lastRow="0" w:firstColumn="1" w:lastColumn="0" w:oddVBand="0" w:evenVBand="0" w:oddHBand="0" w:evenHBand="0" w:firstRowFirstColumn="0" w:firstRowLastColumn="0" w:lastRowFirstColumn="0" w:lastRowLastColumn="0"/>
            <w:tcW w:w="2830" w:type="dxa"/>
            <w:noWrap/>
            <w:hideMark/>
          </w:tcPr>
          <w:p w14:paraId="29480D9E" w14:textId="704A4A62" w:rsidR="009D761E" w:rsidRPr="004E655E" w:rsidRDefault="00517F7C" w:rsidP="004E655E">
            <w:pPr>
              <w:spacing w:line="276" w:lineRule="auto"/>
              <w:rPr>
                <w:rFonts w:ascii="Arial" w:hAnsi="Arial" w:cs="Arial"/>
                <w:color w:val="000000"/>
                <w:sz w:val="22"/>
                <w:szCs w:val="22"/>
                <w:lang w:val="en-US"/>
              </w:rPr>
            </w:pPr>
            <w:r w:rsidRPr="004E655E">
              <w:rPr>
                <w:rFonts w:ascii="Arial" w:hAnsi="Arial" w:cs="Arial"/>
                <w:color w:val="000000"/>
                <w:sz w:val="22"/>
                <w:szCs w:val="22"/>
                <w:lang w:val="en-US"/>
              </w:rPr>
              <w:t>y</w:t>
            </w:r>
            <w:r w:rsidR="009D761E" w:rsidRPr="004E655E">
              <w:rPr>
                <w:rFonts w:ascii="Arial" w:hAnsi="Arial" w:cs="Arial"/>
                <w:color w:val="000000"/>
                <w:sz w:val="22"/>
                <w:szCs w:val="22"/>
                <w:lang w:val="en-US"/>
              </w:rPr>
              <w:t>ear_week</w:t>
            </w:r>
          </w:p>
        </w:tc>
        <w:tc>
          <w:tcPr>
            <w:tcW w:w="2133" w:type="dxa"/>
            <w:noWrap/>
            <w:hideMark/>
          </w:tcPr>
          <w:p w14:paraId="4C3F32FA" w14:textId="1DB9AA5F" w:rsidR="009D761E" w:rsidRPr="004E655E" w:rsidRDefault="009D761E"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STRING (YYYY-WW)</w:t>
            </w:r>
          </w:p>
        </w:tc>
        <w:tc>
          <w:tcPr>
            <w:tcW w:w="4387" w:type="dxa"/>
            <w:noWrap/>
            <w:hideMark/>
          </w:tcPr>
          <w:p w14:paraId="2F936CB9" w14:textId="62D19980" w:rsidR="009D761E" w:rsidRPr="004E655E" w:rsidRDefault="002B1D0B"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Pr>
                <w:rFonts w:ascii="Arial" w:hAnsi="Arial" w:cs="Arial"/>
                <w:color w:val="000000"/>
                <w:sz w:val="22"/>
                <w:szCs w:val="22"/>
              </w:rPr>
              <w:t>W</w:t>
            </w:r>
            <w:r w:rsidR="00517F7C" w:rsidRPr="004E655E">
              <w:rPr>
                <w:rFonts w:ascii="Arial" w:hAnsi="Arial" w:cs="Arial"/>
                <w:color w:val="000000"/>
                <w:sz w:val="22"/>
                <w:szCs w:val="22"/>
              </w:rPr>
              <w:t>eek of the year</w:t>
            </w:r>
          </w:p>
        </w:tc>
      </w:tr>
      <w:tr w:rsidR="009D761E" w:rsidRPr="004E655E" w14:paraId="648A02DD" w14:textId="77777777" w:rsidTr="009B3E5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830" w:type="dxa"/>
            <w:noWrap/>
            <w:hideMark/>
          </w:tcPr>
          <w:p w14:paraId="441CB0E7" w14:textId="359A9FF0" w:rsidR="009D761E" w:rsidRPr="004E655E" w:rsidRDefault="002B1D0B" w:rsidP="004E655E">
            <w:pPr>
              <w:spacing w:line="276" w:lineRule="auto"/>
              <w:rPr>
                <w:rFonts w:ascii="Arial" w:hAnsi="Arial" w:cs="Arial"/>
                <w:color w:val="000000"/>
                <w:sz w:val="22"/>
                <w:szCs w:val="22"/>
                <w:lang w:val="en-US"/>
              </w:rPr>
            </w:pPr>
            <w:r>
              <w:rPr>
                <w:rFonts w:ascii="Arial" w:hAnsi="Arial" w:cs="Arial"/>
                <w:color w:val="000000"/>
                <w:sz w:val="22"/>
                <w:szCs w:val="22"/>
                <w:lang w:val="en-US"/>
              </w:rPr>
              <w:t>r</w:t>
            </w:r>
            <w:r w:rsidR="009D761E" w:rsidRPr="004E655E">
              <w:rPr>
                <w:rFonts w:ascii="Arial" w:hAnsi="Arial" w:cs="Arial"/>
                <w:color w:val="000000"/>
                <w:sz w:val="22"/>
                <w:szCs w:val="22"/>
                <w:lang w:val="en-US"/>
              </w:rPr>
              <w:t>ate_14_day_per_100k</w:t>
            </w:r>
          </w:p>
        </w:tc>
        <w:tc>
          <w:tcPr>
            <w:tcW w:w="2133" w:type="dxa"/>
            <w:noWrap/>
            <w:hideMark/>
          </w:tcPr>
          <w:p w14:paraId="1BBB6330" w14:textId="77777777" w:rsidR="009D761E" w:rsidRPr="004E655E" w:rsidRDefault="009D761E"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STRING</w:t>
            </w:r>
          </w:p>
        </w:tc>
        <w:tc>
          <w:tcPr>
            <w:tcW w:w="4387" w:type="dxa"/>
            <w:noWrap/>
            <w:hideMark/>
          </w:tcPr>
          <w:p w14:paraId="7ED8F709" w14:textId="3B11D91D" w:rsidR="009D761E" w:rsidRPr="004E655E" w:rsidRDefault="009D761E"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rPr>
              <w:t>14-day notification rate of reported COVID-19 cases per 100 000 population</w:t>
            </w:r>
          </w:p>
        </w:tc>
      </w:tr>
    </w:tbl>
    <w:p w14:paraId="16488BF1" w14:textId="1E9591A2" w:rsidR="00B02140" w:rsidRPr="004E655E" w:rsidRDefault="00B02140" w:rsidP="004E655E">
      <w:pPr>
        <w:spacing w:line="276" w:lineRule="auto"/>
        <w:rPr>
          <w:rFonts w:ascii="Arial" w:hAnsi="Arial" w:cs="Arial"/>
          <w:b/>
          <w:bCs/>
          <w:color w:val="000000"/>
          <w:sz w:val="22"/>
          <w:szCs w:val="22"/>
        </w:rPr>
      </w:pPr>
    </w:p>
    <w:p w14:paraId="6B00BF74" w14:textId="16BDA98C" w:rsidR="00517F7C" w:rsidRPr="004E655E" w:rsidRDefault="00517F7C" w:rsidP="004E655E">
      <w:pPr>
        <w:spacing w:line="276" w:lineRule="auto"/>
        <w:rPr>
          <w:rFonts w:ascii="Arial" w:hAnsi="Arial" w:cs="Arial"/>
          <w:b/>
          <w:bCs/>
          <w:color w:val="000000"/>
          <w:sz w:val="22"/>
          <w:szCs w:val="22"/>
        </w:rPr>
      </w:pPr>
    </w:p>
    <w:p w14:paraId="051E22A0" w14:textId="17B6B9F0" w:rsidR="00517F7C" w:rsidRPr="00CE2360" w:rsidRDefault="00E9318E" w:rsidP="004E655E">
      <w:pPr>
        <w:pStyle w:val="Heading2"/>
        <w:spacing w:before="0" w:after="0" w:line="276" w:lineRule="auto"/>
        <w:rPr>
          <w:rFonts w:ascii="Arial" w:hAnsi="Arial" w:cs="Arial"/>
          <w:sz w:val="28"/>
          <w:szCs w:val="28"/>
        </w:rPr>
      </w:pPr>
      <w:r w:rsidRPr="00200D23">
        <w:rPr>
          <w:rFonts w:ascii="Arial" w:hAnsi="Arial" w:cs="Arial"/>
          <w:sz w:val="28"/>
          <w:szCs w:val="28"/>
          <w:lang w:val="en-US"/>
        </w:rPr>
        <w:t>2_ecdc/</w:t>
      </w:r>
      <w:r w:rsidR="00517F7C" w:rsidRPr="00CE2360">
        <w:rPr>
          <w:rFonts w:ascii="Arial" w:hAnsi="Arial" w:cs="Arial"/>
          <w:sz w:val="28"/>
          <w:szCs w:val="28"/>
        </w:rPr>
        <w:t>admissionrates</w:t>
      </w:r>
    </w:p>
    <w:p w14:paraId="0C36D4A5" w14:textId="4CA42803" w:rsidR="00517F7C" w:rsidRPr="00CE2360" w:rsidRDefault="00517F7C" w:rsidP="004E655E">
      <w:pPr>
        <w:spacing w:line="276" w:lineRule="auto"/>
        <w:jc w:val="both"/>
        <w:rPr>
          <w:rFonts w:ascii="Arial" w:hAnsi="Arial" w:cs="Arial"/>
          <w:sz w:val="22"/>
          <w:szCs w:val="22"/>
        </w:rPr>
      </w:pPr>
      <w:r w:rsidRPr="004E655E">
        <w:rPr>
          <w:rFonts w:ascii="Arial" w:hAnsi="Arial" w:cs="Arial"/>
          <w:sz w:val="22"/>
          <w:szCs w:val="22"/>
        </w:rPr>
        <w:t xml:space="preserve">Information about </w:t>
      </w:r>
      <w:r w:rsidR="0069602F" w:rsidRPr="004E655E">
        <w:rPr>
          <w:rFonts w:ascii="Arial" w:hAnsi="Arial" w:cs="Arial"/>
          <w:sz w:val="22"/>
          <w:szCs w:val="22"/>
        </w:rPr>
        <w:t>hospitalization</w:t>
      </w:r>
      <w:r w:rsidRPr="004E655E">
        <w:rPr>
          <w:rFonts w:ascii="Arial" w:hAnsi="Arial" w:cs="Arial"/>
          <w:sz w:val="22"/>
          <w:szCs w:val="22"/>
        </w:rPr>
        <w:t xml:space="preserve"> and Intensive Care Unit (ICU) admission rates and current occupancy for COVID-19 by date and country. Each row contains the corresponding data for a certain date (day or week) and per country.</w:t>
      </w:r>
    </w:p>
    <w:p w14:paraId="32129ABE" w14:textId="5992492F" w:rsidR="00517F7C" w:rsidRPr="00CE2360" w:rsidRDefault="00517F7C" w:rsidP="004E655E">
      <w:pPr>
        <w:spacing w:line="276" w:lineRule="auto"/>
        <w:jc w:val="both"/>
        <w:rPr>
          <w:rFonts w:ascii="Arial" w:hAnsi="Arial" w:cs="Arial"/>
          <w:color w:val="000000" w:themeColor="text1"/>
          <w:sz w:val="22"/>
          <w:szCs w:val="22"/>
        </w:rPr>
      </w:pPr>
      <w:r w:rsidRPr="004E655E">
        <w:rPr>
          <w:rFonts w:ascii="Arial" w:hAnsi="Arial" w:cs="Arial"/>
          <w:i/>
          <w:sz w:val="22"/>
          <w:szCs w:val="22"/>
        </w:rPr>
        <w:t>13</w:t>
      </w:r>
      <w:r w:rsidR="0005575D">
        <w:rPr>
          <w:rFonts w:ascii="Arial" w:hAnsi="Arial" w:cs="Arial"/>
          <w:i/>
          <w:sz w:val="22"/>
          <w:szCs w:val="22"/>
        </w:rPr>
        <w:t>,</w:t>
      </w:r>
      <w:r w:rsidRPr="004E655E">
        <w:rPr>
          <w:rFonts w:ascii="Arial" w:hAnsi="Arial" w:cs="Arial"/>
          <w:i/>
          <w:sz w:val="22"/>
          <w:szCs w:val="22"/>
        </w:rPr>
        <w:t>469 rows &amp; 7 columns.</w:t>
      </w:r>
      <w:r w:rsidRPr="004E655E">
        <w:rPr>
          <w:rFonts w:ascii="Arial" w:hAnsi="Arial" w:cs="Arial"/>
          <w:sz w:val="22"/>
          <w:szCs w:val="22"/>
        </w:rPr>
        <w:t xml:space="preserve"> Size: 2</w:t>
      </w:r>
      <w:r w:rsidR="00CE2360">
        <w:rPr>
          <w:rFonts w:ascii="Arial" w:hAnsi="Arial" w:cs="Arial"/>
          <w:sz w:val="22"/>
          <w:szCs w:val="22"/>
        </w:rPr>
        <w:t>MB</w:t>
      </w:r>
      <w:r w:rsidRPr="004E655E">
        <w:rPr>
          <w:rFonts w:ascii="Arial" w:hAnsi="Arial" w:cs="Arial"/>
          <w:sz w:val="22"/>
          <w:szCs w:val="22"/>
        </w:rPr>
        <w:t xml:space="preserve">. Source: </w:t>
      </w:r>
      <w:hyperlink r:id="rId12" w:history="1">
        <w:r w:rsidRPr="004E655E">
          <w:rPr>
            <w:rStyle w:val="Hyperlink"/>
            <w:rFonts w:ascii="Arial" w:hAnsi="Arial" w:cs="Arial"/>
            <w:sz w:val="22"/>
            <w:szCs w:val="22"/>
          </w:rPr>
          <w:t>ECDC</w:t>
        </w:r>
      </w:hyperlink>
      <w:r w:rsidR="00CE2360">
        <w:rPr>
          <w:rStyle w:val="Hyperlink"/>
          <w:rFonts w:ascii="Arial" w:hAnsi="Arial" w:cs="Arial"/>
          <w:color w:val="000000" w:themeColor="text1"/>
          <w:sz w:val="22"/>
          <w:szCs w:val="22"/>
          <w:u w:val="none"/>
        </w:rPr>
        <w:t>.</w:t>
      </w:r>
    </w:p>
    <w:p w14:paraId="2700FC5F" w14:textId="77777777" w:rsidR="00517F7C" w:rsidRPr="004E655E" w:rsidRDefault="00517F7C" w:rsidP="004E655E">
      <w:pPr>
        <w:spacing w:line="276" w:lineRule="auto"/>
        <w:jc w:val="both"/>
        <w:rPr>
          <w:rFonts w:ascii="Arial" w:hAnsi="Arial" w:cs="Arial"/>
          <w:sz w:val="22"/>
          <w:szCs w:val="22"/>
        </w:rPr>
      </w:pPr>
    </w:p>
    <w:tbl>
      <w:tblPr>
        <w:tblStyle w:val="GridTable4"/>
        <w:tblW w:w="9350" w:type="dxa"/>
        <w:tblLook w:val="04A0" w:firstRow="1" w:lastRow="0" w:firstColumn="1" w:lastColumn="0" w:noHBand="0" w:noVBand="1"/>
      </w:tblPr>
      <w:tblGrid>
        <w:gridCol w:w="1555"/>
        <w:gridCol w:w="1701"/>
        <w:gridCol w:w="6094"/>
      </w:tblGrid>
      <w:tr w:rsidR="00F61D72" w:rsidRPr="004E655E" w14:paraId="66D599C1" w14:textId="77777777" w:rsidTr="00517F7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92DE79E" w14:textId="19FE73A1" w:rsidR="00F61D72" w:rsidRPr="004E655E" w:rsidRDefault="00F61D72" w:rsidP="00F61D72">
            <w:pPr>
              <w:spacing w:line="276" w:lineRule="auto"/>
              <w:rPr>
                <w:rFonts w:ascii="Arial" w:hAnsi="Arial" w:cs="Arial"/>
                <w:sz w:val="22"/>
                <w:szCs w:val="22"/>
              </w:rPr>
            </w:pPr>
            <w:r>
              <w:rPr>
                <w:rFonts w:ascii="Arial" w:hAnsi="Arial" w:cs="Arial"/>
                <w:sz w:val="22"/>
                <w:szCs w:val="22"/>
              </w:rPr>
              <w:t>Field</w:t>
            </w:r>
          </w:p>
        </w:tc>
        <w:tc>
          <w:tcPr>
            <w:tcW w:w="1701" w:type="dxa"/>
            <w:noWrap/>
            <w:hideMark/>
          </w:tcPr>
          <w:p w14:paraId="511B801A" w14:textId="021A8A4F" w:rsidR="00F61D72" w:rsidRPr="004E655E" w:rsidRDefault="00F61D72" w:rsidP="00F61D72">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Type</w:t>
            </w:r>
          </w:p>
        </w:tc>
        <w:tc>
          <w:tcPr>
            <w:tcW w:w="6094" w:type="dxa"/>
            <w:noWrap/>
            <w:hideMark/>
          </w:tcPr>
          <w:p w14:paraId="270E335F" w14:textId="4B26B80C" w:rsidR="00F61D72" w:rsidRPr="004E655E" w:rsidRDefault="00F61D72" w:rsidP="00F61D72">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w:t>
            </w:r>
            <w:r w:rsidRPr="004E655E">
              <w:rPr>
                <w:rFonts w:ascii="Arial" w:hAnsi="Arial" w:cs="Arial"/>
                <w:sz w:val="22"/>
                <w:szCs w:val="22"/>
              </w:rPr>
              <w:t>escription</w:t>
            </w:r>
          </w:p>
        </w:tc>
      </w:tr>
      <w:tr w:rsidR="00517F7C" w:rsidRPr="004E655E" w14:paraId="11209977" w14:textId="77777777" w:rsidTr="00517F7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B785D94" w14:textId="77777777" w:rsidR="00517F7C" w:rsidRPr="004E655E" w:rsidRDefault="00517F7C" w:rsidP="004E655E">
            <w:pPr>
              <w:spacing w:line="276" w:lineRule="auto"/>
              <w:rPr>
                <w:rFonts w:ascii="Arial" w:hAnsi="Arial" w:cs="Arial"/>
                <w:color w:val="000000"/>
                <w:sz w:val="22"/>
                <w:szCs w:val="22"/>
              </w:rPr>
            </w:pPr>
            <w:r w:rsidRPr="004E655E">
              <w:rPr>
                <w:rFonts w:ascii="Arial" w:hAnsi="Arial" w:cs="Arial"/>
                <w:color w:val="000000"/>
                <w:sz w:val="22"/>
                <w:szCs w:val="22"/>
              </w:rPr>
              <w:t>country</w:t>
            </w:r>
          </w:p>
        </w:tc>
        <w:tc>
          <w:tcPr>
            <w:tcW w:w="1701" w:type="dxa"/>
            <w:noWrap/>
            <w:hideMark/>
          </w:tcPr>
          <w:p w14:paraId="43AAAFC9" w14:textId="77777777" w:rsidR="00517F7C" w:rsidRPr="004E655E" w:rsidRDefault="00517F7C"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STRING</w:t>
            </w:r>
          </w:p>
        </w:tc>
        <w:tc>
          <w:tcPr>
            <w:tcW w:w="6094" w:type="dxa"/>
            <w:noWrap/>
            <w:hideMark/>
          </w:tcPr>
          <w:p w14:paraId="062694A1" w14:textId="77777777" w:rsidR="00517F7C" w:rsidRPr="004E655E" w:rsidRDefault="00517F7C"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Country name</w:t>
            </w:r>
          </w:p>
        </w:tc>
      </w:tr>
      <w:tr w:rsidR="00517F7C" w:rsidRPr="004E655E" w14:paraId="600593BA" w14:textId="77777777" w:rsidTr="00517F7C">
        <w:trPr>
          <w:trHeight w:val="32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AAC2DD1" w14:textId="5D373420" w:rsidR="00517F7C" w:rsidRPr="004E655E" w:rsidRDefault="00517F7C" w:rsidP="004E655E">
            <w:pPr>
              <w:spacing w:line="276" w:lineRule="auto"/>
              <w:rPr>
                <w:rFonts w:ascii="Arial" w:hAnsi="Arial" w:cs="Arial"/>
                <w:color w:val="000000"/>
                <w:sz w:val="22"/>
                <w:szCs w:val="22"/>
                <w:lang w:val="en-US"/>
              </w:rPr>
            </w:pPr>
            <w:r w:rsidRPr="004E655E">
              <w:rPr>
                <w:rFonts w:ascii="Arial" w:hAnsi="Arial" w:cs="Arial"/>
                <w:color w:val="000000"/>
                <w:sz w:val="22"/>
                <w:szCs w:val="22"/>
                <w:lang w:val="en-US"/>
              </w:rPr>
              <w:t>indicator</w:t>
            </w:r>
          </w:p>
        </w:tc>
        <w:tc>
          <w:tcPr>
            <w:tcW w:w="1701" w:type="dxa"/>
            <w:noWrap/>
            <w:hideMark/>
          </w:tcPr>
          <w:p w14:paraId="2A667E9F" w14:textId="77777777" w:rsidR="00517F7C" w:rsidRPr="004E655E" w:rsidRDefault="00517F7C"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STRING</w:t>
            </w:r>
          </w:p>
        </w:tc>
        <w:tc>
          <w:tcPr>
            <w:tcW w:w="6094" w:type="dxa"/>
            <w:noWrap/>
            <w:hideMark/>
          </w:tcPr>
          <w:p w14:paraId="47977C50" w14:textId="77777777" w:rsidR="00517F7C" w:rsidRPr="004E655E" w:rsidRDefault="00517F7C" w:rsidP="004E655E">
            <w:pPr>
              <w:pStyle w:val="ListParagraph"/>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Daily hospital occupancy (number of COVID-19 patients in hospital on a given day)</w:t>
            </w:r>
          </w:p>
          <w:p w14:paraId="35A07FBD" w14:textId="77777777" w:rsidR="00517F7C" w:rsidRPr="004E655E" w:rsidRDefault="00517F7C" w:rsidP="004E655E">
            <w:pPr>
              <w:pStyle w:val="ListParagraph"/>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Daily ICU occupancy (number of COVID-19 patients in ICU on a given day)</w:t>
            </w:r>
          </w:p>
          <w:p w14:paraId="06022C5D" w14:textId="77777777" w:rsidR="00517F7C" w:rsidRPr="004E655E" w:rsidRDefault="00517F7C" w:rsidP="004E655E">
            <w:pPr>
              <w:pStyle w:val="ListParagraph"/>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Weekly new hospital admissions per 100k (weekly rate of new admissions of COVID-19 patients per 100 000 population)</w:t>
            </w:r>
          </w:p>
          <w:p w14:paraId="39146F7B" w14:textId="51945B7A" w:rsidR="00517F7C" w:rsidRPr="004E655E" w:rsidRDefault="00517F7C" w:rsidP="004E655E">
            <w:pPr>
              <w:pStyle w:val="ListParagraph"/>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Weekly new ICU new admissions of COVID-19 patients per 100k (weekly rate of new admissions per 100 000 population)</w:t>
            </w:r>
          </w:p>
        </w:tc>
      </w:tr>
      <w:tr w:rsidR="00517F7C" w:rsidRPr="004E655E" w14:paraId="58E3B2B8" w14:textId="77777777" w:rsidTr="00517F7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10142CD" w14:textId="3E9B6313" w:rsidR="00517F7C" w:rsidRPr="004E655E" w:rsidRDefault="00517F7C" w:rsidP="004E655E">
            <w:pPr>
              <w:spacing w:line="276" w:lineRule="auto"/>
              <w:rPr>
                <w:rFonts w:ascii="Arial" w:hAnsi="Arial" w:cs="Arial"/>
                <w:color w:val="000000"/>
                <w:sz w:val="22"/>
                <w:szCs w:val="22"/>
                <w:lang w:val="en-US"/>
              </w:rPr>
            </w:pPr>
            <w:r w:rsidRPr="004E655E">
              <w:rPr>
                <w:rFonts w:ascii="Arial" w:hAnsi="Arial" w:cs="Arial"/>
                <w:color w:val="000000"/>
                <w:sz w:val="22"/>
                <w:szCs w:val="22"/>
                <w:lang w:val="en-US"/>
              </w:rPr>
              <w:t>date</w:t>
            </w:r>
          </w:p>
        </w:tc>
        <w:tc>
          <w:tcPr>
            <w:tcW w:w="1701" w:type="dxa"/>
            <w:noWrap/>
            <w:hideMark/>
          </w:tcPr>
          <w:p w14:paraId="386C9275" w14:textId="1F97350F" w:rsidR="00517F7C" w:rsidRPr="004E655E" w:rsidRDefault="00517F7C"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rPr>
              <w:t>STRING</w:t>
            </w:r>
            <w:r w:rsidRPr="004E655E">
              <w:rPr>
                <w:rFonts w:ascii="Arial" w:hAnsi="Arial" w:cs="Arial"/>
                <w:color w:val="000000"/>
                <w:sz w:val="22"/>
                <w:szCs w:val="22"/>
                <w:lang w:val="en-US"/>
              </w:rPr>
              <w:t xml:space="preserve"> </w:t>
            </w:r>
            <w:r w:rsidRPr="004E655E">
              <w:rPr>
                <w:rFonts w:ascii="Arial" w:hAnsi="Arial" w:cs="Arial"/>
                <w:color w:val="000000"/>
                <w:sz w:val="22"/>
                <w:szCs w:val="22"/>
                <w:lang w:val="en-US"/>
              </w:rPr>
              <w:br/>
              <w:t>(YYYY-MM-DD)</w:t>
            </w:r>
          </w:p>
        </w:tc>
        <w:tc>
          <w:tcPr>
            <w:tcW w:w="6094" w:type="dxa"/>
            <w:noWrap/>
            <w:hideMark/>
          </w:tcPr>
          <w:p w14:paraId="383B6021" w14:textId="365ABB17" w:rsidR="00517F7C" w:rsidRPr="004E655E" w:rsidRDefault="00517F7C"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Date for daily occupancy indicators</w:t>
            </w:r>
          </w:p>
        </w:tc>
      </w:tr>
      <w:tr w:rsidR="00517F7C" w:rsidRPr="004E655E" w14:paraId="72A348B9" w14:textId="77777777" w:rsidTr="00517F7C">
        <w:trPr>
          <w:trHeight w:val="32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24C29CA" w14:textId="46F41722" w:rsidR="00517F7C" w:rsidRPr="004E655E" w:rsidRDefault="00517F7C" w:rsidP="004E655E">
            <w:pPr>
              <w:spacing w:line="276" w:lineRule="auto"/>
              <w:rPr>
                <w:rFonts w:ascii="Arial" w:hAnsi="Arial" w:cs="Arial"/>
                <w:color w:val="000000"/>
                <w:sz w:val="22"/>
                <w:szCs w:val="22"/>
                <w:lang w:val="en-US"/>
              </w:rPr>
            </w:pPr>
            <w:r w:rsidRPr="004E655E">
              <w:rPr>
                <w:rFonts w:ascii="Arial" w:hAnsi="Arial" w:cs="Arial"/>
                <w:color w:val="000000"/>
                <w:sz w:val="22"/>
                <w:szCs w:val="22"/>
                <w:lang w:val="en-US"/>
              </w:rPr>
              <w:lastRenderedPageBreak/>
              <w:t>year_week</w:t>
            </w:r>
          </w:p>
        </w:tc>
        <w:tc>
          <w:tcPr>
            <w:tcW w:w="1701" w:type="dxa"/>
            <w:noWrap/>
            <w:hideMark/>
          </w:tcPr>
          <w:p w14:paraId="2EEC0845" w14:textId="06DB496E" w:rsidR="00517F7C" w:rsidRPr="004E655E" w:rsidRDefault="00517F7C"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 xml:space="preserve">STRING </w:t>
            </w:r>
            <w:r w:rsidRPr="004E655E">
              <w:rPr>
                <w:rFonts w:ascii="Arial" w:hAnsi="Arial" w:cs="Arial"/>
                <w:color w:val="000000"/>
                <w:sz w:val="22"/>
                <w:szCs w:val="22"/>
                <w:lang w:val="en-US"/>
              </w:rPr>
              <w:br/>
              <w:t>(YYYY-WW)</w:t>
            </w:r>
          </w:p>
        </w:tc>
        <w:tc>
          <w:tcPr>
            <w:tcW w:w="6094" w:type="dxa"/>
            <w:noWrap/>
            <w:hideMark/>
          </w:tcPr>
          <w:p w14:paraId="30060966" w14:textId="11A33BA0" w:rsidR="00517F7C" w:rsidRPr="004E655E" w:rsidRDefault="00B9008B"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Pr>
                <w:rFonts w:ascii="Arial" w:hAnsi="Arial" w:cs="Arial"/>
                <w:color w:val="000000"/>
                <w:sz w:val="22"/>
                <w:szCs w:val="22"/>
              </w:rPr>
              <w:t>W</w:t>
            </w:r>
            <w:r w:rsidR="00517F7C" w:rsidRPr="004E655E">
              <w:rPr>
                <w:rFonts w:ascii="Arial" w:hAnsi="Arial" w:cs="Arial"/>
                <w:color w:val="000000"/>
                <w:sz w:val="22"/>
                <w:szCs w:val="22"/>
              </w:rPr>
              <w:t>eek of the year</w:t>
            </w:r>
          </w:p>
        </w:tc>
      </w:tr>
      <w:tr w:rsidR="00517F7C" w:rsidRPr="004E655E" w14:paraId="74DAFDCD" w14:textId="77777777" w:rsidTr="00517F7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D29C3A9" w14:textId="2CE9CCE5" w:rsidR="00517F7C" w:rsidRPr="004E655E" w:rsidRDefault="00517F7C" w:rsidP="004E655E">
            <w:pPr>
              <w:spacing w:line="276" w:lineRule="auto"/>
              <w:rPr>
                <w:rFonts w:ascii="Arial" w:hAnsi="Arial" w:cs="Arial"/>
                <w:color w:val="000000"/>
                <w:sz w:val="22"/>
                <w:szCs w:val="22"/>
                <w:lang w:val="en-US"/>
              </w:rPr>
            </w:pPr>
            <w:r w:rsidRPr="004E655E">
              <w:rPr>
                <w:rFonts w:ascii="Arial" w:hAnsi="Arial" w:cs="Arial"/>
                <w:color w:val="000000"/>
                <w:sz w:val="22"/>
                <w:szCs w:val="22"/>
                <w:lang w:val="en-US"/>
              </w:rPr>
              <w:t>value</w:t>
            </w:r>
          </w:p>
        </w:tc>
        <w:tc>
          <w:tcPr>
            <w:tcW w:w="1701" w:type="dxa"/>
            <w:noWrap/>
            <w:hideMark/>
          </w:tcPr>
          <w:p w14:paraId="46441E4F" w14:textId="09AD5CF6" w:rsidR="00517F7C" w:rsidRPr="004E655E" w:rsidRDefault="00517F7C"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INT</w:t>
            </w:r>
            <w:r w:rsidR="00B9008B">
              <w:rPr>
                <w:rFonts w:ascii="Arial" w:hAnsi="Arial" w:cs="Arial"/>
                <w:color w:val="000000"/>
                <w:sz w:val="22"/>
                <w:szCs w:val="22"/>
                <w:lang w:val="en-US"/>
              </w:rPr>
              <w:t>EGER</w:t>
            </w:r>
          </w:p>
        </w:tc>
        <w:tc>
          <w:tcPr>
            <w:tcW w:w="6094" w:type="dxa"/>
            <w:noWrap/>
            <w:hideMark/>
          </w:tcPr>
          <w:p w14:paraId="3E4B968A" w14:textId="501FBA49" w:rsidR="00517F7C" w:rsidRPr="004E655E" w:rsidRDefault="00517F7C"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rPr>
              <w:t>Number of patients or new admissions per 100 000 population</w:t>
            </w:r>
          </w:p>
        </w:tc>
      </w:tr>
      <w:tr w:rsidR="00517F7C" w:rsidRPr="004E655E" w14:paraId="44767EF7" w14:textId="77777777" w:rsidTr="00517F7C">
        <w:trPr>
          <w:trHeight w:val="320"/>
        </w:trPr>
        <w:tc>
          <w:tcPr>
            <w:cnfStyle w:val="001000000000" w:firstRow="0" w:lastRow="0" w:firstColumn="1" w:lastColumn="0" w:oddVBand="0" w:evenVBand="0" w:oddHBand="0" w:evenHBand="0" w:firstRowFirstColumn="0" w:firstRowLastColumn="0" w:lastRowFirstColumn="0" w:lastRowLastColumn="0"/>
            <w:tcW w:w="1555" w:type="dxa"/>
            <w:noWrap/>
          </w:tcPr>
          <w:p w14:paraId="2149CAB1" w14:textId="2666CC66" w:rsidR="00517F7C" w:rsidRPr="004E655E" w:rsidRDefault="00517F7C" w:rsidP="004E655E">
            <w:pPr>
              <w:spacing w:line="276" w:lineRule="auto"/>
              <w:rPr>
                <w:rFonts w:ascii="Arial" w:hAnsi="Arial" w:cs="Arial"/>
                <w:color w:val="000000"/>
                <w:sz w:val="22"/>
                <w:szCs w:val="22"/>
                <w:lang w:val="en-US"/>
              </w:rPr>
            </w:pPr>
            <w:r w:rsidRPr="004E655E">
              <w:rPr>
                <w:rFonts w:ascii="Arial" w:hAnsi="Arial" w:cs="Arial"/>
                <w:color w:val="000000"/>
                <w:sz w:val="22"/>
                <w:szCs w:val="22"/>
                <w:lang w:val="en-US"/>
              </w:rPr>
              <w:t>source</w:t>
            </w:r>
          </w:p>
        </w:tc>
        <w:tc>
          <w:tcPr>
            <w:tcW w:w="1701" w:type="dxa"/>
            <w:noWrap/>
          </w:tcPr>
          <w:p w14:paraId="26F19EA0" w14:textId="5FC91938" w:rsidR="00517F7C" w:rsidRPr="004E655E" w:rsidRDefault="00517F7C"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 xml:space="preserve">STRING </w:t>
            </w:r>
          </w:p>
        </w:tc>
        <w:tc>
          <w:tcPr>
            <w:tcW w:w="6094" w:type="dxa"/>
            <w:noWrap/>
          </w:tcPr>
          <w:p w14:paraId="4CB658E9" w14:textId="77777777" w:rsidR="00517F7C" w:rsidRPr="004E655E" w:rsidRDefault="00517F7C"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Categorical source of data:</w:t>
            </w:r>
          </w:p>
          <w:p w14:paraId="154248A0" w14:textId="77777777" w:rsidR="00517F7C" w:rsidRPr="004E655E" w:rsidRDefault="00517F7C" w:rsidP="004E655E">
            <w:pPr>
              <w:pStyle w:val="ListParagraph"/>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TESSy: data provided directly by Member States to ECDC via TESSy</w:t>
            </w:r>
          </w:p>
          <w:p w14:paraId="1F45DE75" w14:textId="77777777" w:rsidR="00517F7C" w:rsidRPr="004E655E" w:rsidRDefault="00517F7C" w:rsidP="004E655E">
            <w:pPr>
              <w:pStyle w:val="ListParagraph"/>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Country_API</w:t>
            </w:r>
          </w:p>
          <w:p w14:paraId="240ACA8B" w14:textId="77777777" w:rsidR="00517F7C" w:rsidRPr="004E655E" w:rsidRDefault="00517F7C" w:rsidP="004E655E">
            <w:pPr>
              <w:pStyle w:val="ListParagraph"/>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Country_Github</w:t>
            </w:r>
          </w:p>
          <w:p w14:paraId="05BFC742" w14:textId="77777777" w:rsidR="00517F7C" w:rsidRPr="004E655E" w:rsidRDefault="00517F7C" w:rsidP="004E655E">
            <w:pPr>
              <w:pStyle w:val="ListParagraph"/>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Country_Website</w:t>
            </w:r>
          </w:p>
          <w:p w14:paraId="6ADD044F" w14:textId="77777777" w:rsidR="00517F7C" w:rsidRPr="004E655E" w:rsidRDefault="00517F7C" w:rsidP="004E655E">
            <w:pPr>
              <w:pStyle w:val="ListParagraph"/>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External_Github</w:t>
            </w:r>
          </w:p>
          <w:p w14:paraId="7CE14DF8" w14:textId="77777777" w:rsidR="00517F7C" w:rsidRPr="004E655E" w:rsidRDefault="00517F7C" w:rsidP="004E655E">
            <w:pPr>
              <w:pStyle w:val="ListParagraph"/>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JRC</w:t>
            </w:r>
          </w:p>
          <w:p w14:paraId="6EAC83BC" w14:textId="77777777" w:rsidR="00517F7C" w:rsidRPr="004E655E" w:rsidRDefault="00517F7C" w:rsidP="004E655E">
            <w:pPr>
              <w:pStyle w:val="ListParagraph"/>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Surveillance</w:t>
            </w:r>
          </w:p>
          <w:p w14:paraId="1E5F2E0E" w14:textId="6FBADC90" w:rsidR="00517F7C" w:rsidRPr="004E655E" w:rsidRDefault="00517F7C" w:rsidP="004E655E">
            <w:pPr>
              <w:pStyle w:val="ListParagraph"/>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Other_Website</w:t>
            </w:r>
          </w:p>
        </w:tc>
      </w:tr>
      <w:tr w:rsidR="00517F7C" w:rsidRPr="004E655E" w14:paraId="76FC815D" w14:textId="77777777" w:rsidTr="00517F7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noWrap/>
          </w:tcPr>
          <w:p w14:paraId="23B678F7" w14:textId="3E9DE06C" w:rsidR="00517F7C" w:rsidRPr="004E655E" w:rsidRDefault="00517F7C" w:rsidP="004E655E">
            <w:pPr>
              <w:spacing w:line="276" w:lineRule="auto"/>
              <w:rPr>
                <w:rFonts w:ascii="Arial" w:hAnsi="Arial" w:cs="Arial"/>
                <w:color w:val="000000"/>
                <w:sz w:val="22"/>
                <w:szCs w:val="22"/>
                <w:lang w:val="en-US"/>
              </w:rPr>
            </w:pPr>
            <w:r w:rsidRPr="004E655E">
              <w:rPr>
                <w:rFonts w:ascii="Arial" w:hAnsi="Arial" w:cs="Arial"/>
                <w:color w:val="000000"/>
                <w:sz w:val="22"/>
                <w:szCs w:val="22"/>
                <w:lang w:val="en-US"/>
              </w:rPr>
              <w:t>url</w:t>
            </w:r>
          </w:p>
        </w:tc>
        <w:tc>
          <w:tcPr>
            <w:tcW w:w="1701" w:type="dxa"/>
            <w:noWrap/>
          </w:tcPr>
          <w:p w14:paraId="2A4B5833" w14:textId="5EE0C929" w:rsidR="00517F7C" w:rsidRPr="004E655E" w:rsidRDefault="00517F7C"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STRING</w:t>
            </w:r>
          </w:p>
        </w:tc>
        <w:tc>
          <w:tcPr>
            <w:tcW w:w="6094" w:type="dxa"/>
            <w:noWrap/>
          </w:tcPr>
          <w:p w14:paraId="27836669" w14:textId="01574659" w:rsidR="00517F7C" w:rsidRPr="004E655E" w:rsidRDefault="00B9008B"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val="en-US"/>
              </w:rPr>
            </w:pPr>
            <w:r>
              <w:rPr>
                <w:rFonts w:ascii="Arial" w:hAnsi="Arial" w:cs="Arial"/>
                <w:color w:val="000000"/>
                <w:sz w:val="22"/>
                <w:szCs w:val="22"/>
                <w:lang w:val="en-US"/>
              </w:rPr>
              <w:t xml:space="preserve">URL </w:t>
            </w:r>
            <w:r w:rsidR="00517F7C" w:rsidRPr="004E655E">
              <w:rPr>
                <w:rFonts w:ascii="Arial" w:hAnsi="Arial" w:cs="Arial"/>
                <w:color w:val="000000"/>
                <w:sz w:val="22"/>
                <w:szCs w:val="22"/>
                <w:lang w:val="en-US"/>
              </w:rPr>
              <w:t>of the data source</w:t>
            </w:r>
          </w:p>
        </w:tc>
      </w:tr>
    </w:tbl>
    <w:p w14:paraId="521971BF" w14:textId="352D8F38" w:rsidR="0069602F" w:rsidRPr="004E655E" w:rsidRDefault="0069602F" w:rsidP="004E655E">
      <w:pPr>
        <w:spacing w:line="276" w:lineRule="auto"/>
        <w:rPr>
          <w:rFonts w:ascii="Arial" w:hAnsi="Arial" w:cs="Arial"/>
          <w:sz w:val="22"/>
          <w:szCs w:val="22"/>
        </w:rPr>
      </w:pPr>
    </w:p>
    <w:p w14:paraId="42D1E7B3" w14:textId="77777777" w:rsidR="00566C64" w:rsidRPr="004E655E" w:rsidRDefault="00566C64" w:rsidP="004E655E">
      <w:pPr>
        <w:spacing w:line="276" w:lineRule="auto"/>
        <w:rPr>
          <w:rFonts w:ascii="Arial" w:hAnsi="Arial" w:cs="Arial"/>
          <w:sz w:val="22"/>
          <w:szCs w:val="22"/>
        </w:rPr>
      </w:pPr>
    </w:p>
    <w:p w14:paraId="41393ACF" w14:textId="5807F4F1" w:rsidR="00FD0402" w:rsidRPr="00F35276" w:rsidRDefault="00E9318E" w:rsidP="004E655E">
      <w:pPr>
        <w:spacing w:line="276" w:lineRule="auto"/>
        <w:rPr>
          <w:rFonts w:ascii="Arial" w:hAnsi="Arial" w:cs="Arial"/>
          <w:sz w:val="28"/>
          <w:szCs w:val="28"/>
        </w:rPr>
      </w:pPr>
      <w:r w:rsidRPr="00200D23">
        <w:rPr>
          <w:rFonts w:ascii="Arial" w:hAnsi="Arial" w:cs="Arial"/>
          <w:sz w:val="28"/>
          <w:szCs w:val="28"/>
          <w:lang w:val="en-US"/>
        </w:rPr>
        <w:t>2_ecdc/</w:t>
      </w:r>
      <w:r w:rsidR="00D37DD2" w:rsidRPr="00F35276">
        <w:rPr>
          <w:rFonts w:ascii="Arial" w:hAnsi="Arial" w:cs="Arial"/>
          <w:sz w:val="28"/>
          <w:szCs w:val="28"/>
        </w:rPr>
        <w:t>co</w:t>
      </w:r>
      <w:r w:rsidR="00FD0402" w:rsidRPr="00F35276">
        <w:rPr>
          <w:rFonts w:ascii="Arial" w:hAnsi="Arial" w:cs="Arial"/>
          <w:sz w:val="28"/>
          <w:szCs w:val="28"/>
        </w:rPr>
        <w:t>untry_response_measures</w:t>
      </w:r>
    </w:p>
    <w:p w14:paraId="46200EEA" w14:textId="58A7DC59" w:rsidR="00D37DD2" w:rsidRPr="004E655E" w:rsidRDefault="00D37DD2" w:rsidP="004E655E">
      <w:pPr>
        <w:spacing w:line="276" w:lineRule="auto"/>
        <w:rPr>
          <w:rFonts w:ascii="Arial" w:hAnsi="Arial" w:cs="Arial"/>
          <w:sz w:val="22"/>
          <w:szCs w:val="22"/>
        </w:rPr>
      </w:pPr>
      <w:r w:rsidRPr="004E655E">
        <w:rPr>
          <w:rFonts w:ascii="Arial" w:hAnsi="Arial" w:cs="Arial"/>
          <w:sz w:val="22"/>
          <w:szCs w:val="22"/>
        </w:rPr>
        <w:t>A snapshot of the measures that countries in the EU/EEA and the UK have reported to date. The response measures displayed are national measures, reported on official public websites.</w:t>
      </w:r>
    </w:p>
    <w:p w14:paraId="7D5F6FC3" w14:textId="3F98815E" w:rsidR="00D37DD2" w:rsidRPr="005B7D63" w:rsidRDefault="00E05DFB" w:rsidP="004E655E">
      <w:pPr>
        <w:spacing w:line="276" w:lineRule="auto"/>
        <w:jc w:val="both"/>
        <w:rPr>
          <w:rStyle w:val="Hyperlink"/>
          <w:rFonts w:ascii="Arial" w:hAnsi="Arial" w:cs="Arial"/>
          <w:color w:val="000000" w:themeColor="text1"/>
          <w:sz w:val="22"/>
          <w:szCs w:val="22"/>
          <w:u w:val="none"/>
        </w:rPr>
      </w:pPr>
      <w:r w:rsidRPr="004E655E">
        <w:rPr>
          <w:rFonts w:ascii="Arial" w:hAnsi="Arial" w:cs="Arial"/>
          <w:i/>
          <w:sz w:val="22"/>
          <w:szCs w:val="22"/>
        </w:rPr>
        <w:t>1</w:t>
      </w:r>
      <w:r w:rsidR="00F35276">
        <w:rPr>
          <w:rFonts w:ascii="Arial" w:hAnsi="Arial" w:cs="Arial"/>
          <w:i/>
          <w:sz w:val="22"/>
          <w:szCs w:val="22"/>
        </w:rPr>
        <w:t>,</w:t>
      </w:r>
      <w:r w:rsidRPr="004E655E">
        <w:rPr>
          <w:rFonts w:ascii="Arial" w:hAnsi="Arial" w:cs="Arial"/>
          <w:i/>
          <w:sz w:val="22"/>
          <w:szCs w:val="22"/>
        </w:rPr>
        <w:t>339</w:t>
      </w:r>
      <w:r w:rsidR="00D37DD2" w:rsidRPr="004E655E">
        <w:rPr>
          <w:rFonts w:ascii="Arial" w:hAnsi="Arial" w:cs="Arial"/>
          <w:i/>
          <w:sz w:val="22"/>
          <w:szCs w:val="22"/>
        </w:rPr>
        <w:t xml:space="preserve"> rows &amp; </w:t>
      </w:r>
      <w:r w:rsidRPr="004E655E">
        <w:rPr>
          <w:rFonts w:ascii="Arial" w:hAnsi="Arial" w:cs="Arial"/>
          <w:i/>
          <w:sz w:val="22"/>
          <w:szCs w:val="22"/>
        </w:rPr>
        <w:t>4</w:t>
      </w:r>
      <w:r w:rsidR="00D37DD2" w:rsidRPr="004E655E">
        <w:rPr>
          <w:rFonts w:ascii="Arial" w:hAnsi="Arial" w:cs="Arial"/>
          <w:i/>
          <w:sz w:val="22"/>
          <w:szCs w:val="22"/>
        </w:rPr>
        <w:t xml:space="preserve"> columns.</w:t>
      </w:r>
      <w:r w:rsidR="00D37DD2" w:rsidRPr="004E655E">
        <w:rPr>
          <w:rFonts w:ascii="Arial" w:hAnsi="Arial" w:cs="Arial"/>
          <w:sz w:val="22"/>
          <w:szCs w:val="22"/>
        </w:rPr>
        <w:t xml:space="preserve"> Size: &lt;1</w:t>
      </w:r>
      <w:r w:rsidR="00F35276">
        <w:rPr>
          <w:rFonts w:ascii="Arial" w:hAnsi="Arial" w:cs="Arial"/>
          <w:sz w:val="22"/>
          <w:szCs w:val="22"/>
        </w:rPr>
        <w:t>MB</w:t>
      </w:r>
      <w:r w:rsidR="00D37DD2" w:rsidRPr="004E655E">
        <w:rPr>
          <w:rFonts w:ascii="Arial" w:hAnsi="Arial" w:cs="Arial"/>
          <w:sz w:val="22"/>
          <w:szCs w:val="22"/>
        </w:rPr>
        <w:t xml:space="preserve">. Source: </w:t>
      </w:r>
      <w:hyperlink r:id="rId13" w:history="1">
        <w:r w:rsidR="00D37DD2" w:rsidRPr="004E655E">
          <w:rPr>
            <w:rStyle w:val="Hyperlink"/>
            <w:rFonts w:ascii="Arial" w:hAnsi="Arial" w:cs="Arial"/>
            <w:sz w:val="22"/>
            <w:szCs w:val="22"/>
          </w:rPr>
          <w:t>ECDC</w:t>
        </w:r>
      </w:hyperlink>
      <w:r w:rsidR="005B7D63">
        <w:rPr>
          <w:rStyle w:val="Hyperlink"/>
          <w:rFonts w:ascii="Arial" w:hAnsi="Arial" w:cs="Arial"/>
          <w:color w:val="000000" w:themeColor="text1"/>
          <w:sz w:val="22"/>
          <w:szCs w:val="22"/>
          <w:u w:val="none"/>
        </w:rPr>
        <w:t>.</w:t>
      </w:r>
    </w:p>
    <w:p w14:paraId="0C956DD0" w14:textId="77777777" w:rsidR="00F61D72" w:rsidRPr="004E655E" w:rsidRDefault="00F61D72" w:rsidP="004E655E">
      <w:pPr>
        <w:spacing w:line="276" w:lineRule="auto"/>
        <w:jc w:val="both"/>
        <w:rPr>
          <w:rFonts w:ascii="Arial" w:hAnsi="Arial" w:cs="Arial"/>
          <w:sz w:val="22"/>
          <w:szCs w:val="22"/>
        </w:rPr>
      </w:pPr>
    </w:p>
    <w:tbl>
      <w:tblPr>
        <w:tblStyle w:val="GridTable4"/>
        <w:tblW w:w="9350" w:type="dxa"/>
        <w:tblLook w:val="04A0" w:firstRow="1" w:lastRow="0" w:firstColumn="1" w:lastColumn="0" w:noHBand="0" w:noVBand="1"/>
      </w:tblPr>
      <w:tblGrid>
        <w:gridCol w:w="1404"/>
        <w:gridCol w:w="1048"/>
        <w:gridCol w:w="6898"/>
      </w:tblGrid>
      <w:tr w:rsidR="00F61D72" w:rsidRPr="004E655E" w14:paraId="6137938B" w14:textId="77777777" w:rsidTr="00F61D7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05" w:type="dxa"/>
            <w:noWrap/>
            <w:hideMark/>
          </w:tcPr>
          <w:p w14:paraId="33FD5BB4" w14:textId="29B4737D" w:rsidR="00F61D72" w:rsidRPr="004E655E" w:rsidRDefault="00F61D72" w:rsidP="00F61D72">
            <w:pPr>
              <w:spacing w:line="276" w:lineRule="auto"/>
              <w:rPr>
                <w:rFonts w:ascii="Arial" w:hAnsi="Arial" w:cs="Arial"/>
                <w:sz w:val="22"/>
                <w:szCs w:val="22"/>
              </w:rPr>
            </w:pPr>
            <w:r>
              <w:rPr>
                <w:rFonts w:ascii="Arial" w:hAnsi="Arial" w:cs="Arial"/>
                <w:sz w:val="22"/>
                <w:szCs w:val="22"/>
              </w:rPr>
              <w:t>Field</w:t>
            </w:r>
          </w:p>
        </w:tc>
        <w:tc>
          <w:tcPr>
            <w:tcW w:w="1043" w:type="dxa"/>
            <w:noWrap/>
            <w:hideMark/>
          </w:tcPr>
          <w:p w14:paraId="19B3CB61" w14:textId="69D599D6" w:rsidR="00F61D72" w:rsidRPr="004E655E" w:rsidRDefault="00F61D72" w:rsidP="00F61D72">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Type</w:t>
            </w:r>
          </w:p>
        </w:tc>
        <w:tc>
          <w:tcPr>
            <w:tcW w:w="6902" w:type="dxa"/>
            <w:noWrap/>
            <w:hideMark/>
          </w:tcPr>
          <w:p w14:paraId="218E0A8D" w14:textId="17682126" w:rsidR="00F61D72" w:rsidRPr="004E655E" w:rsidRDefault="00F61D72" w:rsidP="00F61D72">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w:t>
            </w:r>
            <w:r w:rsidRPr="004E655E">
              <w:rPr>
                <w:rFonts w:ascii="Arial" w:hAnsi="Arial" w:cs="Arial"/>
                <w:sz w:val="22"/>
                <w:szCs w:val="22"/>
              </w:rPr>
              <w:t>escription</w:t>
            </w:r>
          </w:p>
        </w:tc>
      </w:tr>
      <w:tr w:rsidR="00D37DD2" w:rsidRPr="004E655E" w14:paraId="3F2220E6" w14:textId="77777777" w:rsidTr="00F61D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05" w:type="dxa"/>
            <w:noWrap/>
            <w:hideMark/>
          </w:tcPr>
          <w:p w14:paraId="2C2430E9" w14:textId="29B8EAE5" w:rsidR="00D37DD2" w:rsidRPr="004E655E" w:rsidRDefault="00F35276" w:rsidP="004E655E">
            <w:pPr>
              <w:spacing w:line="276" w:lineRule="auto"/>
              <w:rPr>
                <w:rFonts w:ascii="Arial" w:hAnsi="Arial" w:cs="Arial"/>
                <w:color w:val="000000"/>
                <w:sz w:val="22"/>
                <w:szCs w:val="22"/>
              </w:rPr>
            </w:pPr>
            <w:r>
              <w:rPr>
                <w:rFonts w:ascii="Arial" w:hAnsi="Arial" w:cs="Arial"/>
                <w:color w:val="000000"/>
                <w:sz w:val="22"/>
                <w:szCs w:val="22"/>
              </w:rPr>
              <w:t>c</w:t>
            </w:r>
            <w:r w:rsidR="00D37DD2" w:rsidRPr="004E655E">
              <w:rPr>
                <w:rFonts w:ascii="Arial" w:hAnsi="Arial" w:cs="Arial"/>
                <w:color w:val="000000"/>
                <w:sz w:val="22"/>
                <w:szCs w:val="22"/>
              </w:rPr>
              <w:t>ountry</w:t>
            </w:r>
          </w:p>
        </w:tc>
        <w:tc>
          <w:tcPr>
            <w:tcW w:w="1043" w:type="dxa"/>
            <w:noWrap/>
            <w:hideMark/>
          </w:tcPr>
          <w:p w14:paraId="03752653" w14:textId="77777777" w:rsidR="00D37DD2" w:rsidRPr="004E655E" w:rsidRDefault="00D37DD2"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STRING</w:t>
            </w:r>
          </w:p>
        </w:tc>
        <w:tc>
          <w:tcPr>
            <w:tcW w:w="6902" w:type="dxa"/>
            <w:noWrap/>
            <w:hideMark/>
          </w:tcPr>
          <w:p w14:paraId="404C0329" w14:textId="77777777" w:rsidR="00D37DD2" w:rsidRPr="004E655E" w:rsidRDefault="00D37DD2"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Country name</w:t>
            </w:r>
          </w:p>
        </w:tc>
      </w:tr>
      <w:tr w:rsidR="005D3911" w:rsidRPr="004E655E" w14:paraId="73040B29" w14:textId="77777777" w:rsidTr="00F61D72">
        <w:trPr>
          <w:trHeight w:val="320"/>
        </w:trPr>
        <w:tc>
          <w:tcPr>
            <w:cnfStyle w:val="001000000000" w:firstRow="0" w:lastRow="0" w:firstColumn="1" w:lastColumn="0" w:oddVBand="0" w:evenVBand="0" w:oddHBand="0" w:evenHBand="0" w:firstRowFirstColumn="0" w:firstRowLastColumn="0" w:lastRowFirstColumn="0" w:lastRowLastColumn="0"/>
            <w:tcW w:w="1405" w:type="dxa"/>
            <w:noWrap/>
            <w:hideMark/>
          </w:tcPr>
          <w:p w14:paraId="65973ACB" w14:textId="0411141C" w:rsidR="00D37DD2" w:rsidRPr="004E655E" w:rsidRDefault="00F35276" w:rsidP="004E655E">
            <w:pPr>
              <w:spacing w:line="276" w:lineRule="auto"/>
              <w:rPr>
                <w:rFonts w:ascii="Arial" w:hAnsi="Arial" w:cs="Arial"/>
                <w:b w:val="0"/>
                <w:bCs w:val="0"/>
                <w:color w:val="000000"/>
                <w:sz w:val="22"/>
                <w:szCs w:val="22"/>
                <w:lang w:val="en-US"/>
              </w:rPr>
            </w:pPr>
            <w:r>
              <w:rPr>
                <w:rFonts w:ascii="Arial" w:hAnsi="Arial" w:cs="Arial"/>
                <w:color w:val="000000"/>
                <w:sz w:val="22"/>
                <w:szCs w:val="22"/>
                <w:lang w:val="en-US"/>
              </w:rPr>
              <w:t>r</w:t>
            </w:r>
            <w:r w:rsidR="00D37DD2" w:rsidRPr="004E655E">
              <w:rPr>
                <w:rFonts w:ascii="Arial" w:hAnsi="Arial" w:cs="Arial"/>
                <w:color w:val="000000"/>
                <w:sz w:val="22"/>
                <w:szCs w:val="22"/>
                <w:lang w:val="en-US"/>
              </w:rPr>
              <w:t>esponse_</w:t>
            </w:r>
          </w:p>
          <w:p w14:paraId="1B54EBB4" w14:textId="079E7911" w:rsidR="00D37DD2" w:rsidRPr="004E655E" w:rsidRDefault="00D37DD2" w:rsidP="004E655E">
            <w:pPr>
              <w:spacing w:line="276" w:lineRule="auto"/>
              <w:rPr>
                <w:rFonts w:ascii="Arial" w:hAnsi="Arial" w:cs="Arial"/>
                <w:color w:val="000000"/>
                <w:sz w:val="22"/>
                <w:szCs w:val="22"/>
                <w:lang w:val="en-US"/>
              </w:rPr>
            </w:pPr>
            <w:r w:rsidRPr="004E655E">
              <w:rPr>
                <w:rFonts w:ascii="Arial" w:hAnsi="Arial" w:cs="Arial"/>
                <w:color w:val="000000"/>
                <w:sz w:val="22"/>
                <w:szCs w:val="22"/>
                <w:lang w:val="en-US"/>
              </w:rPr>
              <w:t>measure</w:t>
            </w:r>
          </w:p>
        </w:tc>
        <w:tc>
          <w:tcPr>
            <w:tcW w:w="1043" w:type="dxa"/>
            <w:noWrap/>
            <w:hideMark/>
          </w:tcPr>
          <w:p w14:paraId="23E30B32" w14:textId="77777777"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STRING</w:t>
            </w:r>
          </w:p>
        </w:tc>
        <w:tc>
          <w:tcPr>
            <w:tcW w:w="6902" w:type="dxa"/>
            <w:noWrap/>
            <w:hideMark/>
          </w:tcPr>
          <w:p w14:paraId="49C862AF" w14:textId="77777777"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StayHomeOrder = Stay-at-home orders for the general population (these are enforced and also referred to as ‘lockdown’)</w:t>
            </w:r>
          </w:p>
          <w:p w14:paraId="61C4C606" w14:textId="77777777"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277E9ECE" w14:textId="07C31336"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RegionalStayHomeOrder = Regional stay-at-home orders for the general population at least in one region (these are enforced and also referred to as ‘lockdown’)</w:t>
            </w:r>
          </w:p>
          <w:p w14:paraId="3DD220A2" w14:textId="77777777"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3F9F0666" w14:textId="54EDB1FD"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StayHomeGen = Stay-at-home recommendations for the general population (which are voluntary or not enforced)</w:t>
            </w:r>
          </w:p>
          <w:p w14:paraId="07B12473" w14:textId="77777777"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52C54E6C" w14:textId="413ACC01"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StayHomeRiskG = Stay-at-home recommendations for risk groups or vulnerable populations (such as the elderly, people with underlying health conditions, physically disabled people, etc.)</w:t>
            </w:r>
          </w:p>
          <w:p w14:paraId="12C395AE" w14:textId="77777777"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765E5721" w14:textId="31CFFA56"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SocialCircle = Social circle/bubble to limit social contacts e.g. to limited number of households</w:t>
            </w:r>
          </w:p>
          <w:p w14:paraId="03E1CBBF" w14:textId="77777777"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1C417B49" w14:textId="7451DEEB"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PrivateGatheringRestrictions = Restrictions on private gatherings</w:t>
            </w:r>
          </w:p>
          <w:p w14:paraId="4CFA7A2F" w14:textId="77777777"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6BD82EE9" w14:textId="77777777"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lastRenderedPageBreak/>
              <w:t xml:space="preserve">ClosDaycare = Closure of educational institutions: daycare or nursery. </w:t>
            </w:r>
          </w:p>
          <w:p w14:paraId="3000C238" w14:textId="77777777"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435BB97A" w14:textId="46BE0368"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ClosPrim = Closure of educational institutions: primary schools.</w:t>
            </w:r>
          </w:p>
          <w:p w14:paraId="05A5C0C4" w14:textId="77777777"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4804979B" w14:textId="77777777"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 xml:space="preserve">ClosSec = Closure of educational institutions: secondary schools. </w:t>
            </w:r>
          </w:p>
          <w:p w14:paraId="683BAD7F" w14:textId="77777777"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30E76519" w14:textId="05F2170B"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ClosHigh = Closure of educational institutions: higher education.</w:t>
            </w:r>
          </w:p>
          <w:p w14:paraId="336ABDD7" w14:textId="77777777"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381E3983" w14:textId="7B754A92"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MassGatherAll = Interventions are in place to limit mass/public gatherings (any interventions on mass gatherings up to 1000 participants included)</w:t>
            </w:r>
          </w:p>
          <w:p w14:paraId="60B5D522" w14:textId="77777777"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7A9130BA" w14:textId="5DBAC21E"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BanOnAllEvents = Interventions are in place to limit all indoor/outdoor mass/public gatherings</w:t>
            </w:r>
          </w:p>
          <w:p w14:paraId="35FCC8C5" w14:textId="77777777"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2F073D1E" w14:textId="7ECA51CE"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IndoorOver50 = Interventions are in place to limit indoor mass/public gatherings of over 50 participants</w:t>
            </w:r>
          </w:p>
          <w:p w14:paraId="539731CB" w14:textId="77777777"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43C070F4" w14:textId="32B136FC"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IndoorOver100 = Interventions are in place to limit indoor mass/public gatherings of over 100 participants</w:t>
            </w:r>
          </w:p>
          <w:p w14:paraId="48BA1E4D" w14:textId="0EF7A295"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IndoorOver500 = Interventions are in place to limit indoor mass/public gatherings of over 500 participants</w:t>
            </w:r>
          </w:p>
          <w:p w14:paraId="4D24F04A"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27294BC3" w14:textId="77777777"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IndoorOver1000 = Interventions are in place to limit indoor mass/public gatherings of over 1000 participants</w:t>
            </w:r>
          </w:p>
          <w:p w14:paraId="69E73124"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764C3EDE" w14:textId="1D232FA3"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OutdoorOver50 = Interventions are in place to limit outdoor mass/public gatherings of over 50 participants</w:t>
            </w:r>
          </w:p>
          <w:p w14:paraId="0E3ABF91"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6614D257" w14:textId="6555235E"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OutdoorOver100 = Interventions are in place to limit outdoor mass/public gatherings of over 100 participants</w:t>
            </w:r>
          </w:p>
          <w:p w14:paraId="21251EA8"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47D65202" w14:textId="7ED3DF29"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OutdoorOver500 = Interventions are in place to limit outdoor mass/public gatherings of over 500 participants</w:t>
            </w:r>
          </w:p>
          <w:p w14:paraId="6B9D3F26"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041500FB" w14:textId="2815E920"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OutdoorOver1000 = Interventions are in place to limit outdoor mass/public gatherings of over 1000 participants</w:t>
            </w:r>
          </w:p>
          <w:p w14:paraId="4A8E69E4"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34D34007" w14:textId="0A8C7C6F"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ClosPubAny = Closure of public spaces of any kind (including restaurants, entertainment venues, non-essential shops, partial or full closure of public transport, gyms and sport centers, etc).</w:t>
            </w:r>
          </w:p>
          <w:p w14:paraId="7C7B5C05"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6BE67DE9" w14:textId="77777777" w:rsidR="005D3911"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 xml:space="preserve">EntertainmentVenues = Closure of entertainment venues </w:t>
            </w:r>
          </w:p>
          <w:p w14:paraId="3B733619"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6B1E044B" w14:textId="77777777" w:rsidR="005D3911"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 xml:space="preserve">ClosureOfPublicTransport = Closure of public transport </w:t>
            </w:r>
          </w:p>
          <w:p w14:paraId="4B823A52"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61DDBAEB" w14:textId="77777777" w:rsidR="005D3911"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 xml:space="preserve">GymsSportsCentres = Closure of gyms/sports centres </w:t>
            </w:r>
          </w:p>
          <w:p w14:paraId="6FF84393"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5B1A28BE" w14:textId="77777777" w:rsidR="005D3911"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 xml:space="preserve">HotelsAccommodation = Closure of hotels/accommodation services </w:t>
            </w:r>
          </w:p>
          <w:p w14:paraId="4CEF251E"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14CC0723" w14:textId="77777777" w:rsidR="005D3911"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 xml:space="preserve">NonEssentialShops = Closures of non-essential shops </w:t>
            </w:r>
          </w:p>
          <w:p w14:paraId="49D027BD"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274C11C7" w14:textId="723A8368"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PlaceOfWorship = Closure of places of worship</w:t>
            </w:r>
          </w:p>
          <w:p w14:paraId="5043D642"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2C52D2D7" w14:textId="5559E4F3"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RestaurantsCafes = Closure of restaurants and cafes/bars</w:t>
            </w:r>
          </w:p>
          <w:p w14:paraId="493085FC"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006F49E4" w14:textId="74B1199D"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MasksVoluntaryAllSpaces = Protective mask use in all public spaces on voluntary basis (general recommendation not enforced)</w:t>
            </w:r>
          </w:p>
          <w:p w14:paraId="033027FD"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487263C1" w14:textId="6590E864"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MasksVoluntaryClosedSpaces = Protective mask use in closed public spaces/transport on voluntary basis (general recommendation not enforced)</w:t>
            </w:r>
          </w:p>
          <w:p w14:paraId="23FF2B51"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6769B83B" w14:textId="697AB859"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MasksMandatoryAllSpaces = Protective mask use in all public spaces on mandatory basis (enforced by law)</w:t>
            </w:r>
          </w:p>
          <w:p w14:paraId="6160EA70"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5DCDA1EC" w14:textId="0F2D8C02"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MasksMandatoryClosedSpaces = Protective mask use in closed public spaces/transport on mandatory basis (enforced by law)</w:t>
            </w:r>
          </w:p>
          <w:p w14:paraId="74826CED"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34C9C98E" w14:textId="5E0EAFFD"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Teleworking = Teleworking recommendation</w:t>
            </w:r>
          </w:p>
          <w:p w14:paraId="04E0D96A"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3C4618DD" w14:textId="4A99AF24"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AdaptationOfWorkplace = Adaptation of workplaces (e.g. to reduce risk of transmission)</w:t>
            </w:r>
          </w:p>
          <w:p w14:paraId="6E2A3A73"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6834ACAD" w14:textId="4101691C"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WorkplaceClosures = Closures of workplaces</w:t>
            </w:r>
          </w:p>
          <w:p w14:paraId="62095D73"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47D1533F" w14:textId="65114177"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StayHomeOrderPartial = Stay-at-home orders for the general population (these are enforced and also referred to as ‘lockdown’) – partially relaxed measure</w:t>
            </w:r>
          </w:p>
          <w:p w14:paraId="0FE2A49C"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1B7742E7" w14:textId="1D097BE4"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RegionalStayHomeOrderPartial = Regional stay-at-home orders for the general population at least in one region (these are enforced and also referred to as ‘lockdown’) – partially relaxed measure</w:t>
            </w:r>
          </w:p>
          <w:p w14:paraId="7DCFE192"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494E45D9" w14:textId="04D1C06E"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StayHomeGenPartial = Stay-at-home recommendations for the general population (which are voluntary or not enforced) – partially relaxed measure</w:t>
            </w:r>
          </w:p>
          <w:p w14:paraId="458AB61D"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5ADA7CEF" w14:textId="2B0DA549"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StayHomeRiskGPartial = Stay-at-home recommendations for risk groups or vulnerable populations (such as the elderly, people with underlying health conditions, physically disabled people, etc.) – partially relaxed measure</w:t>
            </w:r>
          </w:p>
          <w:p w14:paraId="4A779FC3"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0AF7B445" w14:textId="75795325"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SocialCirclePartial = Social circle/bubble to limit social contacts e.g. to limited number of households – partially relaxed measure</w:t>
            </w:r>
          </w:p>
          <w:p w14:paraId="218144DA"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5BCB6D91" w14:textId="6A38D647"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PrivateGatheringRestrictionsPartial = Restrictions on private gatherings – partially relaxed measure</w:t>
            </w:r>
          </w:p>
          <w:p w14:paraId="3105D99F"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26373DDA" w14:textId="773B179D"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ClosDaycarePartial = Closure of educational institutions: daycare or nursery – partially relaxed measure</w:t>
            </w:r>
          </w:p>
          <w:p w14:paraId="1E5BA658"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304C966F" w14:textId="487A7EB4"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ClosPrimPartial = Closure of educational institutions: primary schools – partially relaxed measure</w:t>
            </w:r>
          </w:p>
          <w:p w14:paraId="2807CE11"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0533E9AF" w14:textId="3D094779"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ClosSecPartial = Closure of educational institutions: secondary schools – partially relaxed measure</w:t>
            </w:r>
          </w:p>
          <w:p w14:paraId="33988B62" w14:textId="4E79253C"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ClosHighPartial = Closure of educational institutions: higher education – partially relaxed measure</w:t>
            </w:r>
          </w:p>
          <w:p w14:paraId="521B4A09"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7E27F9E7" w14:textId="5BB1E140"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MassGatherAllPartial = Interventions are in place to limit mass/public gatherings (any interventions on mass gatherings up to 1000 participants included) – partially relaxed measure</w:t>
            </w:r>
          </w:p>
          <w:p w14:paraId="60F40126"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5EAB01CF" w14:textId="7BF429C9"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BanOnAllEventsPartial = Interventions are in place to limit all indoor/outdoor mass/public gatherings – partially relaxed measure</w:t>
            </w:r>
          </w:p>
          <w:p w14:paraId="36CFBCDA"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61715BCE" w14:textId="0BDCF5D6"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IndoorOver50Partial = Interventions are in place to limit indoor mass/public gatherings of over 50 participants – partially relaxed measure</w:t>
            </w:r>
          </w:p>
          <w:p w14:paraId="67B4D282"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54DBE678" w14:textId="5A8CD42E"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IndoorOver100Partial = Interventions are in place to limit indoor mass/public gatherings of over 100 participants – partially relaxed measure</w:t>
            </w:r>
          </w:p>
          <w:p w14:paraId="5F2C814A"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1325745F" w14:textId="1EFCB15A"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IndoorOver500Partial = Interventions are in place to limit indoor mass/public gatherings of over 500 participants – partially relaxed measure</w:t>
            </w:r>
          </w:p>
          <w:p w14:paraId="59211068"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1EEE0DC5" w14:textId="4968EB8B"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lastRenderedPageBreak/>
              <w:t>IndoorOver1000Partial = Interventions are in place to limit indoor mass/public gatherings of over 1000 participants – partially relaxed measure</w:t>
            </w:r>
          </w:p>
          <w:p w14:paraId="021178EB"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2D930D51" w14:textId="647F489C"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OutdoorOver50Partial = Interventions are in place to limit outdoor mass/public gatherings of over 50 participants – partially relaxed measure</w:t>
            </w:r>
          </w:p>
          <w:p w14:paraId="26304A0B"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7D72B297" w14:textId="73588697"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OutdoorOver100Partial = Interventions are in place to limit outdoor mass/public gatherings of over 100 participants – partially relaxed measure</w:t>
            </w:r>
          </w:p>
          <w:p w14:paraId="6A595424"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343A46B7" w14:textId="259543DE"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OutdoorOver500Partial = Interventions are in place to limit outdoor mass/public gatherings of over 500 participants – partially relaxed measure</w:t>
            </w:r>
          </w:p>
          <w:p w14:paraId="4AAC03AC"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3AB797B3" w14:textId="7FFDE7A1"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OutdoorOver1000Partial = Interventions are in place to limit outdoor mass/public gatherings of over 1000 participants – partially relaxed measure</w:t>
            </w:r>
          </w:p>
          <w:p w14:paraId="122C258C"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304370DD" w14:textId="4415C4D0"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ClosPubAnyPartial = Closure of public spaces of any kind (including restaurants, entertainment venues, non-essential shops, partial or full closure of public transport, gyms and sport centers etc) – partially relaxed measure</w:t>
            </w:r>
          </w:p>
          <w:p w14:paraId="70E40CB7"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264DA906" w14:textId="42A9385C"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EntertainmentVenuesPartial = Closure of entertainment venues – partially relaxed measure</w:t>
            </w:r>
          </w:p>
          <w:p w14:paraId="6D68AC14"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0C5A23C0" w14:textId="77C8CCE0"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ClosureOfPublicTransportPartial = Closure of public transport – partially relaxed measure</w:t>
            </w:r>
          </w:p>
          <w:p w14:paraId="791A24AF" w14:textId="77777777"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 xml:space="preserve">     </w:t>
            </w:r>
          </w:p>
          <w:p w14:paraId="7AFE46A8" w14:textId="77777777"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GymsSportsCentresPartial = Closure of gyms/sports centres – partially relaxed measure</w:t>
            </w:r>
          </w:p>
          <w:p w14:paraId="4D19B435"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07E98941" w14:textId="639E5B19"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HotelsAccommodationPartial = Closure of hotels/accommodation services – partially relaxed measure</w:t>
            </w:r>
          </w:p>
          <w:p w14:paraId="5A22773D"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25433D95" w14:textId="6E234532"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NonEssentialShopsPartial = Closures of non-essential shops – partially relaxed measure</w:t>
            </w:r>
          </w:p>
          <w:p w14:paraId="35F797D4"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1F9E5519" w14:textId="739F0108"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PlaceOfWorshipPartial = Closure of places of worship – partially relaxed measure</w:t>
            </w:r>
          </w:p>
          <w:p w14:paraId="69D7B956"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18335D00" w14:textId="768866AC"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lastRenderedPageBreak/>
              <w:t>RestaurantsCafesPartial = Closure of restaurants and cafes/bars – partially relaxed measure</w:t>
            </w:r>
          </w:p>
          <w:p w14:paraId="2D4140B6"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05839654" w14:textId="13EE04F7"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MasksVoluntaryAllSpacesPartial = Protective mask use in all public spaces on voluntary basis (general recommendation not enforced) – partially relaxed measure</w:t>
            </w:r>
          </w:p>
          <w:p w14:paraId="6161511B"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242AD960" w14:textId="3B5C5CCF"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MasksVoluntaryClosedSpacesPartial = Protective mask use in closed public spaces/transport on voluntary basis (general recommendation not enforced) – partially relaxed measure</w:t>
            </w:r>
          </w:p>
          <w:p w14:paraId="325C5ADF"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1AE20EF2" w14:textId="6D7165D4"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MasksMandatoryAllSpacesPartial = Protective mask use in all public spaces on mandatory basis (enforced by law) – partially relaxed measure</w:t>
            </w:r>
          </w:p>
          <w:p w14:paraId="351D7C7E"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6D640FEF" w14:textId="1C16E35F"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MasksMandatoryClosedSpacesPartial = Protective mask use in closed public spaces/transport on mandatory basis (enforced by law) – partially relaxed measure</w:t>
            </w:r>
          </w:p>
          <w:p w14:paraId="27A6E924"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32C4429B" w14:textId="473DC477"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TeleworkingPartial = Teleworking recommendation or workplace closures – partially relaxed measure</w:t>
            </w:r>
          </w:p>
          <w:p w14:paraId="5636A126" w14:textId="77777777"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p>
          <w:p w14:paraId="2E3BF4AC" w14:textId="494AD0BC"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AdaptationOfWorkplacePartial = Adaptation of workplaces (e.g. to reduce risk of transmission) – partially relaxed measure</w:t>
            </w:r>
          </w:p>
          <w:p w14:paraId="5831367C" w14:textId="4D264572" w:rsidR="00D37DD2" w:rsidRPr="004E655E" w:rsidRDefault="00D37DD2"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lang w:val="en-US"/>
              </w:rPr>
              <w:t>WorkplaceClosuresPartial = Closures of workplaces – partially relaxed measure</w:t>
            </w:r>
          </w:p>
        </w:tc>
      </w:tr>
      <w:tr w:rsidR="005D3911" w:rsidRPr="004E655E" w14:paraId="67CC6AC1" w14:textId="77777777" w:rsidTr="00F61D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05" w:type="dxa"/>
            <w:noWrap/>
          </w:tcPr>
          <w:p w14:paraId="6588A183" w14:textId="756B4C81" w:rsidR="005D3911" w:rsidRPr="004E655E" w:rsidRDefault="005D3911" w:rsidP="004E655E">
            <w:pPr>
              <w:spacing w:line="276" w:lineRule="auto"/>
              <w:rPr>
                <w:rFonts w:ascii="Arial" w:hAnsi="Arial" w:cs="Arial"/>
                <w:color w:val="000000"/>
                <w:sz w:val="22"/>
                <w:szCs w:val="22"/>
                <w:lang w:val="en-US"/>
              </w:rPr>
            </w:pPr>
            <w:r w:rsidRPr="004E655E">
              <w:rPr>
                <w:rFonts w:ascii="Arial" w:hAnsi="Arial" w:cs="Arial"/>
                <w:color w:val="000000"/>
                <w:sz w:val="22"/>
                <w:szCs w:val="22"/>
                <w:lang w:val="en-US"/>
              </w:rPr>
              <w:lastRenderedPageBreak/>
              <w:t>date_start</w:t>
            </w:r>
          </w:p>
        </w:tc>
        <w:tc>
          <w:tcPr>
            <w:tcW w:w="1043" w:type="dxa"/>
            <w:noWrap/>
          </w:tcPr>
          <w:p w14:paraId="45A912CE" w14:textId="59B1CA33" w:rsidR="005D3911" w:rsidRPr="004E655E" w:rsidRDefault="005D3911"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STRING</w:t>
            </w:r>
          </w:p>
        </w:tc>
        <w:tc>
          <w:tcPr>
            <w:tcW w:w="6902" w:type="dxa"/>
            <w:noWrap/>
          </w:tcPr>
          <w:p w14:paraId="0243381D" w14:textId="14A6DD99" w:rsidR="005D3911" w:rsidRPr="004E655E" w:rsidRDefault="005D3911"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(DD/MM/YYYY)</w:t>
            </w:r>
          </w:p>
        </w:tc>
      </w:tr>
      <w:tr w:rsidR="005D3911" w:rsidRPr="004E655E" w14:paraId="233935E2" w14:textId="77777777" w:rsidTr="00F61D72">
        <w:trPr>
          <w:trHeight w:val="320"/>
        </w:trPr>
        <w:tc>
          <w:tcPr>
            <w:cnfStyle w:val="001000000000" w:firstRow="0" w:lastRow="0" w:firstColumn="1" w:lastColumn="0" w:oddVBand="0" w:evenVBand="0" w:oddHBand="0" w:evenHBand="0" w:firstRowFirstColumn="0" w:firstRowLastColumn="0" w:lastRowFirstColumn="0" w:lastRowLastColumn="0"/>
            <w:tcW w:w="1405" w:type="dxa"/>
            <w:noWrap/>
          </w:tcPr>
          <w:p w14:paraId="774BDDCA" w14:textId="4F100276" w:rsidR="005D3911" w:rsidRPr="004E655E" w:rsidRDefault="005D3911" w:rsidP="004E655E">
            <w:pPr>
              <w:spacing w:line="276" w:lineRule="auto"/>
              <w:rPr>
                <w:rFonts w:ascii="Arial" w:hAnsi="Arial" w:cs="Arial"/>
                <w:color w:val="000000"/>
                <w:sz w:val="22"/>
                <w:szCs w:val="22"/>
                <w:lang w:val="en-US"/>
              </w:rPr>
            </w:pPr>
            <w:r w:rsidRPr="004E655E">
              <w:rPr>
                <w:rFonts w:ascii="Arial" w:hAnsi="Arial" w:cs="Arial"/>
                <w:color w:val="000000"/>
                <w:sz w:val="22"/>
                <w:szCs w:val="22"/>
                <w:lang w:val="en-US"/>
              </w:rPr>
              <w:t>date_end</w:t>
            </w:r>
          </w:p>
        </w:tc>
        <w:tc>
          <w:tcPr>
            <w:tcW w:w="1043" w:type="dxa"/>
            <w:noWrap/>
          </w:tcPr>
          <w:p w14:paraId="3488739D" w14:textId="75474B73"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STRING</w:t>
            </w:r>
          </w:p>
        </w:tc>
        <w:tc>
          <w:tcPr>
            <w:tcW w:w="6902" w:type="dxa"/>
            <w:noWrap/>
          </w:tcPr>
          <w:p w14:paraId="71C810CB" w14:textId="4B266CE5" w:rsidR="005D3911" w:rsidRPr="004E655E" w:rsidRDefault="005D3911"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(DD/MM/YYYY)</w:t>
            </w:r>
          </w:p>
        </w:tc>
      </w:tr>
    </w:tbl>
    <w:p w14:paraId="42D841C1" w14:textId="3D4889E0" w:rsidR="00D37DD2" w:rsidRPr="004E655E" w:rsidRDefault="00D37DD2" w:rsidP="004E655E">
      <w:pPr>
        <w:spacing w:line="276" w:lineRule="auto"/>
        <w:rPr>
          <w:rFonts w:ascii="Arial" w:hAnsi="Arial" w:cs="Arial"/>
          <w:sz w:val="22"/>
          <w:szCs w:val="22"/>
        </w:rPr>
      </w:pPr>
    </w:p>
    <w:p w14:paraId="22DE3922" w14:textId="42429043" w:rsidR="009B3E5A" w:rsidRPr="004E655E" w:rsidRDefault="009B3E5A" w:rsidP="004E655E">
      <w:pPr>
        <w:spacing w:line="276" w:lineRule="auto"/>
        <w:rPr>
          <w:rFonts w:ascii="Arial" w:hAnsi="Arial" w:cs="Arial"/>
          <w:sz w:val="22"/>
          <w:szCs w:val="22"/>
        </w:rPr>
      </w:pPr>
    </w:p>
    <w:p w14:paraId="0EA53C0D" w14:textId="444CA9B3" w:rsidR="009B3E5A" w:rsidRPr="00F35276" w:rsidRDefault="00E9318E" w:rsidP="004E655E">
      <w:pPr>
        <w:spacing w:line="276" w:lineRule="auto"/>
        <w:rPr>
          <w:rFonts w:ascii="Arial" w:hAnsi="Arial" w:cs="Arial"/>
          <w:sz w:val="28"/>
          <w:szCs w:val="28"/>
        </w:rPr>
      </w:pPr>
      <w:r w:rsidRPr="00200D23">
        <w:rPr>
          <w:rFonts w:ascii="Arial" w:hAnsi="Arial" w:cs="Arial"/>
          <w:sz w:val="28"/>
          <w:szCs w:val="28"/>
          <w:lang w:val="en-US"/>
        </w:rPr>
        <w:t>2_ecdc/</w:t>
      </w:r>
      <w:bookmarkStart w:id="2" w:name="_GoBack"/>
      <w:bookmarkEnd w:id="2"/>
      <w:r w:rsidR="009B3E5A" w:rsidRPr="00F35276">
        <w:rPr>
          <w:rFonts w:ascii="Arial" w:hAnsi="Arial" w:cs="Arial"/>
          <w:sz w:val="28"/>
          <w:szCs w:val="28"/>
        </w:rPr>
        <w:t>agerangenotificationeu</w:t>
      </w:r>
    </w:p>
    <w:p w14:paraId="038F4C7C" w14:textId="1C0FBFF5" w:rsidR="009B3E5A" w:rsidRPr="00434D1A" w:rsidRDefault="009B3E5A" w:rsidP="004E655E">
      <w:pPr>
        <w:spacing w:line="276" w:lineRule="auto"/>
        <w:jc w:val="both"/>
        <w:rPr>
          <w:rFonts w:ascii="Arial" w:hAnsi="Arial" w:cs="Arial"/>
          <w:sz w:val="22"/>
          <w:szCs w:val="22"/>
        </w:rPr>
      </w:pPr>
      <w:r w:rsidRPr="004E655E">
        <w:rPr>
          <w:rFonts w:ascii="Arial" w:hAnsi="Arial" w:cs="Arial"/>
          <w:sz w:val="22"/>
          <w:szCs w:val="22"/>
          <w:lang w:val="en-US"/>
        </w:rPr>
        <w:t>I</w:t>
      </w:r>
      <w:r w:rsidRPr="004E655E">
        <w:rPr>
          <w:rFonts w:ascii="Arial" w:hAnsi="Arial" w:cs="Arial"/>
          <w:sz w:val="22"/>
          <w:szCs w:val="22"/>
        </w:rPr>
        <w:t>nformation on the 14-day notification rate of newly reported COVID-19 cases per 100 000 population by age group, week and country. Each row contains the corresponding data for a certain week and country.</w:t>
      </w:r>
    </w:p>
    <w:p w14:paraId="40DD8C0A" w14:textId="40492AA9" w:rsidR="009B3E5A" w:rsidRPr="00611696" w:rsidRDefault="009B3E5A" w:rsidP="004E655E">
      <w:pPr>
        <w:spacing w:line="276" w:lineRule="auto"/>
        <w:jc w:val="both"/>
        <w:rPr>
          <w:rFonts w:ascii="Arial" w:hAnsi="Arial" w:cs="Arial"/>
          <w:color w:val="000000" w:themeColor="text1"/>
          <w:sz w:val="22"/>
          <w:szCs w:val="22"/>
        </w:rPr>
      </w:pPr>
      <w:r w:rsidRPr="004E655E">
        <w:rPr>
          <w:rFonts w:ascii="Arial" w:hAnsi="Arial" w:cs="Arial"/>
          <w:i/>
          <w:sz w:val="22"/>
          <w:szCs w:val="22"/>
        </w:rPr>
        <w:t>7</w:t>
      </w:r>
      <w:r w:rsidR="00434D1A">
        <w:rPr>
          <w:rFonts w:ascii="Arial" w:hAnsi="Arial" w:cs="Arial"/>
          <w:i/>
          <w:sz w:val="22"/>
          <w:szCs w:val="22"/>
        </w:rPr>
        <w:t>,</w:t>
      </w:r>
      <w:r w:rsidRPr="004E655E">
        <w:rPr>
          <w:rFonts w:ascii="Arial" w:hAnsi="Arial" w:cs="Arial"/>
          <w:i/>
          <w:sz w:val="22"/>
          <w:szCs w:val="22"/>
        </w:rPr>
        <w:t>008 rows &amp; 8 columns.</w:t>
      </w:r>
      <w:r w:rsidRPr="004E655E">
        <w:rPr>
          <w:rFonts w:ascii="Arial" w:hAnsi="Arial" w:cs="Arial"/>
          <w:sz w:val="22"/>
          <w:szCs w:val="22"/>
        </w:rPr>
        <w:t xml:space="preserve"> Size: &lt;1</w:t>
      </w:r>
      <w:r w:rsidR="00434D1A">
        <w:rPr>
          <w:rFonts w:ascii="Arial" w:hAnsi="Arial" w:cs="Arial"/>
          <w:sz w:val="22"/>
          <w:szCs w:val="22"/>
        </w:rPr>
        <w:t>MB</w:t>
      </w:r>
      <w:r w:rsidRPr="004E655E">
        <w:rPr>
          <w:rFonts w:ascii="Arial" w:hAnsi="Arial" w:cs="Arial"/>
          <w:sz w:val="22"/>
          <w:szCs w:val="22"/>
        </w:rPr>
        <w:t xml:space="preserve">. Source: </w:t>
      </w:r>
      <w:hyperlink r:id="rId14" w:history="1">
        <w:r w:rsidRPr="004E655E">
          <w:rPr>
            <w:rStyle w:val="Hyperlink"/>
            <w:rFonts w:ascii="Arial" w:hAnsi="Arial" w:cs="Arial"/>
            <w:sz w:val="22"/>
            <w:szCs w:val="22"/>
          </w:rPr>
          <w:t>ECDC</w:t>
        </w:r>
      </w:hyperlink>
      <w:r w:rsidR="00611696">
        <w:rPr>
          <w:rStyle w:val="Hyperlink"/>
          <w:rFonts w:ascii="Arial" w:hAnsi="Arial" w:cs="Arial"/>
          <w:color w:val="000000" w:themeColor="text1"/>
          <w:sz w:val="22"/>
          <w:szCs w:val="22"/>
          <w:u w:val="none"/>
        </w:rPr>
        <w:t>.</w:t>
      </w:r>
    </w:p>
    <w:p w14:paraId="22917260" w14:textId="0546B036" w:rsidR="009B3E5A" w:rsidRPr="004E655E" w:rsidRDefault="009B3E5A" w:rsidP="004E655E">
      <w:pPr>
        <w:spacing w:line="276" w:lineRule="auto"/>
        <w:jc w:val="both"/>
        <w:rPr>
          <w:rFonts w:ascii="Arial" w:hAnsi="Arial" w:cs="Arial"/>
          <w:sz w:val="22"/>
          <w:szCs w:val="22"/>
        </w:rPr>
      </w:pPr>
    </w:p>
    <w:tbl>
      <w:tblPr>
        <w:tblStyle w:val="GridTable4"/>
        <w:tblW w:w="9350" w:type="dxa"/>
        <w:tblLook w:val="04A0" w:firstRow="1" w:lastRow="0" w:firstColumn="1" w:lastColumn="0" w:noHBand="0" w:noVBand="1"/>
      </w:tblPr>
      <w:tblGrid>
        <w:gridCol w:w="2689"/>
        <w:gridCol w:w="1417"/>
        <w:gridCol w:w="5244"/>
      </w:tblGrid>
      <w:tr w:rsidR="00F61D72" w:rsidRPr="004E655E" w14:paraId="688E0321" w14:textId="77777777" w:rsidTr="00566C64">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89" w:type="dxa"/>
            <w:noWrap/>
            <w:hideMark/>
          </w:tcPr>
          <w:p w14:paraId="2DCB66E6" w14:textId="26D4568C" w:rsidR="00F61D72" w:rsidRPr="004E655E" w:rsidRDefault="00F61D72" w:rsidP="00F61D72">
            <w:pPr>
              <w:spacing w:line="276" w:lineRule="auto"/>
              <w:rPr>
                <w:rFonts w:ascii="Arial" w:hAnsi="Arial" w:cs="Arial"/>
                <w:sz w:val="22"/>
                <w:szCs w:val="22"/>
              </w:rPr>
            </w:pPr>
            <w:r>
              <w:rPr>
                <w:rFonts w:ascii="Arial" w:hAnsi="Arial" w:cs="Arial"/>
                <w:sz w:val="22"/>
                <w:szCs w:val="22"/>
              </w:rPr>
              <w:t>Field</w:t>
            </w:r>
          </w:p>
        </w:tc>
        <w:tc>
          <w:tcPr>
            <w:tcW w:w="1417" w:type="dxa"/>
            <w:noWrap/>
            <w:hideMark/>
          </w:tcPr>
          <w:p w14:paraId="6F375114" w14:textId="6298974E" w:rsidR="00F61D72" w:rsidRPr="004E655E" w:rsidRDefault="00F61D72" w:rsidP="00F61D72">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Type</w:t>
            </w:r>
          </w:p>
        </w:tc>
        <w:tc>
          <w:tcPr>
            <w:tcW w:w="5244" w:type="dxa"/>
            <w:noWrap/>
            <w:hideMark/>
          </w:tcPr>
          <w:p w14:paraId="382E7011" w14:textId="55E5116D" w:rsidR="00F61D72" w:rsidRPr="004E655E" w:rsidRDefault="00F61D72" w:rsidP="00F61D72">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w:t>
            </w:r>
            <w:r w:rsidRPr="004E655E">
              <w:rPr>
                <w:rFonts w:ascii="Arial" w:hAnsi="Arial" w:cs="Arial"/>
                <w:sz w:val="22"/>
                <w:szCs w:val="22"/>
              </w:rPr>
              <w:t>escription</w:t>
            </w:r>
          </w:p>
        </w:tc>
      </w:tr>
      <w:tr w:rsidR="009B3E5A" w:rsidRPr="004E655E" w14:paraId="435BE2FA" w14:textId="77777777" w:rsidTr="00566C6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89" w:type="dxa"/>
            <w:noWrap/>
            <w:hideMark/>
          </w:tcPr>
          <w:p w14:paraId="2B1B09B7" w14:textId="77777777" w:rsidR="009B3E5A" w:rsidRPr="004E655E" w:rsidRDefault="009B3E5A" w:rsidP="004E655E">
            <w:pPr>
              <w:spacing w:line="276" w:lineRule="auto"/>
              <w:rPr>
                <w:rFonts w:ascii="Arial" w:hAnsi="Arial" w:cs="Arial"/>
                <w:color w:val="000000"/>
                <w:sz w:val="22"/>
                <w:szCs w:val="22"/>
              </w:rPr>
            </w:pPr>
            <w:r w:rsidRPr="004E655E">
              <w:rPr>
                <w:rFonts w:ascii="Arial" w:hAnsi="Arial" w:cs="Arial"/>
                <w:color w:val="000000"/>
                <w:sz w:val="22"/>
                <w:szCs w:val="22"/>
              </w:rPr>
              <w:t>country</w:t>
            </w:r>
          </w:p>
        </w:tc>
        <w:tc>
          <w:tcPr>
            <w:tcW w:w="1417" w:type="dxa"/>
            <w:noWrap/>
            <w:hideMark/>
          </w:tcPr>
          <w:p w14:paraId="47508D91" w14:textId="77777777" w:rsidR="009B3E5A" w:rsidRPr="004E655E" w:rsidRDefault="009B3E5A"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STRING</w:t>
            </w:r>
          </w:p>
        </w:tc>
        <w:tc>
          <w:tcPr>
            <w:tcW w:w="5244" w:type="dxa"/>
            <w:noWrap/>
            <w:hideMark/>
          </w:tcPr>
          <w:p w14:paraId="7853D694" w14:textId="77777777" w:rsidR="009B3E5A" w:rsidRPr="004E655E" w:rsidRDefault="009B3E5A"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Country name</w:t>
            </w:r>
          </w:p>
        </w:tc>
      </w:tr>
      <w:tr w:rsidR="009B3E5A" w:rsidRPr="004E655E" w14:paraId="3D381817" w14:textId="77777777" w:rsidTr="00566C64">
        <w:trPr>
          <w:trHeight w:val="320"/>
        </w:trPr>
        <w:tc>
          <w:tcPr>
            <w:cnfStyle w:val="001000000000" w:firstRow="0" w:lastRow="0" w:firstColumn="1" w:lastColumn="0" w:oddVBand="0" w:evenVBand="0" w:oddHBand="0" w:evenHBand="0" w:firstRowFirstColumn="0" w:firstRowLastColumn="0" w:lastRowFirstColumn="0" w:lastRowLastColumn="0"/>
            <w:tcW w:w="2689" w:type="dxa"/>
            <w:noWrap/>
            <w:hideMark/>
          </w:tcPr>
          <w:p w14:paraId="371F6A5C" w14:textId="77777777" w:rsidR="009B3E5A" w:rsidRPr="004E655E" w:rsidRDefault="009B3E5A" w:rsidP="004E655E">
            <w:pPr>
              <w:spacing w:line="276" w:lineRule="auto"/>
              <w:rPr>
                <w:rFonts w:ascii="Arial" w:hAnsi="Arial" w:cs="Arial"/>
                <w:color w:val="000000"/>
                <w:sz w:val="22"/>
                <w:szCs w:val="22"/>
                <w:lang w:val="en-US"/>
              </w:rPr>
            </w:pPr>
            <w:r w:rsidRPr="004E655E">
              <w:rPr>
                <w:rFonts w:ascii="Arial" w:hAnsi="Arial" w:cs="Arial"/>
                <w:color w:val="000000"/>
                <w:sz w:val="22"/>
                <w:szCs w:val="22"/>
                <w:lang w:val="en-US"/>
              </w:rPr>
              <w:t>country_code</w:t>
            </w:r>
          </w:p>
        </w:tc>
        <w:tc>
          <w:tcPr>
            <w:tcW w:w="1417" w:type="dxa"/>
            <w:noWrap/>
            <w:hideMark/>
          </w:tcPr>
          <w:p w14:paraId="4B402795" w14:textId="77777777" w:rsidR="009B3E5A" w:rsidRPr="004E655E" w:rsidRDefault="009B3E5A"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STRING</w:t>
            </w:r>
          </w:p>
        </w:tc>
        <w:tc>
          <w:tcPr>
            <w:tcW w:w="5244" w:type="dxa"/>
            <w:noWrap/>
            <w:hideMark/>
          </w:tcPr>
          <w:p w14:paraId="773B6900" w14:textId="77777777" w:rsidR="009B3E5A" w:rsidRPr="004E655E" w:rsidRDefault="009B3E5A"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2-letter ISO country code</w:t>
            </w:r>
          </w:p>
        </w:tc>
      </w:tr>
      <w:tr w:rsidR="009B3E5A" w:rsidRPr="004E655E" w14:paraId="4AAF6094" w14:textId="77777777" w:rsidTr="00566C6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89" w:type="dxa"/>
            <w:noWrap/>
            <w:hideMark/>
          </w:tcPr>
          <w:p w14:paraId="2C010432" w14:textId="77777777" w:rsidR="009B3E5A" w:rsidRPr="004E655E" w:rsidRDefault="009B3E5A" w:rsidP="004E655E">
            <w:pPr>
              <w:spacing w:line="276" w:lineRule="auto"/>
              <w:rPr>
                <w:rFonts w:ascii="Arial" w:hAnsi="Arial" w:cs="Arial"/>
                <w:color w:val="000000"/>
                <w:sz w:val="22"/>
                <w:szCs w:val="22"/>
                <w:lang w:val="en-US"/>
              </w:rPr>
            </w:pPr>
            <w:r w:rsidRPr="004E655E">
              <w:rPr>
                <w:rFonts w:ascii="Arial" w:hAnsi="Arial" w:cs="Arial"/>
                <w:color w:val="000000"/>
                <w:sz w:val="22"/>
                <w:szCs w:val="22"/>
                <w:lang w:val="en-US"/>
              </w:rPr>
              <w:t>year_week</w:t>
            </w:r>
          </w:p>
        </w:tc>
        <w:tc>
          <w:tcPr>
            <w:tcW w:w="1417" w:type="dxa"/>
            <w:noWrap/>
            <w:hideMark/>
          </w:tcPr>
          <w:p w14:paraId="3E0AC3D6" w14:textId="77777777" w:rsidR="009B3E5A" w:rsidRPr="004E655E" w:rsidRDefault="009B3E5A"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 xml:space="preserve">STRING </w:t>
            </w:r>
            <w:r w:rsidRPr="004E655E">
              <w:rPr>
                <w:rFonts w:ascii="Arial" w:hAnsi="Arial" w:cs="Arial"/>
                <w:color w:val="000000"/>
                <w:sz w:val="22"/>
                <w:szCs w:val="22"/>
              </w:rPr>
              <w:br/>
              <w:t>(YYYY-WW)</w:t>
            </w:r>
          </w:p>
        </w:tc>
        <w:tc>
          <w:tcPr>
            <w:tcW w:w="5244" w:type="dxa"/>
            <w:noWrap/>
            <w:hideMark/>
          </w:tcPr>
          <w:p w14:paraId="3E07C222" w14:textId="0B0C5686" w:rsidR="009B3E5A" w:rsidRPr="004E655E" w:rsidRDefault="00161D03"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w:t>
            </w:r>
            <w:r w:rsidR="009B3E5A" w:rsidRPr="004E655E">
              <w:rPr>
                <w:rFonts w:ascii="Arial" w:hAnsi="Arial" w:cs="Arial"/>
                <w:color w:val="000000"/>
                <w:sz w:val="22"/>
                <w:szCs w:val="22"/>
              </w:rPr>
              <w:t>eek of the year</w:t>
            </w:r>
          </w:p>
        </w:tc>
      </w:tr>
      <w:tr w:rsidR="009B3E5A" w:rsidRPr="004E655E" w14:paraId="6150F381" w14:textId="77777777" w:rsidTr="00566C64">
        <w:trPr>
          <w:trHeight w:val="320"/>
        </w:trPr>
        <w:tc>
          <w:tcPr>
            <w:cnfStyle w:val="001000000000" w:firstRow="0" w:lastRow="0" w:firstColumn="1" w:lastColumn="0" w:oddVBand="0" w:evenVBand="0" w:oddHBand="0" w:evenHBand="0" w:firstRowFirstColumn="0" w:firstRowLastColumn="0" w:lastRowFirstColumn="0" w:lastRowLastColumn="0"/>
            <w:tcW w:w="2689" w:type="dxa"/>
            <w:noWrap/>
            <w:hideMark/>
          </w:tcPr>
          <w:p w14:paraId="4518D985" w14:textId="315930C3" w:rsidR="009B3E5A" w:rsidRPr="004E655E" w:rsidRDefault="009B3E5A" w:rsidP="004E655E">
            <w:pPr>
              <w:spacing w:line="276" w:lineRule="auto"/>
              <w:rPr>
                <w:rFonts w:ascii="Arial" w:hAnsi="Arial" w:cs="Arial"/>
                <w:color w:val="000000"/>
                <w:sz w:val="22"/>
                <w:szCs w:val="22"/>
                <w:lang w:val="en-US"/>
              </w:rPr>
            </w:pPr>
            <w:r w:rsidRPr="004E655E">
              <w:rPr>
                <w:rFonts w:ascii="Arial" w:hAnsi="Arial" w:cs="Arial"/>
                <w:color w:val="000000"/>
                <w:sz w:val="22"/>
                <w:szCs w:val="22"/>
                <w:lang w:val="en-US"/>
              </w:rPr>
              <w:t>age_group</w:t>
            </w:r>
          </w:p>
        </w:tc>
        <w:tc>
          <w:tcPr>
            <w:tcW w:w="1417" w:type="dxa"/>
            <w:noWrap/>
            <w:hideMark/>
          </w:tcPr>
          <w:p w14:paraId="655D8F4B" w14:textId="73D4C0B8" w:rsidR="009B3E5A" w:rsidRPr="004E655E" w:rsidRDefault="009B3E5A"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INT</w:t>
            </w:r>
            <w:r w:rsidR="00161D03">
              <w:rPr>
                <w:rFonts w:ascii="Arial" w:hAnsi="Arial" w:cs="Arial"/>
                <w:color w:val="000000"/>
                <w:sz w:val="22"/>
                <w:szCs w:val="22"/>
              </w:rPr>
              <w:t>EGER</w:t>
            </w:r>
          </w:p>
        </w:tc>
        <w:tc>
          <w:tcPr>
            <w:tcW w:w="5244" w:type="dxa"/>
            <w:noWrap/>
            <w:hideMark/>
          </w:tcPr>
          <w:p w14:paraId="514F1121" w14:textId="4F6B595F" w:rsidR="009B3E5A" w:rsidRPr="004E655E" w:rsidRDefault="009B3E5A"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Age group of cases in years</w:t>
            </w:r>
          </w:p>
        </w:tc>
      </w:tr>
      <w:tr w:rsidR="009B3E5A" w:rsidRPr="004E655E" w14:paraId="3576C452" w14:textId="77777777" w:rsidTr="00566C6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89" w:type="dxa"/>
            <w:noWrap/>
          </w:tcPr>
          <w:p w14:paraId="799A97DE" w14:textId="5D8A4757" w:rsidR="009B3E5A" w:rsidRPr="004E655E" w:rsidRDefault="009B3E5A" w:rsidP="004E655E">
            <w:pPr>
              <w:spacing w:line="276" w:lineRule="auto"/>
              <w:rPr>
                <w:rFonts w:ascii="Arial" w:hAnsi="Arial" w:cs="Arial"/>
                <w:color w:val="000000"/>
                <w:sz w:val="22"/>
                <w:szCs w:val="22"/>
                <w:lang w:val="en-US"/>
              </w:rPr>
            </w:pPr>
            <w:r w:rsidRPr="004E655E">
              <w:rPr>
                <w:rFonts w:ascii="Arial" w:hAnsi="Arial" w:cs="Arial"/>
                <w:color w:val="000000"/>
                <w:sz w:val="22"/>
                <w:szCs w:val="22"/>
                <w:lang w:val="en-US"/>
              </w:rPr>
              <w:lastRenderedPageBreak/>
              <w:t>new_cases</w:t>
            </w:r>
          </w:p>
        </w:tc>
        <w:tc>
          <w:tcPr>
            <w:tcW w:w="1417" w:type="dxa"/>
            <w:noWrap/>
          </w:tcPr>
          <w:p w14:paraId="3AC11117" w14:textId="06CBBABF" w:rsidR="009B3E5A" w:rsidRPr="004E655E" w:rsidRDefault="009B3E5A"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INT</w:t>
            </w:r>
            <w:r w:rsidR="00161D03">
              <w:rPr>
                <w:rFonts w:ascii="Arial" w:hAnsi="Arial" w:cs="Arial"/>
                <w:color w:val="000000"/>
                <w:sz w:val="22"/>
                <w:szCs w:val="22"/>
              </w:rPr>
              <w:t>EGER</w:t>
            </w:r>
          </w:p>
        </w:tc>
        <w:tc>
          <w:tcPr>
            <w:tcW w:w="5244" w:type="dxa"/>
            <w:noWrap/>
          </w:tcPr>
          <w:p w14:paraId="1BB9797F" w14:textId="0CCE5C9D" w:rsidR="009B3E5A" w:rsidRPr="004E655E" w:rsidRDefault="009B3E5A"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Weekly number of new confirmed cases. Numbers under 5 are suppressed.</w:t>
            </w:r>
          </w:p>
        </w:tc>
      </w:tr>
      <w:tr w:rsidR="009B3E5A" w:rsidRPr="004E655E" w14:paraId="70A6EBEB" w14:textId="77777777" w:rsidTr="00566C64">
        <w:trPr>
          <w:trHeight w:val="320"/>
        </w:trPr>
        <w:tc>
          <w:tcPr>
            <w:cnfStyle w:val="001000000000" w:firstRow="0" w:lastRow="0" w:firstColumn="1" w:lastColumn="0" w:oddVBand="0" w:evenVBand="0" w:oddHBand="0" w:evenHBand="0" w:firstRowFirstColumn="0" w:firstRowLastColumn="0" w:lastRowFirstColumn="0" w:lastRowLastColumn="0"/>
            <w:tcW w:w="2689" w:type="dxa"/>
            <w:noWrap/>
          </w:tcPr>
          <w:p w14:paraId="285646B2" w14:textId="77777777" w:rsidR="009B3E5A" w:rsidRPr="004E655E" w:rsidRDefault="009B3E5A" w:rsidP="004E655E">
            <w:pPr>
              <w:spacing w:line="276" w:lineRule="auto"/>
              <w:rPr>
                <w:rFonts w:ascii="Arial" w:hAnsi="Arial" w:cs="Arial"/>
                <w:color w:val="000000"/>
                <w:sz w:val="22"/>
                <w:szCs w:val="22"/>
                <w:lang w:val="en-US"/>
              </w:rPr>
            </w:pPr>
            <w:r w:rsidRPr="004E655E">
              <w:rPr>
                <w:rFonts w:ascii="Arial" w:hAnsi="Arial" w:cs="Arial"/>
                <w:color w:val="000000"/>
                <w:sz w:val="22"/>
                <w:szCs w:val="22"/>
                <w:lang w:val="en-US"/>
              </w:rPr>
              <w:t>population</w:t>
            </w:r>
          </w:p>
        </w:tc>
        <w:tc>
          <w:tcPr>
            <w:tcW w:w="1417" w:type="dxa"/>
            <w:noWrap/>
          </w:tcPr>
          <w:p w14:paraId="10E2EA64" w14:textId="105C43A0" w:rsidR="009B3E5A" w:rsidRPr="004E655E" w:rsidRDefault="009B3E5A"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INT</w:t>
            </w:r>
            <w:r w:rsidR="00161D03">
              <w:rPr>
                <w:rFonts w:ascii="Arial" w:hAnsi="Arial" w:cs="Arial"/>
                <w:color w:val="000000"/>
                <w:sz w:val="22"/>
                <w:szCs w:val="22"/>
              </w:rPr>
              <w:t>EGER</w:t>
            </w:r>
          </w:p>
        </w:tc>
        <w:tc>
          <w:tcPr>
            <w:tcW w:w="5244" w:type="dxa"/>
            <w:noWrap/>
          </w:tcPr>
          <w:p w14:paraId="6C46BBFE" w14:textId="659E72E1" w:rsidR="009B3E5A" w:rsidRPr="004E655E" w:rsidRDefault="009B3E5A"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Age-specific population for the country</w:t>
            </w:r>
          </w:p>
        </w:tc>
      </w:tr>
      <w:tr w:rsidR="009B3E5A" w:rsidRPr="004E655E" w14:paraId="008830EC" w14:textId="77777777" w:rsidTr="00566C64">
        <w:trPr>
          <w:cnfStyle w:val="000000100000" w:firstRow="0" w:lastRow="0" w:firstColumn="0" w:lastColumn="0" w:oddVBand="0" w:evenVBand="0" w:oddHBand="1"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2689" w:type="dxa"/>
            <w:noWrap/>
          </w:tcPr>
          <w:p w14:paraId="2ACBD950" w14:textId="497469B7" w:rsidR="009B3E5A" w:rsidRPr="004E655E" w:rsidRDefault="009B3E5A" w:rsidP="004E655E">
            <w:pPr>
              <w:spacing w:line="276" w:lineRule="auto"/>
              <w:rPr>
                <w:rFonts w:ascii="Arial" w:hAnsi="Arial" w:cs="Arial"/>
                <w:color w:val="000000"/>
                <w:sz w:val="22"/>
                <w:szCs w:val="22"/>
                <w:lang w:val="en-US" w:eastAsia="fr-FR"/>
              </w:rPr>
            </w:pPr>
            <w:r w:rsidRPr="004E655E">
              <w:rPr>
                <w:rFonts w:ascii="Arial" w:hAnsi="Arial" w:cs="Arial"/>
                <w:color w:val="000000"/>
                <w:sz w:val="22"/>
                <w:szCs w:val="22"/>
                <w:lang w:val="en-US"/>
              </w:rPr>
              <w:t>rate_14_day_per_100k</w:t>
            </w:r>
          </w:p>
        </w:tc>
        <w:tc>
          <w:tcPr>
            <w:tcW w:w="1417" w:type="dxa"/>
            <w:noWrap/>
          </w:tcPr>
          <w:p w14:paraId="695C9007" w14:textId="21C9D19D" w:rsidR="009B3E5A" w:rsidRPr="004E655E" w:rsidRDefault="009B3E5A"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INT</w:t>
            </w:r>
            <w:r w:rsidR="00161D03">
              <w:rPr>
                <w:rFonts w:ascii="Arial" w:hAnsi="Arial" w:cs="Arial"/>
                <w:color w:val="000000"/>
                <w:sz w:val="22"/>
                <w:szCs w:val="22"/>
              </w:rPr>
              <w:t>EGER</w:t>
            </w:r>
          </w:p>
        </w:tc>
        <w:tc>
          <w:tcPr>
            <w:tcW w:w="5244" w:type="dxa"/>
            <w:noWrap/>
          </w:tcPr>
          <w:p w14:paraId="1F0E3EB4" w14:textId="7424A0CF" w:rsidR="009B3E5A" w:rsidRPr="004E655E" w:rsidRDefault="009B3E5A"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Age-specific 14-day notification rate of reported COVID-19 cases per 100 000 population</w:t>
            </w:r>
          </w:p>
        </w:tc>
      </w:tr>
      <w:tr w:rsidR="009B3E5A" w:rsidRPr="004E655E" w14:paraId="130D88AC" w14:textId="77777777" w:rsidTr="00566C64">
        <w:trPr>
          <w:trHeight w:val="320"/>
        </w:trPr>
        <w:tc>
          <w:tcPr>
            <w:cnfStyle w:val="001000000000" w:firstRow="0" w:lastRow="0" w:firstColumn="1" w:lastColumn="0" w:oddVBand="0" w:evenVBand="0" w:oddHBand="0" w:evenHBand="0" w:firstRowFirstColumn="0" w:firstRowLastColumn="0" w:lastRowFirstColumn="0" w:lastRowLastColumn="0"/>
            <w:tcW w:w="2689" w:type="dxa"/>
            <w:noWrap/>
          </w:tcPr>
          <w:p w14:paraId="03C983B0" w14:textId="4E5B7C0A" w:rsidR="009B3E5A" w:rsidRPr="004E655E" w:rsidRDefault="009B3E5A" w:rsidP="004E655E">
            <w:pPr>
              <w:spacing w:line="276" w:lineRule="auto"/>
              <w:rPr>
                <w:rFonts w:ascii="Arial" w:hAnsi="Arial" w:cs="Arial"/>
                <w:color w:val="000000"/>
                <w:sz w:val="22"/>
                <w:szCs w:val="22"/>
                <w:lang w:val="en-US"/>
              </w:rPr>
            </w:pPr>
            <w:r w:rsidRPr="004E655E">
              <w:rPr>
                <w:rFonts w:ascii="Arial" w:hAnsi="Arial" w:cs="Arial"/>
                <w:color w:val="000000"/>
                <w:sz w:val="22"/>
                <w:szCs w:val="22"/>
                <w:lang w:val="en-US"/>
              </w:rPr>
              <w:t>source</w:t>
            </w:r>
          </w:p>
        </w:tc>
        <w:tc>
          <w:tcPr>
            <w:tcW w:w="1417" w:type="dxa"/>
            <w:noWrap/>
          </w:tcPr>
          <w:p w14:paraId="64CDA205" w14:textId="5918AD52" w:rsidR="009B3E5A" w:rsidRPr="004E655E" w:rsidRDefault="009B3E5A"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STRING</w:t>
            </w:r>
          </w:p>
        </w:tc>
        <w:tc>
          <w:tcPr>
            <w:tcW w:w="5244" w:type="dxa"/>
            <w:noWrap/>
          </w:tcPr>
          <w:p w14:paraId="3A6A1752" w14:textId="3CEFAD2F" w:rsidR="009B3E5A" w:rsidRPr="004E655E" w:rsidRDefault="009B3E5A"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4E655E">
              <w:rPr>
                <w:rFonts w:ascii="Arial" w:hAnsi="Arial" w:cs="Arial"/>
                <w:color w:val="000000"/>
                <w:sz w:val="22"/>
                <w:szCs w:val="22"/>
                <w:lang w:val="en-US"/>
              </w:rPr>
              <w:t>TESSy</w:t>
            </w:r>
          </w:p>
        </w:tc>
      </w:tr>
    </w:tbl>
    <w:p w14:paraId="0207D455" w14:textId="09B28BCE" w:rsidR="00696DBD" w:rsidRPr="004E655E" w:rsidRDefault="00696DBD" w:rsidP="004E655E">
      <w:pPr>
        <w:spacing w:line="276" w:lineRule="auto"/>
        <w:jc w:val="both"/>
        <w:rPr>
          <w:rFonts w:ascii="Arial" w:hAnsi="Arial" w:cs="Arial"/>
          <w:sz w:val="22"/>
          <w:szCs w:val="22"/>
        </w:rPr>
      </w:pPr>
    </w:p>
    <w:p w14:paraId="102BD670" w14:textId="77777777" w:rsidR="00696DBD" w:rsidRPr="004E655E" w:rsidRDefault="00696DBD" w:rsidP="004E655E">
      <w:pPr>
        <w:spacing w:line="276" w:lineRule="auto"/>
        <w:rPr>
          <w:rFonts w:ascii="Arial" w:hAnsi="Arial" w:cs="Arial"/>
          <w:sz w:val="22"/>
          <w:szCs w:val="22"/>
        </w:rPr>
      </w:pPr>
    </w:p>
    <w:p w14:paraId="4CDD4F1D" w14:textId="764EA38B" w:rsidR="00696DBD" w:rsidRPr="00AE46CE" w:rsidRDefault="00AE46CE" w:rsidP="004E655E">
      <w:pPr>
        <w:spacing w:line="276" w:lineRule="auto"/>
        <w:rPr>
          <w:rFonts w:ascii="Arial" w:hAnsi="Arial" w:cs="Arial"/>
          <w:sz w:val="28"/>
          <w:szCs w:val="28"/>
        </w:rPr>
      </w:pPr>
      <w:r w:rsidRPr="00AE46CE">
        <w:rPr>
          <w:rFonts w:ascii="Arial" w:hAnsi="Arial" w:cs="Arial"/>
          <w:sz w:val="28"/>
          <w:szCs w:val="28"/>
        </w:rPr>
        <w:t>3_covidtracking/</w:t>
      </w:r>
      <w:r w:rsidR="0089633E" w:rsidRPr="00AE46CE">
        <w:rPr>
          <w:rFonts w:ascii="Arial" w:hAnsi="Arial" w:cs="Arial"/>
          <w:sz w:val="28"/>
          <w:szCs w:val="28"/>
        </w:rPr>
        <w:t>national-history</w:t>
      </w:r>
    </w:p>
    <w:p w14:paraId="2CC81AF2" w14:textId="41E515AA" w:rsidR="00696DBD" w:rsidRPr="00AE46CE" w:rsidRDefault="00696DBD" w:rsidP="004E655E">
      <w:pPr>
        <w:spacing w:line="276" w:lineRule="auto"/>
        <w:jc w:val="both"/>
        <w:rPr>
          <w:rFonts w:ascii="Arial" w:eastAsia="Arial" w:hAnsi="Arial" w:cs="Arial"/>
          <w:sz w:val="22"/>
          <w:szCs w:val="22"/>
          <w:lang w:val="en-US" w:eastAsia="en-IE"/>
        </w:rPr>
      </w:pPr>
      <w:r w:rsidRPr="004E655E">
        <w:rPr>
          <w:rFonts w:ascii="Arial" w:hAnsi="Arial" w:cs="Arial"/>
          <w:sz w:val="22"/>
          <w:szCs w:val="22"/>
          <w:lang w:val="en-US"/>
        </w:rPr>
        <w:t>D</w:t>
      </w:r>
      <w:r w:rsidRPr="004E655E">
        <w:rPr>
          <w:rFonts w:ascii="Arial" w:eastAsia="Arial" w:hAnsi="Arial" w:cs="Arial"/>
          <w:sz w:val="22"/>
          <w:szCs w:val="22"/>
          <w:lang w:eastAsia="en-IE"/>
        </w:rPr>
        <w:t xml:space="preserve">aily data on the COVID-19 pandemic for the US </w:t>
      </w:r>
      <w:r w:rsidR="00BC272B" w:rsidRPr="004E655E">
        <w:rPr>
          <w:rFonts w:ascii="Arial" w:eastAsia="Arial" w:hAnsi="Arial" w:cs="Arial"/>
          <w:sz w:val="22"/>
          <w:szCs w:val="22"/>
          <w:lang w:val="en-US" w:eastAsia="en-IE"/>
        </w:rPr>
        <w:t>at country level</w:t>
      </w:r>
    </w:p>
    <w:p w14:paraId="13BE7049" w14:textId="5E797144" w:rsidR="00696DBD" w:rsidRPr="00AE46CE" w:rsidRDefault="00696DBD" w:rsidP="004E655E">
      <w:pPr>
        <w:spacing w:line="276" w:lineRule="auto"/>
        <w:jc w:val="both"/>
        <w:rPr>
          <w:rFonts w:ascii="Arial" w:hAnsi="Arial" w:cs="Arial"/>
          <w:color w:val="000000" w:themeColor="text1"/>
          <w:sz w:val="22"/>
          <w:szCs w:val="22"/>
        </w:rPr>
      </w:pPr>
      <w:r w:rsidRPr="004E655E">
        <w:rPr>
          <w:rFonts w:ascii="Arial" w:hAnsi="Arial" w:cs="Arial"/>
          <w:i/>
          <w:sz w:val="22"/>
          <w:szCs w:val="22"/>
        </w:rPr>
        <w:t>358 rows &amp; 18 columns.</w:t>
      </w:r>
      <w:r w:rsidRPr="004E655E">
        <w:rPr>
          <w:rFonts w:ascii="Arial" w:hAnsi="Arial" w:cs="Arial"/>
          <w:sz w:val="22"/>
          <w:szCs w:val="22"/>
        </w:rPr>
        <w:t xml:space="preserve"> Size: &lt;1</w:t>
      </w:r>
      <w:r w:rsidR="00AE46CE">
        <w:rPr>
          <w:rFonts w:ascii="Arial" w:hAnsi="Arial" w:cs="Arial"/>
          <w:sz w:val="22"/>
          <w:szCs w:val="22"/>
        </w:rPr>
        <w:t>MB</w:t>
      </w:r>
      <w:r w:rsidRPr="004E655E">
        <w:rPr>
          <w:rFonts w:ascii="Arial" w:hAnsi="Arial" w:cs="Arial"/>
          <w:sz w:val="22"/>
          <w:szCs w:val="22"/>
        </w:rPr>
        <w:t xml:space="preserve">. Source: </w:t>
      </w:r>
      <w:hyperlink r:id="rId15" w:history="1">
        <w:r w:rsidRPr="004E655E">
          <w:rPr>
            <w:rStyle w:val="Hyperlink"/>
            <w:rFonts w:ascii="Arial" w:hAnsi="Arial" w:cs="Arial"/>
            <w:sz w:val="22"/>
            <w:szCs w:val="22"/>
          </w:rPr>
          <w:t>covidtracking</w:t>
        </w:r>
      </w:hyperlink>
      <w:r w:rsidR="00AE46CE">
        <w:rPr>
          <w:rStyle w:val="Hyperlink"/>
          <w:rFonts w:ascii="Arial" w:hAnsi="Arial" w:cs="Arial"/>
          <w:color w:val="000000" w:themeColor="text1"/>
          <w:sz w:val="22"/>
          <w:szCs w:val="22"/>
          <w:u w:val="none"/>
        </w:rPr>
        <w:t>.</w:t>
      </w:r>
    </w:p>
    <w:p w14:paraId="0BE6671B" w14:textId="77777777" w:rsidR="00696DBD" w:rsidRPr="004E655E" w:rsidRDefault="00696DBD" w:rsidP="004E655E">
      <w:pPr>
        <w:spacing w:line="276" w:lineRule="auto"/>
        <w:jc w:val="both"/>
        <w:rPr>
          <w:rFonts w:ascii="Arial" w:hAnsi="Arial" w:cs="Arial"/>
          <w:sz w:val="22"/>
          <w:szCs w:val="22"/>
        </w:rPr>
      </w:pPr>
    </w:p>
    <w:tbl>
      <w:tblPr>
        <w:tblStyle w:val="GridTable4"/>
        <w:tblW w:w="9836" w:type="dxa"/>
        <w:tblLook w:val="04A0" w:firstRow="1" w:lastRow="0" w:firstColumn="1" w:lastColumn="0" w:noHBand="0" w:noVBand="1"/>
      </w:tblPr>
      <w:tblGrid>
        <w:gridCol w:w="2821"/>
        <w:gridCol w:w="1365"/>
        <w:gridCol w:w="5650"/>
      </w:tblGrid>
      <w:tr w:rsidR="00F61D72" w:rsidRPr="004E655E" w14:paraId="75BCF1E2" w14:textId="77777777" w:rsidTr="0017582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821" w:type="dxa"/>
            <w:noWrap/>
            <w:hideMark/>
          </w:tcPr>
          <w:p w14:paraId="46D8655F" w14:textId="17FEF0E1" w:rsidR="00F61D72" w:rsidRPr="004E655E" w:rsidRDefault="00F61D72" w:rsidP="00F61D72">
            <w:pPr>
              <w:spacing w:line="276" w:lineRule="auto"/>
              <w:rPr>
                <w:rFonts w:ascii="Arial" w:hAnsi="Arial" w:cs="Arial"/>
                <w:sz w:val="22"/>
                <w:szCs w:val="22"/>
                <w:lang w:val="en-US"/>
              </w:rPr>
            </w:pPr>
            <w:r>
              <w:rPr>
                <w:rFonts w:ascii="Arial" w:hAnsi="Arial" w:cs="Arial"/>
                <w:sz w:val="22"/>
                <w:szCs w:val="22"/>
              </w:rPr>
              <w:t>Field</w:t>
            </w:r>
          </w:p>
        </w:tc>
        <w:tc>
          <w:tcPr>
            <w:tcW w:w="1365" w:type="dxa"/>
            <w:noWrap/>
            <w:hideMark/>
          </w:tcPr>
          <w:p w14:paraId="76B5D163" w14:textId="7BFAE37D" w:rsidR="00F61D72" w:rsidRPr="004E655E" w:rsidRDefault="00F61D72" w:rsidP="00F61D72">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n-US"/>
              </w:rPr>
            </w:pPr>
            <w:r>
              <w:rPr>
                <w:rFonts w:ascii="Arial" w:hAnsi="Arial" w:cs="Arial"/>
                <w:sz w:val="22"/>
                <w:szCs w:val="22"/>
              </w:rPr>
              <w:t>Type</w:t>
            </w:r>
          </w:p>
        </w:tc>
        <w:tc>
          <w:tcPr>
            <w:tcW w:w="5650" w:type="dxa"/>
            <w:noWrap/>
            <w:hideMark/>
          </w:tcPr>
          <w:p w14:paraId="382EC80A" w14:textId="1B6AB27D" w:rsidR="00F61D72" w:rsidRPr="004E655E" w:rsidRDefault="00F61D72" w:rsidP="00F61D72">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n-US"/>
              </w:rPr>
            </w:pPr>
            <w:r>
              <w:rPr>
                <w:rFonts w:ascii="Arial" w:hAnsi="Arial" w:cs="Arial"/>
                <w:sz w:val="22"/>
                <w:szCs w:val="22"/>
              </w:rPr>
              <w:t>D</w:t>
            </w:r>
            <w:r w:rsidRPr="004E655E">
              <w:rPr>
                <w:rFonts w:ascii="Arial" w:hAnsi="Arial" w:cs="Arial"/>
                <w:sz w:val="22"/>
                <w:szCs w:val="22"/>
              </w:rPr>
              <w:t>escription</w:t>
            </w:r>
          </w:p>
        </w:tc>
      </w:tr>
      <w:tr w:rsidR="00CC1B7E" w:rsidRPr="004E655E" w14:paraId="08BAE863" w14:textId="77777777" w:rsidTr="0017582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821" w:type="dxa"/>
            <w:noWrap/>
            <w:hideMark/>
          </w:tcPr>
          <w:p w14:paraId="6C986B87" w14:textId="77777777" w:rsidR="00CC1B7E" w:rsidRPr="004E655E" w:rsidRDefault="00CC1B7E" w:rsidP="004E655E">
            <w:pPr>
              <w:spacing w:line="276" w:lineRule="auto"/>
              <w:rPr>
                <w:rFonts w:ascii="Arial" w:hAnsi="Arial" w:cs="Arial"/>
                <w:color w:val="000000"/>
                <w:sz w:val="22"/>
                <w:szCs w:val="22"/>
              </w:rPr>
            </w:pPr>
            <w:r w:rsidRPr="004E655E">
              <w:rPr>
                <w:rFonts w:ascii="Arial" w:hAnsi="Arial" w:cs="Arial"/>
                <w:color w:val="000000"/>
                <w:sz w:val="22"/>
                <w:szCs w:val="22"/>
              </w:rPr>
              <w:t>date</w:t>
            </w:r>
          </w:p>
        </w:tc>
        <w:tc>
          <w:tcPr>
            <w:tcW w:w="1365" w:type="dxa"/>
            <w:noWrap/>
            <w:hideMark/>
          </w:tcPr>
          <w:p w14:paraId="2E6200C5" w14:textId="5CC37B59" w:rsidR="00CC1B7E" w:rsidRPr="004E655E" w:rsidRDefault="002865B7"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E655E">
              <w:rPr>
                <w:rFonts w:ascii="Arial" w:hAnsi="Arial" w:cs="Arial"/>
                <w:sz w:val="22"/>
                <w:szCs w:val="22"/>
              </w:rPr>
              <w:t>STRING</w:t>
            </w:r>
          </w:p>
        </w:tc>
        <w:tc>
          <w:tcPr>
            <w:tcW w:w="5650" w:type="dxa"/>
            <w:noWrap/>
            <w:hideMark/>
          </w:tcPr>
          <w:p w14:paraId="00C4609C" w14:textId="0312A654" w:rsidR="00CC1B7E" w:rsidRPr="004E655E" w:rsidRDefault="002865B7"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E655E">
              <w:rPr>
                <w:rFonts w:ascii="Arial" w:hAnsi="Arial" w:cs="Arial"/>
                <w:sz w:val="22"/>
                <w:szCs w:val="22"/>
              </w:rPr>
              <w:t>(DD/MM/YYYY) Date</w:t>
            </w:r>
          </w:p>
        </w:tc>
      </w:tr>
      <w:tr w:rsidR="00CC1B7E" w:rsidRPr="004E655E" w14:paraId="2F85551F" w14:textId="77777777" w:rsidTr="0017582D">
        <w:trPr>
          <w:trHeight w:val="320"/>
        </w:trPr>
        <w:tc>
          <w:tcPr>
            <w:cnfStyle w:val="001000000000" w:firstRow="0" w:lastRow="0" w:firstColumn="1" w:lastColumn="0" w:oddVBand="0" w:evenVBand="0" w:oddHBand="0" w:evenHBand="0" w:firstRowFirstColumn="0" w:firstRowLastColumn="0" w:lastRowFirstColumn="0" w:lastRowLastColumn="0"/>
            <w:tcW w:w="2821" w:type="dxa"/>
            <w:noWrap/>
            <w:hideMark/>
          </w:tcPr>
          <w:p w14:paraId="0571DBC9" w14:textId="77777777" w:rsidR="00CC1B7E" w:rsidRPr="004E655E" w:rsidRDefault="00CC1B7E" w:rsidP="004E655E">
            <w:pPr>
              <w:spacing w:line="276" w:lineRule="auto"/>
              <w:rPr>
                <w:rFonts w:ascii="Arial" w:hAnsi="Arial" w:cs="Arial"/>
                <w:color w:val="000000"/>
                <w:sz w:val="22"/>
                <w:szCs w:val="22"/>
              </w:rPr>
            </w:pPr>
            <w:r w:rsidRPr="004E655E">
              <w:rPr>
                <w:rFonts w:ascii="Arial" w:hAnsi="Arial" w:cs="Arial"/>
                <w:color w:val="000000"/>
                <w:sz w:val="22"/>
                <w:szCs w:val="22"/>
              </w:rPr>
              <w:t>death</w:t>
            </w:r>
          </w:p>
        </w:tc>
        <w:tc>
          <w:tcPr>
            <w:tcW w:w="1365" w:type="dxa"/>
            <w:noWrap/>
            <w:hideMark/>
          </w:tcPr>
          <w:p w14:paraId="7C096760" w14:textId="210978B8" w:rsidR="00CC1B7E" w:rsidRPr="004E655E" w:rsidRDefault="0017582D"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lang w:val="en-US"/>
              </w:rPr>
              <w:t>INTEGER</w:t>
            </w:r>
          </w:p>
        </w:tc>
        <w:tc>
          <w:tcPr>
            <w:tcW w:w="5650" w:type="dxa"/>
            <w:noWrap/>
            <w:hideMark/>
          </w:tcPr>
          <w:p w14:paraId="22D72810" w14:textId="77777777" w:rsidR="002865B7" w:rsidRPr="004E655E" w:rsidRDefault="002865B7"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E655E">
              <w:rPr>
                <w:rFonts w:ascii="Arial" w:hAnsi="Arial" w:cs="Arial"/>
                <w:sz w:val="22"/>
                <w:szCs w:val="22"/>
              </w:rPr>
              <w:t>Total </w:t>
            </w:r>
            <w:r w:rsidRPr="004E655E">
              <w:rPr>
                <w:rFonts w:ascii="Arial" w:hAnsi="Arial" w:cs="Arial"/>
                <w:b/>
                <w:bCs/>
                <w:sz w:val="22"/>
                <w:szCs w:val="22"/>
              </w:rPr>
              <w:t>fatalities with confirmed OR probable COVID-19 case diagnosis</w:t>
            </w:r>
            <w:r w:rsidRPr="004E655E">
              <w:rPr>
                <w:rFonts w:ascii="Arial" w:hAnsi="Arial" w:cs="Arial"/>
                <w:sz w:val="22"/>
                <w:szCs w:val="22"/>
              </w:rPr>
              <w:t> (per the expanded </w:t>
            </w:r>
            <w:hyperlink r:id="rId16" w:history="1">
              <w:r w:rsidRPr="004E655E">
                <w:rPr>
                  <w:rStyle w:val="Hyperlink"/>
                  <w:rFonts w:ascii="Arial" w:hAnsi="Arial" w:cs="Arial"/>
                  <w:sz w:val="22"/>
                  <w:szCs w:val="22"/>
                </w:rPr>
                <w:t>CSTE case definition</w:t>
              </w:r>
            </w:hyperlink>
            <w:r w:rsidRPr="004E655E">
              <w:rPr>
                <w:rFonts w:ascii="Arial" w:hAnsi="Arial" w:cs="Arial"/>
                <w:sz w:val="22"/>
                <w:szCs w:val="22"/>
              </w:rPr>
              <w:t> of April 5th, 2020 </w:t>
            </w:r>
            <w:hyperlink r:id="rId17" w:history="1">
              <w:r w:rsidRPr="004E655E">
                <w:rPr>
                  <w:rStyle w:val="Hyperlink"/>
                  <w:rFonts w:ascii="Arial" w:hAnsi="Arial" w:cs="Arial"/>
                  <w:sz w:val="22"/>
                  <w:szCs w:val="22"/>
                </w:rPr>
                <w:t>approved by the CDC</w:t>
              </w:r>
            </w:hyperlink>
            <w:r w:rsidRPr="004E655E">
              <w:rPr>
                <w:rFonts w:ascii="Arial" w:hAnsi="Arial" w:cs="Arial"/>
                <w:sz w:val="22"/>
                <w:szCs w:val="22"/>
              </w:rPr>
              <w:t>). In some states, these individuals must also have COVID-19 listed on the death certificate to count as a COVID-19 death. When states post multiple numbers for fatalities, the metric includes only deaths with COVID-19 listed on the death certificate, unless deaths among cases is a more reliable metric in the state.</w:t>
            </w:r>
          </w:p>
          <w:p w14:paraId="0FCFBCA9" w14:textId="77777777" w:rsidR="00CC1B7E" w:rsidRPr="004E655E" w:rsidRDefault="00CC1B7E"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17582D" w:rsidRPr="004E655E" w14:paraId="0ABDECD4" w14:textId="77777777" w:rsidTr="0017582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821" w:type="dxa"/>
            <w:noWrap/>
            <w:hideMark/>
          </w:tcPr>
          <w:p w14:paraId="291F42CE" w14:textId="77777777" w:rsidR="0017582D" w:rsidRPr="004E655E" w:rsidRDefault="0017582D" w:rsidP="0017582D">
            <w:pPr>
              <w:spacing w:line="276" w:lineRule="auto"/>
              <w:rPr>
                <w:rFonts w:ascii="Arial" w:hAnsi="Arial" w:cs="Arial"/>
                <w:color w:val="000000"/>
                <w:sz w:val="22"/>
                <w:szCs w:val="22"/>
              </w:rPr>
            </w:pPr>
            <w:r w:rsidRPr="004E655E">
              <w:rPr>
                <w:rFonts w:ascii="Arial" w:hAnsi="Arial" w:cs="Arial"/>
                <w:color w:val="000000"/>
                <w:sz w:val="22"/>
                <w:szCs w:val="22"/>
              </w:rPr>
              <w:t>deathIncrease</w:t>
            </w:r>
          </w:p>
        </w:tc>
        <w:tc>
          <w:tcPr>
            <w:tcW w:w="1365" w:type="dxa"/>
            <w:noWrap/>
            <w:hideMark/>
          </w:tcPr>
          <w:p w14:paraId="2F52A9AF" w14:textId="30C83A7F" w:rsidR="0017582D" w:rsidRPr="004E655E" w:rsidRDefault="0017582D" w:rsidP="0017582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lang w:val="en-US"/>
              </w:rPr>
              <w:t>INTEGER</w:t>
            </w:r>
          </w:p>
        </w:tc>
        <w:tc>
          <w:tcPr>
            <w:tcW w:w="5650" w:type="dxa"/>
            <w:noWrap/>
            <w:hideMark/>
          </w:tcPr>
          <w:p w14:paraId="4B928A99" w14:textId="77777777" w:rsidR="0017582D" w:rsidRPr="004E655E" w:rsidRDefault="0017582D" w:rsidP="0017582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Daily increase in death, calculated from the previous day’s value</w:t>
            </w:r>
          </w:p>
          <w:p w14:paraId="1144780B" w14:textId="77777777" w:rsidR="0017582D" w:rsidRPr="004E655E" w:rsidRDefault="0017582D" w:rsidP="0017582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r>
      <w:tr w:rsidR="0017582D" w:rsidRPr="004E655E" w14:paraId="7A39F89A" w14:textId="77777777" w:rsidTr="0017582D">
        <w:trPr>
          <w:trHeight w:val="320"/>
        </w:trPr>
        <w:tc>
          <w:tcPr>
            <w:cnfStyle w:val="001000000000" w:firstRow="0" w:lastRow="0" w:firstColumn="1" w:lastColumn="0" w:oddVBand="0" w:evenVBand="0" w:oddHBand="0" w:evenHBand="0" w:firstRowFirstColumn="0" w:firstRowLastColumn="0" w:lastRowFirstColumn="0" w:lastRowLastColumn="0"/>
            <w:tcW w:w="2821" w:type="dxa"/>
            <w:noWrap/>
            <w:hideMark/>
          </w:tcPr>
          <w:p w14:paraId="333348A6" w14:textId="77777777" w:rsidR="0017582D" w:rsidRPr="004E655E" w:rsidRDefault="0017582D" w:rsidP="0017582D">
            <w:pPr>
              <w:spacing w:line="276" w:lineRule="auto"/>
              <w:rPr>
                <w:rFonts w:ascii="Arial" w:hAnsi="Arial" w:cs="Arial"/>
                <w:color w:val="000000"/>
                <w:sz w:val="22"/>
                <w:szCs w:val="22"/>
              </w:rPr>
            </w:pPr>
            <w:r w:rsidRPr="004E655E">
              <w:rPr>
                <w:rFonts w:ascii="Arial" w:hAnsi="Arial" w:cs="Arial"/>
                <w:color w:val="000000"/>
                <w:sz w:val="22"/>
                <w:szCs w:val="22"/>
              </w:rPr>
              <w:t>inIcuCumulative</w:t>
            </w:r>
          </w:p>
        </w:tc>
        <w:tc>
          <w:tcPr>
            <w:tcW w:w="1365" w:type="dxa"/>
            <w:noWrap/>
            <w:hideMark/>
          </w:tcPr>
          <w:p w14:paraId="5176D4A8" w14:textId="15E43EA0" w:rsidR="0017582D" w:rsidRPr="004E655E" w:rsidRDefault="0017582D" w:rsidP="0017582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lang w:val="en-US"/>
              </w:rPr>
              <w:t>INTEGER</w:t>
            </w:r>
          </w:p>
        </w:tc>
        <w:tc>
          <w:tcPr>
            <w:tcW w:w="5650" w:type="dxa"/>
            <w:noWrap/>
            <w:hideMark/>
          </w:tcPr>
          <w:p w14:paraId="7B3C5967" w14:textId="77777777" w:rsidR="0017582D" w:rsidRPr="004E655E" w:rsidRDefault="0017582D" w:rsidP="0017582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Total number of individuals who have </w:t>
            </w:r>
            <w:r w:rsidRPr="004E655E">
              <w:rPr>
                <w:rFonts w:ascii="Arial" w:hAnsi="Arial" w:cs="Arial"/>
                <w:b/>
                <w:bCs/>
                <w:color w:val="000000"/>
                <w:sz w:val="22"/>
                <w:szCs w:val="22"/>
              </w:rPr>
              <w:t>ever been hospitalized in the Intensive Care Unit with COVID-19</w:t>
            </w:r>
            <w:r w:rsidRPr="004E655E">
              <w:rPr>
                <w:rFonts w:ascii="Arial" w:hAnsi="Arial" w:cs="Arial"/>
                <w:color w:val="000000"/>
                <w:sz w:val="22"/>
                <w:szCs w:val="22"/>
              </w:rPr>
              <w:t>. Definitions vary by state / territory, and it is not always clear whether pediatric patients are included in this metric. Where possible, we report patients in the ICU with confirmed or suspected COVID-19 cases.</w:t>
            </w:r>
          </w:p>
          <w:p w14:paraId="56C90E64" w14:textId="77777777" w:rsidR="0017582D" w:rsidRPr="004E655E" w:rsidRDefault="0017582D" w:rsidP="0017582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17582D" w:rsidRPr="004E655E" w14:paraId="26CF120F" w14:textId="77777777" w:rsidTr="0017582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821" w:type="dxa"/>
            <w:noWrap/>
            <w:hideMark/>
          </w:tcPr>
          <w:p w14:paraId="1D0329D4" w14:textId="77777777" w:rsidR="0017582D" w:rsidRPr="004E655E" w:rsidRDefault="0017582D" w:rsidP="0017582D">
            <w:pPr>
              <w:spacing w:line="276" w:lineRule="auto"/>
              <w:rPr>
                <w:rFonts w:ascii="Arial" w:hAnsi="Arial" w:cs="Arial"/>
                <w:color w:val="000000"/>
                <w:sz w:val="22"/>
                <w:szCs w:val="22"/>
              </w:rPr>
            </w:pPr>
            <w:r w:rsidRPr="004E655E">
              <w:rPr>
                <w:rFonts w:ascii="Arial" w:hAnsi="Arial" w:cs="Arial"/>
                <w:color w:val="000000"/>
                <w:sz w:val="22"/>
                <w:szCs w:val="22"/>
              </w:rPr>
              <w:t>inIcuCurrently</w:t>
            </w:r>
          </w:p>
        </w:tc>
        <w:tc>
          <w:tcPr>
            <w:tcW w:w="1365" w:type="dxa"/>
            <w:noWrap/>
            <w:hideMark/>
          </w:tcPr>
          <w:p w14:paraId="1D68637D" w14:textId="6052A7C2" w:rsidR="0017582D" w:rsidRPr="004E655E" w:rsidRDefault="0017582D" w:rsidP="0017582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lang w:val="en-US"/>
              </w:rPr>
              <w:t>INTEGER</w:t>
            </w:r>
          </w:p>
        </w:tc>
        <w:tc>
          <w:tcPr>
            <w:tcW w:w="5650" w:type="dxa"/>
            <w:noWrap/>
            <w:hideMark/>
          </w:tcPr>
          <w:p w14:paraId="2F0D8D1C" w14:textId="77777777" w:rsidR="0017582D" w:rsidRPr="004E655E" w:rsidRDefault="0017582D" w:rsidP="0017582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Individuals who are </w:t>
            </w:r>
            <w:r w:rsidRPr="004E655E">
              <w:rPr>
                <w:rFonts w:ascii="Arial" w:hAnsi="Arial" w:cs="Arial"/>
                <w:b/>
                <w:bCs/>
                <w:color w:val="000000"/>
                <w:sz w:val="22"/>
                <w:szCs w:val="22"/>
              </w:rPr>
              <w:t>currently hospitalized in the Intensive Care Unit with COVID-19</w:t>
            </w:r>
            <w:r w:rsidRPr="004E655E">
              <w:rPr>
                <w:rFonts w:ascii="Arial" w:hAnsi="Arial" w:cs="Arial"/>
                <w:color w:val="000000"/>
                <w:sz w:val="22"/>
                <w:szCs w:val="22"/>
              </w:rPr>
              <w:t>. Definitions vary by state / territory, and it is not always clear whether pediatric patients are included in this metric. Where possible, we report patients in the ICU with confirmed or suspected COVID-19 cases.</w:t>
            </w:r>
          </w:p>
          <w:p w14:paraId="48BD7219" w14:textId="77777777" w:rsidR="0017582D" w:rsidRPr="004E655E" w:rsidRDefault="0017582D" w:rsidP="0017582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17582D" w:rsidRPr="004E655E" w14:paraId="47EF75DA" w14:textId="77777777" w:rsidTr="0017582D">
        <w:trPr>
          <w:trHeight w:val="320"/>
        </w:trPr>
        <w:tc>
          <w:tcPr>
            <w:cnfStyle w:val="001000000000" w:firstRow="0" w:lastRow="0" w:firstColumn="1" w:lastColumn="0" w:oddVBand="0" w:evenVBand="0" w:oddHBand="0" w:evenHBand="0" w:firstRowFirstColumn="0" w:firstRowLastColumn="0" w:lastRowFirstColumn="0" w:lastRowLastColumn="0"/>
            <w:tcW w:w="2821" w:type="dxa"/>
            <w:noWrap/>
            <w:hideMark/>
          </w:tcPr>
          <w:p w14:paraId="70F48F48" w14:textId="77777777" w:rsidR="0017582D" w:rsidRPr="004E655E" w:rsidRDefault="0017582D" w:rsidP="0017582D">
            <w:pPr>
              <w:spacing w:line="276" w:lineRule="auto"/>
              <w:rPr>
                <w:rFonts w:ascii="Arial" w:hAnsi="Arial" w:cs="Arial"/>
                <w:color w:val="000000"/>
                <w:sz w:val="22"/>
                <w:szCs w:val="22"/>
              </w:rPr>
            </w:pPr>
            <w:r w:rsidRPr="004E655E">
              <w:rPr>
                <w:rFonts w:ascii="Arial" w:hAnsi="Arial" w:cs="Arial"/>
                <w:color w:val="000000"/>
                <w:sz w:val="22"/>
                <w:szCs w:val="22"/>
              </w:rPr>
              <w:t>hospitalizedIncrease</w:t>
            </w:r>
          </w:p>
        </w:tc>
        <w:tc>
          <w:tcPr>
            <w:tcW w:w="1365" w:type="dxa"/>
            <w:noWrap/>
            <w:hideMark/>
          </w:tcPr>
          <w:p w14:paraId="7129A215" w14:textId="73B3B744" w:rsidR="0017582D" w:rsidRPr="004E655E" w:rsidRDefault="0017582D" w:rsidP="0017582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lang w:val="en-US"/>
              </w:rPr>
              <w:t>INTEGER</w:t>
            </w:r>
          </w:p>
        </w:tc>
        <w:tc>
          <w:tcPr>
            <w:tcW w:w="5650" w:type="dxa"/>
            <w:noWrap/>
            <w:hideMark/>
          </w:tcPr>
          <w:p w14:paraId="7726FC67" w14:textId="77777777" w:rsidR="0017582D" w:rsidRPr="004E655E" w:rsidRDefault="0017582D" w:rsidP="0017582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Daily increase in </w:t>
            </w:r>
            <w:r w:rsidRPr="004E655E">
              <w:rPr>
                <w:rFonts w:ascii="Arial" w:hAnsi="Arial" w:cs="Arial"/>
                <w:i/>
                <w:iCs/>
                <w:color w:val="000000"/>
                <w:sz w:val="22"/>
                <w:szCs w:val="22"/>
              </w:rPr>
              <w:t>hospitalizedCumulative</w:t>
            </w:r>
            <w:r w:rsidRPr="004E655E">
              <w:rPr>
                <w:rFonts w:ascii="Arial" w:hAnsi="Arial" w:cs="Arial"/>
                <w:color w:val="000000"/>
                <w:sz w:val="22"/>
                <w:szCs w:val="22"/>
              </w:rPr>
              <w:t>, calculated from the previous day’s value.</w:t>
            </w:r>
          </w:p>
          <w:p w14:paraId="653BF33E" w14:textId="77777777" w:rsidR="0017582D" w:rsidRPr="004E655E" w:rsidRDefault="0017582D" w:rsidP="0017582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17582D" w:rsidRPr="004E655E" w14:paraId="21132849" w14:textId="77777777" w:rsidTr="0017582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821" w:type="dxa"/>
            <w:noWrap/>
            <w:hideMark/>
          </w:tcPr>
          <w:p w14:paraId="48890E5A" w14:textId="77777777" w:rsidR="0017582D" w:rsidRPr="004E655E" w:rsidRDefault="0017582D" w:rsidP="0017582D">
            <w:pPr>
              <w:spacing w:line="276" w:lineRule="auto"/>
              <w:rPr>
                <w:rFonts w:ascii="Arial" w:hAnsi="Arial" w:cs="Arial"/>
                <w:color w:val="000000"/>
                <w:sz w:val="22"/>
                <w:szCs w:val="22"/>
              </w:rPr>
            </w:pPr>
            <w:r w:rsidRPr="004E655E">
              <w:rPr>
                <w:rFonts w:ascii="Arial" w:hAnsi="Arial" w:cs="Arial"/>
                <w:color w:val="000000"/>
                <w:sz w:val="22"/>
                <w:szCs w:val="22"/>
              </w:rPr>
              <w:t>hospitalizedCurrently</w:t>
            </w:r>
          </w:p>
        </w:tc>
        <w:tc>
          <w:tcPr>
            <w:tcW w:w="1365" w:type="dxa"/>
            <w:noWrap/>
            <w:hideMark/>
          </w:tcPr>
          <w:p w14:paraId="4CF86A96" w14:textId="6F489F30" w:rsidR="0017582D" w:rsidRPr="004E655E" w:rsidRDefault="0017582D" w:rsidP="0017582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lang w:val="en-US"/>
              </w:rPr>
              <w:t>INTEGER</w:t>
            </w:r>
          </w:p>
        </w:tc>
        <w:tc>
          <w:tcPr>
            <w:tcW w:w="5650" w:type="dxa"/>
            <w:noWrap/>
            <w:hideMark/>
          </w:tcPr>
          <w:p w14:paraId="0CF08B95" w14:textId="77777777" w:rsidR="0017582D" w:rsidRPr="004E655E" w:rsidRDefault="0017582D" w:rsidP="0017582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Individuals who are </w:t>
            </w:r>
            <w:r w:rsidRPr="004E655E">
              <w:rPr>
                <w:rFonts w:ascii="Arial" w:hAnsi="Arial" w:cs="Arial"/>
                <w:b/>
                <w:bCs/>
                <w:color w:val="000000"/>
                <w:sz w:val="22"/>
                <w:szCs w:val="22"/>
              </w:rPr>
              <w:t>currently hospitalized with COVID-19</w:t>
            </w:r>
            <w:r w:rsidRPr="004E655E">
              <w:rPr>
                <w:rFonts w:ascii="Arial" w:hAnsi="Arial" w:cs="Arial"/>
                <w:color w:val="000000"/>
                <w:sz w:val="22"/>
                <w:szCs w:val="22"/>
              </w:rPr>
              <w:t xml:space="preserve">. Definitions vary by state / territory, and it is not always clear whether pediatric patients are included in this metric. Where possible, we report patients </w:t>
            </w:r>
            <w:r w:rsidRPr="004E655E">
              <w:rPr>
                <w:rFonts w:ascii="Arial" w:hAnsi="Arial" w:cs="Arial"/>
                <w:color w:val="000000"/>
                <w:sz w:val="22"/>
                <w:szCs w:val="22"/>
              </w:rPr>
              <w:lastRenderedPageBreak/>
              <w:t>hospitalized with confirmed or suspected COVID-19 cases.</w:t>
            </w:r>
          </w:p>
          <w:p w14:paraId="711DD8CD" w14:textId="77777777" w:rsidR="0017582D" w:rsidRPr="004E655E" w:rsidRDefault="0017582D" w:rsidP="0017582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17582D" w:rsidRPr="004E655E" w14:paraId="1AA87DA1" w14:textId="77777777" w:rsidTr="0017582D">
        <w:trPr>
          <w:trHeight w:val="320"/>
        </w:trPr>
        <w:tc>
          <w:tcPr>
            <w:cnfStyle w:val="001000000000" w:firstRow="0" w:lastRow="0" w:firstColumn="1" w:lastColumn="0" w:oddVBand="0" w:evenVBand="0" w:oddHBand="0" w:evenHBand="0" w:firstRowFirstColumn="0" w:firstRowLastColumn="0" w:lastRowFirstColumn="0" w:lastRowLastColumn="0"/>
            <w:tcW w:w="2821" w:type="dxa"/>
            <w:noWrap/>
            <w:hideMark/>
          </w:tcPr>
          <w:p w14:paraId="76FD3D13" w14:textId="77777777" w:rsidR="0017582D" w:rsidRPr="004E655E" w:rsidRDefault="0017582D" w:rsidP="0017582D">
            <w:pPr>
              <w:spacing w:line="276" w:lineRule="auto"/>
              <w:rPr>
                <w:rFonts w:ascii="Arial" w:hAnsi="Arial" w:cs="Arial"/>
                <w:color w:val="000000"/>
                <w:sz w:val="22"/>
                <w:szCs w:val="22"/>
              </w:rPr>
            </w:pPr>
            <w:r w:rsidRPr="004E655E">
              <w:rPr>
                <w:rFonts w:ascii="Arial" w:hAnsi="Arial" w:cs="Arial"/>
                <w:color w:val="000000"/>
                <w:sz w:val="22"/>
                <w:szCs w:val="22"/>
              </w:rPr>
              <w:lastRenderedPageBreak/>
              <w:t>hospitalizedCumulative</w:t>
            </w:r>
          </w:p>
        </w:tc>
        <w:tc>
          <w:tcPr>
            <w:tcW w:w="1365" w:type="dxa"/>
            <w:noWrap/>
            <w:hideMark/>
          </w:tcPr>
          <w:p w14:paraId="6C1D09D2" w14:textId="0A801EEC" w:rsidR="0017582D" w:rsidRPr="004E655E" w:rsidRDefault="0017582D" w:rsidP="0017582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Pr>
                <w:rFonts w:ascii="Arial" w:hAnsi="Arial" w:cs="Arial"/>
                <w:color w:val="000000"/>
                <w:sz w:val="22"/>
                <w:szCs w:val="22"/>
                <w:lang w:val="en-US"/>
              </w:rPr>
              <w:t>INTEGER</w:t>
            </w:r>
          </w:p>
        </w:tc>
        <w:tc>
          <w:tcPr>
            <w:tcW w:w="5650" w:type="dxa"/>
            <w:noWrap/>
            <w:hideMark/>
          </w:tcPr>
          <w:p w14:paraId="71A77800" w14:textId="77777777" w:rsidR="0017582D" w:rsidRPr="004E655E" w:rsidRDefault="0017582D" w:rsidP="0017582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Total number of individuals who have </w:t>
            </w:r>
            <w:r w:rsidRPr="004E655E">
              <w:rPr>
                <w:rFonts w:ascii="Arial" w:hAnsi="Arial" w:cs="Arial"/>
                <w:b/>
                <w:bCs/>
                <w:color w:val="000000"/>
                <w:sz w:val="22"/>
                <w:szCs w:val="22"/>
              </w:rPr>
              <w:t>ever been hospitalized with COVID-19</w:t>
            </w:r>
            <w:r w:rsidRPr="004E655E">
              <w:rPr>
                <w:rFonts w:ascii="Arial" w:hAnsi="Arial" w:cs="Arial"/>
                <w:color w:val="000000"/>
                <w:sz w:val="22"/>
                <w:szCs w:val="22"/>
              </w:rPr>
              <w:t>. Definitions vary by state / territory, and it is not always clear whether pediatric patients are included in this metric. Where possible, we report patients hospitalized with confirmed or suspected COVID-19 cases.</w:t>
            </w:r>
          </w:p>
          <w:p w14:paraId="310EAA50" w14:textId="77777777" w:rsidR="0017582D" w:rsidRPr="004E655E" w:rsidRDefault="0017582D" w:rsidP="0017582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17582D" w:rsidRPr="004E655E" w14:paraId="052BD9FA" w14:textId="77777777" w:rsidTr="0017582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821" w:type="dxa"/>
            <w:noWrap/>
            <w:hideMark/>
          </w:tcPr>
          <w:p w14:paraId="4CE856AA" w14:textId="77777777" w:rsidR="0017582D" w:rsidRPr="004E655E" w:rsidRDefault="0017582D" w:rsidP="0017582D">
            <w:pPr>
              <w:spacing w:line="276" w:lineRule="auto"/>
              <w:rPr>
                <w:rFonts w:ascii="Arial" w:hAnsi="Arial" w:cs="Arial"/>
                <w:color w:val="000000"/>
                <w:sz w:val="22"/>
                <w:szCs w:val="22"/>
              </w:rPr>
            </w:pPr>
            <w:r w:rsidRPr="004E655E">
              <w:rPr>
                <w:rFonts w:ascii="Arial" w:hAnsi="Arial" w:cs="Arial"/>
                <w:color w:val="000000"/>
                <w:sz w:val="22"/>
                <w:szCs w:val="22"/>
              </w:rPr>
              <w:t>negative</w:t>
            </w:r>
          </w:p>
        </w:tc>
        <w:tc>
          <w:tcPr>
            <w:tcW w:w="1365" w:type="dxa"/>
            <w:noWrap/>
            <w:hideMark/>
          </w:tcPr>
          <w:p w14:paraId="0851950C" w14:textId="58131EA7" w:rsidR="0017582D" w:rsidRPr="004E655E" w:rsidRDefault="0017582D" w:rsidP="0017582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lang w:val="en-US"/>
              </w:rPr>
              <w:t>INTEGER</w:t>
            </w:r>
          </w:p>
        </w:tc>
        <w:tc>
          <w:tcPr>
            <w:tcW w:w="5650" w:type="dxa"/>
            <w:noWrap/>
            <w:hideMark/>
          </w:tcPr>
          <w:p w14:paraId="3CCFA64E" w14:textId="78EFC19E" w:rsidR="0017582D" w:rsidRPr="004E655E" w:rsidRDefault="0017582D" w:rsidP="0017582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Total number of unique people with a completed PCR test that returns negative. For states / territories that do not report this number directly, we compute it using one of several methods, depending on which data points the state provides. Due to complex reporting procedures, this number might be mixing units and therefore, at best, it should only be considered an estimate of the number of people with a completed PCR test that return negative.</w:t>
            </w:r>
          </w:p>
        </w:tc>
      </w:tr>
      <w:tr w:rsidR="0017582D" w:rsidRPr="004E655E" w14:paraId="7050F729" w14:textId="77777777" w:rsidTr="0017582D">
        <w:trPr>
          <w:trHeight w:val="320"/>
        </w:trPr>
        <w:tc>
          <w:tcPr>
            <w:cnfStyle w:val="001000000000" w:firstRow="0" w:lastRow="0" w:firstColumn="1" w:lastColumn="0" w:oddVBand="0" w:evenVBand="0" w:oddHBand="0" w:evenHBand="0" w:firstRowFirstColumn="0" w:firstRowLastColumn="0" w:lastRowFirstColumn="0" w:lastRowLastColumn="0"/>
            <w:tcW w:w="2821" w:type="dxa"/>
            <w:noWrap/>
            <w:hideMark/>
          </w:tcPr>
          <w:p w14:paraId="7E5604EA" w14:textId="77777777" w:rsidR="0017582D" w:rsidRPr="004E655E" w:rsidRDefault="0017582D" w:rsidP="0017582D">
            <w:pPr>
              <w:spacing w:line="276" w:lineRule="auto"/>
              <w:rPr>
                <w:rFonts w:ascii="Arial" w:hAnsi="Arial" w:cs="Arial"/>
                <w:color w:val="000000"/>
                <w:sz w:val="22"/>
                <w:szCs w:val="22"/>
              </w:rPr>
            </w:pPr>
            <w:r w:rsidRPr="004E655E">
              <w:rPr>
                <w:rFonts w:ascii="Arial" w:hAnsi="Arial" w:cs="Arial"/>
                <w:color w:val="000000"/>
                <w:sz w:val="22"/>
                <w:szCs w:val="22"/>
              </w:rPr>
              <w:t>negativeIncrease</w:t>
            </w:r>
          </w:p>
        </w:tc>
        <w:tc>
          <w:tcPr>
            <w:tcW w:w="1365" w:type="dxa"/>
            <w:noWrap/>
            <w:hideMark/>
          </w:tcPr>
          <w:p w14:paraId="45076E95" w14:textId="417E4A88" w:rsidR="0017582D" w:rsidRPr="004E655E" w:rsidRDefault="0017582D" w:rsidP="0017582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lang w:val="en-US"/>
              </w:rPr>
              <w:t>INTEGER</w:t>
            </w:r>
          </w:p>
        </w:tc>
        <w:tc>
          <w:tcPr>
            <w:tcW w:w="5650" w:type="dxa"/>
            <w:noWrap/>
            <w:hideMark/>
          </w:tcPr>
          <w:p w14:paraId="4B8CBAEE" w14:textId="108EA877" w:rsidR="0017582D" w:rsidRPr="004E655E" w:rsidRDefault="0017582D" w:rsidP="0017582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Daily increase in negative test results, calculated from the previous day’s value.</w:t>
            </w:r>
          </w:p>
          <w:p w14:paraId="492A216C" w14:textId="77777777" w:rsidR="0017582D" w:rsidRPr="004E655E" w:rsidRDefault="0017582D" w:rsidP="0017582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17582D" w:rsidRPr="004E655E" w14:paraId="470DC88A" w14:textId="77777777" w:rsidTr="0017582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821" w:type="dxa"/>
            <w:noWrap/>
            <w:hideMark/>
          </w:tcPr>
          <w:p w14:paraId="6D26D24F" w14:textId="77777777" w:rsidR="0017582D" w:rsidRPr="004E655E" w:rsidRDefault="0017582D" w:rsidP="0017582D">
            <w:pPr>
              <w:spacing w:line="276" w:lineRule="auto"/>
              <w:rPr>
                <w:rFonts w:ascii="Arial" w:hAnsi="Arial" w:cs="Arial"/>
                <w:color w:val="000000"/>
                <w:sz w:val="22"/>
                <w:szCs w:val="22"/>
              </w:rPr>
            </w:pPr>
            <w:r w:rsidRPr="004E655E">
              <w:rPr>
                <w:rFonts w:ascii="Arial" w:hAnsi="Arial" w:cs="Arial"/>
                <w:color w:val="000000"/>
                <w:sz w:val="22"/>
                <w:szCs w:val="22"/>
              </w:rPr>
              <w:t>onVentilatorCumulative</w:t>
            </w:r>
          </w:p>
        </w:tc>
        <w:tc>
          <w:tcPr>
            <w:tcW w:w="1365" w:type="dxa"/>
            <w:noWrap/>
            <w:hideMark/>
          </w:tcPr>
          <w:p w14:paraId="055F08A1" w14:textId="42A0D7F9" w:rsidR="0017582D" w:rsidRPr="004E655E" w:rsidRDefault="0017582D" w:rsidP="0017582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lang w:val="en-US"/>
              </w:rPr>
              <w:t>INTEGER</w:t>
            </w:r>
          </w:p>
        </w:tc>
        <w:tc>
          <w:tcPr>
            <w:tcW w:w="5650" w:type="dxa"/>
            <w:noWrap/>
            <w:hideMark/>
          </w:tcPr>
          <w:p w14:paraId="29DAB991" w14:textId="7B128EEF" w:rsidR="0017582D" w:rsidRPr="004E655E" w:rsidRDefault="0017582D" w:rsidP="0017582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E655E">
              <w:rPr>
                <w:rFonts w:ascii="Arial" w:hAnsi="Arial" w:cs="Arial"/>
                <w:color w:val="000000"/>
                <w:sz w:val="22"/>
                <w:szCs w:val="22"/>
              </w:rPr>
              <w:t>Total number of individuals who have </w:t>
            </w:r>
            <w:r w:rsidRPr="004E655E">
              <w:rPr>
                <w:rFonts w:ascii="Arial" w:hAnsi="Arial" w:cs="Arial"/>
                <w:b/>
                <w:bCs/>
                <w:color w:val="000000"/>
                <w:sz w:val="22"/>
                <w:szCs w:val="22"/>
              </w:rPr>
              <w:t>ever been hospitalized under advanced ventilation with COVID-19</w:t>
            </w:r>
            <w:r w:rsidRPr="004E655E">
              <w:rPr>
                <w:rFonts w:ascii="Arial" w:hAnsi="Arial" w:cs="Arial"/>
                <w:color w:val="000000"/>
                <w:sz w:val="22"/>
                <w:szCs w:val="22"/>
              </w:rPr>
              <w:t>. Definitions vary by state / territory, and it is not always clear whether pediatric patients are included in this metric. Where possible, we report patients on ventilation with confirmed or suspected COVID-19 cases.</w:t>
            </w:r>
          </w:p>
        </w:tc>
      </w:tr>
      <w:tr w:rsidR="0017582D" w:rsidRPr="004E655E" w14:paraId="2AFEFFAB" w14:textId="77777777" w:rsidTr="0017582D">
        <w:trPr>
          <w:trHeight w:val="320"/>
        </w:trPr>
        <w:tc>
          <w:tcPr>
            <w:cnfStyle w:val="001000000000" w:firstRow="0" w:lastRow="0" w:firstColumn="1" w:lastColumn="0" w:oddVBand="0" w:evenVBand="0" w:oddHBand="0" w:evenHBand="0" w:firstRowFirstColumn="0" w:firstRowLastColumn="0" w:lastRowFirstColumn="0" w:lastRowLastColumn="0"/>
            <w:tcW w:w="2821" w:type="dxa"/>
            <w:noWrap/>
            <w:hideMark/>
          </w:tcPr>
          <w:p w14:paraId="76D3404E" w14:textId="77777777" w:rsidR="0017582D" w:rsidRPr="004E655E" w:rsidRDefault="0017582D" w:rsidP="0017582D">
            <w:pPr>
              <w:spacing w:line="276" w:lineRule="auto"/>
              <w:rPr>
                <w:rFonts w:ascii="Arial" w:hAnsi="Arial" w:cs="Arial"/>
                <w:color w:val="000000"/>
                <w:sz w:val="22"/>
                <w:szCs w:val="22"/>
              </w:rPr>
            </w:pPr>
            <w:r w:rsidRPr="004E655E">
              <w:rPr>
                <w:rFonts w:ascii="Arial" w:hAnsi="Arial" w:cs="Arial"/>
                <w:color w:val="000000"/>
                <w:sz w:val="22"/>
                <w:szCs w:val="22"/>
              </w:rPr>
              <w:t>onVentilatorCurrently</w:t>
            </w:r>
          </w:p>
        </w:tc>
        <w:tc>
          <w:tcPr>
            <w:tcW w:w="1365" w:type="dxa"/>
            <w:noWrap/>
            <w:hideMark/>
          </w:tcPr>
          <w:p w14:paraId="2156D8F0" w14:textId="684BF25D" w:rsidR="0017582D" w:rsidRPr="004E655E" w:rsidRDefault="0017582D" w:rsidP="0017582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lang w:val="en-US"/>
              </w:rPr>
              <w:t>INTEGER</w:t>
            </w:r>
          </w:p>
        </w:tc>
        <w:tc>
          <w:tcPr>
            <w:tcW w:w="5650" w:type="dxa"/>
            <w:noWrap/>
            <w:hideMark/>
          </w:tcPr>
          <w:p w14:paraId="1BCD388B" w14:textId="49F5C093" w:rsidR="0017582D" w:rsidRPr="004E655E" w:rsidRDefault="0017582D" w:rsidP="0017582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E655E">
              <w:rPr>
                <w:rFonts w:ascii="Arial" w:hAnsi="Arial" w:cs="Arial"/>
                <w:color w:val="000000"/>
                <w:sz w:val="22"/>
                <w:szCs w:val="22"/>
              </w:rPr>
              <w:t>Individuals who are </w:t>
            </w:r>
            <w:r w:rsidRPr="004E655E">
              <w:rPr>
                <w:rFonts w:ascii="Arial" w:hAnsi="Arial" w:cs="Arial"/>
                <w:b/>
                <w:bCs/>
                <w:color w:val="000000"/>
                <w:sz w:val="22"/>
                <w:szCs w:val="22"/>
              </w:rPr>
              <w:t>currently hospitalized under advanced ventilation with COVID-19</w:t>
            </w:r>
            <w:r w:rsidRPr="004E655E">
              <w:rPr>
                <w:rFonts w:ascii="Arial" w:hAnsi="Arial" w:cs="Arial"/>
                <w:color w:val="000000"/>
                <w:sz w:val="22"/>
                <w:szCs w:val="22"/>
              </w:rPr>
              <w:t>. Definitions vary by state / territory, and it is not always clear whether pediatric patients are included in this metric. Where possible, we report patients on ventilation with confirmed or suspected COVID-19 cases.</w:t>
            </w:r>
          </w:p>
        </w:tc>
      </w:tr>
      <w:tr w:rsidR="0017582D" w:rsidRPr="004E655E" w14:paraId="0DEA3525" w14:textId="77777777" w:rsidTr="0017582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821" w:type="dxa"/>
            <w:noWrap/>
            <w:hideMark/>
          </w:tcPr>
          <w:p w14:paraId="13A30E6D" w14:textId="77777777" w:rsidR="0017582D" w:rsidRPr="004E655E" w:rsidRDefault="0017582D" w:rsidP="0017582D">
            <w:pPr>
              <w:spacing w:line="276" w:lineRule="auto"/>
              <w:rPr>
                <w:rFonts w:ascii="Arial" w:hAnsi="Arial" w:cs="Arial"/>
                <w:color w:val="000000"/>
                <w:sz w:val="22"/>
                <w:szCs w:val="22"/>
              </w:rPr>
            </w:pPr>
            <w:r w:rsidRPr="004E655E">
              <w:rPr>
                <w:rFonts w:ascii="Arial" w:hAnsi="Arial" w:cs="Arial"/>
                <w:color w:val="000000"/>
                <w:sz w:val="22"/>
                <w:szCs w:val="22"/>
              </w:rPr>
              <w:t>positive</w:t>
            </w:r>
          </w:p>
        </w:tc>
        <w:tc>
          <w:tcPr>
            <w:tcW w:w="1365" w:type="dxa"/>
            <w:noWrap/>
            <w:hideMark/>
          </w:tcPr>
          <w:p w14:paraId="716D3420" w14:textId="7390354F" w:rsidR="0017582D" w:rsidRPr="004E655E" w:rsidRDefault="0017582D" w:rsidP="0017582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lang w:val="en-US"/>
              </w:rPr>
              <w:t>INTEGER</w:t>
            </w:r>
          </w:p>
        </w:tc>
        <w:tc>
          <w:tcPr>
            <w:tcW w:w="5650" w:type="dxa"/>
            <w:noWrap/>
            <w:hideMark/>
          </w:tcPr>
          <w:p w14:paraId="0575A93D" w14:textId="70945CE5" w:rsidR="0017582D" w:rsidRPr="004E655E" w:rsidRDefault="0017582D" w:rsidP="0017582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Total number of </w:t>
            </w:r>
            <w:r w:rsidRPr="004E655E">
              <w:rPr>
                <w:rFonts w:ascii="Arial" w:hAnsi="Arial" w:cs="Arial"/>
                <w:b/>
                <w:bCs/>
                <w:color w:val="000000"/>
                <w:sz w:val="22"/>
                <w:szCs w:val="22"/>
              </w:rPr>
              <w:t>confirmed plus probable cases</w:t>
            </w:r>
            <w:r w:rsidRPr="004E655E">
              <w:rPr>
                <w:rFonts w:ascii="Arial" w:hAnsi="Arial" w:cs="Arial"/>
                <w:color w:val="000000"/>
                <w:sz w:val="22"/>
                <w:szCs w:val="22"/>
              </w:rPr>
              <w:t> of COVID-19 reported by the state or territory, ideally per the </w:t>
            </w:r>
            <w:hyperlink r:id="rId18" w:history="1">
              <w:r w:rsidRPr="004E655E">
                <w:rPr>
                  <w:rStyle w:val="Hyperlink"/>
                  <w:rFonts w:ascii="Arial" w:hAnsi="Arial" w:cs="Arial"/>
                  <w:sz w:val="22"/>
                  <w:szCs w:val="22"/>
                </w:rPr>
                <w:t>August 5, 2020 CSTE case definition</w:t>
              </w:r>
            </w:hyperlink>
            <w:r w:rsidRPr="004E655E">
              <w:rPr>
                <w:rFonts w:ascii="Arial" w:hAnsi="Arial" w:cs="Arial"/>
                <w:color w:val="000000"/>
                <w:sz w:val="22"/>
                <w:szCs w:val="22"/>
              </w:rPr>
              <w:t>. Some states are following the older </w:t>
            </w:r>
            <w:hyperlink r:id="rId19" w:history="1">
              <w:r w:rsidRPr="004E655E">
                <w:rPr>
                  <w:rStyle w:val="Hyperlink"/>
                  <w:rFonts w:ascii="Arial" w:hAnsi="Arial" w:cs="Arial"/>
                  <w:sz w:val="22"/>
                  <w:szCs w:val="22"/>
                </w:rPr>
                <w:t>April 5th, 2020 CSTE case definition</w:t>
              </w:r>
            </w:hyperlink>
            <w:r w:rsidRPr="004E655E">
              <w:rPr>
                <w:rFonts w:ascii="Arial" w:hAnsi="Arial" w:cs="Arial"/>
                <w:color w:val="000000"/>
                <w:sz w:val="22"/>
                <w:szCs w:val="22"/>
              </w:rPr>
              <w:t> or using their own custom definitions. Not all states and territories report probable cases. If a state is not reporting probable cases, this field will just represent confirmed cases.</w:t>
            </w:r>
          </w:p>
        </w:tc>
      </w:tr>
      <w:tr w:rsidR="0017582D" w:rsidRPr="004E655E" w14:paraId="520423BE" w14:textId="77777777" w:rsidTr="0017582D">
        <w:trPr>
          <w:trHeight w:val="320"/>
        </w:trPr>
        <w:tc>
          <w:tcPr>
            <w:cnfStyle w:val="001000000000" w:firstRow="0" w:lastRow="0" w:firstColumn="1" w:lastColumn="0" w:oddVBand="0" w:evenVBand="0" w:oddHBand="0" w:evenHBand="0" w:firstRowFirstColumn="0" w:firstRowLastColumn="0" w:lastRowFirstColumn="0" w:lastRowLastColumn="0"/>
            <w:tcW w:w="2821" w:type="dxa"/>
            <w:noWrap/>
            <w:hideMark/>
          </w:tcPr>
          <w:p w14:paraId="6D0597D1" w14:textId="77777777" w:rsidR="0017582D" w:rsidRPr="004E655E" w:rsidRDefault="0017582D" w:rsidP="0017582D">
            <w:pPr>
              <w:spacing w:line="276" w:lineRule="auto"/>
              <w:rPr>
                <w:rFonts w:ascii="Arial" w:hAnsi="Arial" w:cs="Arial"/>
                <w:color w:val="000000"/>
                <w:sz w:val="22"/>
                <w:szCs w:val="22"/>
              </w:rPr>
            </w:pPr>
            <w:r w:rsidRPr="004E655E">
              <w:rPr>
                <w:rFonts w:ascii="Arial" w:hAnsi="Arial" w:cs="Arial"/>
                <w:color w:val="000000"/>
                <w:sz w:val="22"/>
                <w:szCs w:val="22"/>
              </w:rPr>
              <w:t>positiveIncrease</w:t>
            </w:r>
          </w:p>
        </w:tc>
        <w:tc>
          <w:tcPr>
            <w:tcW w:w="1365" w:type="dxa"/>
            <w:noWrap/>
            <w:hideMark/>
          </w:tcPr>
          <w:p w14:paraId="0A9E22CB" w14:textId="5E6E2C07" w:rsidR="0017582D" w:rsidRPr="004E655E" w:rsidRDefault="0017582D" w:rsidP="0017582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Pr>
                <w:rFonts w:ascii="Arial" w:hAnsi="Arial" w:cs="Arial"/>
                <w:color w:val="000000"/>
                <w:sz w:val="22"/>
                <w:szCs w:val="22"/>
                <w:lang w:val="en-US"/>
              </w:rPr>
              <w:t>INTEGER</w:t>
            </w:r>
          </w:p>
        </w:tc>
        <w:tc>
          <w:tcPr>
            <w:tcW w:w="5650" w:type="dxa"/>
            <w:noWrap/>
            <w:hideMark/>
          </w:tcPr>
          <w:p w14:paraId="6FA96E94" w14:textId="05B983C8" w:rsidR="0017582D" w:rsidRPr="004E655E" w:rsidRDefault="0017582D" w:rsidP="0017582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E655E">
              <w:rPr>
                <w:rFonts w:ascii="Arial" w:hAnsi="Arial" w:cs="Arial"/>
                <w:color w:val="000000"/>
                <w:sz w:val="22"/>
                <w:szCs w:val="22"/>
              </w:rPr>
              <w:t>The daily increase in API field positive, which measures Cases (confirmed plus probable) calculated based on the previous day’s value.</w:t>
            </w:r>
          </w:p>
        </w:tc>
      </w:tr>
      <w:tr w:rsidR="0017582D" w:rsidRPr="004E655E" w14:paraId="674BEE0F" w14:textId="77777777" w:rsidTr="0017582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821" w:type="dxa"/>
            <w:noWrap/>
            <w:hideMark/>
          </w:tcPr>
          <w:p w14:paraId="03DC1328" w14:textId="77777777" w:rsidR="0017582D" w:rsidRPr="004E655E" w:rsidRDefault="0017582D" w:rsidP="0017582D">
            <w:pPr>
              <w:spacing w:line="276" w:lineRule="auto"/>
              <w:rPr>
                <w:rFonts w:ascii="Arial" w:hAnsi="Arial" w:cs="Arial"/>
                <w:color w:val="000000"/>
                <w:sz w:val="22"/>
                <w:szCs w:val="22"/>
              </w:rPr>
            </w:pPr>
            <w:r w:rsidRPr="004E655E">
              <w:rPr>
                <w:rFonts w:ascii="Arial" w:hAnsi="Arial" w:cs="Arial"/>
                <w:color w:val="000000"/>
                <w:sz w:val="22"/>
                <w:szCs w:val="22"/>
              </w:rPr>
              <w:lastRenderedPageBreak/>
              <w:t>recovered</w:t>
            </w:r>
          </w:p>
        </w:tc>
        <w:tc>
          <w:tcPr>
            <w:tcW w:w="1365" w:type="dxa"/>
            <w:noWrap/>
            <w:hideMark/>
          </w:tcPr>
          <w:p w14:paraId="2CD7A4EC" w14:textId="5361A08F" w:rsidR="0017582D" w:rsidRPr="004E655E" w:rsidRDefault="0017582D" w:rsidP="0017582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lang w:val="en-US"/>
              </w:rPr>
              <w:t>INTEGER</w:t>
            </w:r>
          </w:p>
        </w:tc>
        <w:tc>
          <w:tcPr>
            <w:tcW w:w="5650" w:type="dxa"/>
            <w:noWrap/>
            <w:hideMark/>
          </w:tcPr>
          <w:p w14:paraId="537565F3" w14:textId="77777777" w:rsidR="0017582D" w:rsidRPr="004E655E" w:rsidRDefault="0017582D" w:rsidP="0017582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Total number of </w:t>
            </w:r>
            <w:r w:rsidRPr="004E655E">
              <w:rPr>
                <w:rFonts w:ascii="Arial" w:hAnsi="Arial" w:cs="Arial"/>
                <w:b/>
                <w:bCs/>
                <w:color w:val="000000"/>
                <w:sz w:val="22"/>
                <w:szCs w:val="22"/>
              </w:rPr>
              <w:t>people that are identified as recovered from COVID-19</w:t>
            </w:r>
            <w:r w:rsidRPr="004E655E">
              <w:rPr>
                <w:rFonts w:ascii="Arial" w:hAnsi="Arial" w:cs="Arial"/>
                <w:color w:val="000000"/>
                <w:sz w:val="22"/>
                <w:szCs w:val="22"/>
              </w:rPr>
              <w:t>. States provide very disparate definitions on what constitutes a “recovered” COVID-19 case. Types of “recovered” cases include those who are discharged from hospitals, released from isolation after meeting CDC guidance on </w:t>
            </w:r>
            <w:hyperlink r:id="rId20" w:history="1">
              <w:r w:rsidRPr="004E655E">
                <w:rPr>
                  <w:rFonts w:ascii="Arial" w:hAnsi="Arial" w:cs="Arial"/>
                  <w:color w:val="000000"/>
                  <w:sz w:val="22"/>
                  <w:szCs w:val="22"/>
                </w:rPr>
                <w:t>symptoms cessation</w:t>
              </w:r>
            </w:hyperlink>
            <w:r w:rsidRPr="004E655E">
              <w:rPr>
                <w:rFonts w:ascii="Arial" w:hAnsi="Arial" w:cs="Arial"/>
                <w:color w:val="000000"/>
                <w:sz w:val="22"/>
                <w:szCs w:val="22"/>
              </w:rPr>
              <w:t>, or those who have not been identified as fatalities after a number of days (30 or more) post disease onset. Specifics vary for each state or territory.</w:t>
            </w:r>
          </w:p>
          <w:p w14:paraId="67DEBED5" w14:textId="77777777" w:rsidR="0017582D" w:rsidRPr="004E655E" w:rsidRDefault="0017582D" w:rsidP="0017582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r>
      <w:tr w:rsidR="0017582D" w:rsidRPr="004E655E" w14:paraId="411FF200" w14:textId="77777777" w:rsidTr="0017582D">
        <w:trPr>
          <w:trHeight w:val="320"/>
        </w:trPr>
        <w:tc>
          <w:tcPr>
            <w:cnfStyle w:val="001000000000" w:firstRow="0" w:lastRow="0" w:firstColumn="1" w:lastColumn="0" w:oddVBand="0" w:evenVBand="0" w:oddHBand="0" w:evenHBand="0" w:firstRowFirstColumn="0" w:firstRowLastColumn="0" w:lastRowFirstColumn="0" w:lastRowLastColumn="0"/>
            <w:tcW w:w="2821" w:type="dxa"/>
            <w:noWrap/>
            <w:hideMark/>
          </w:tcPr>
          <w:p w14:paraId="66F898E1" w14:textId="77777777" w:rsidR="0017582D" w:rsidRPr="004E655E" w:rsidRDefault="0017582D" w:rsidP="0017582D">
            <w:pPr>
              <w:spacing w:line="276" w:lineRule="auto"/>
              <w:rPr>
                <w:rFonts w:ascii="Arial" w:hAnsi="Arial" w:cs="Arial"/>
                <w:color w:val="000000"/>
                <w:sz w:val="22"/>
                <w:szCs w:val="22"/>
              </w:rPr>
            </w:pPr>
            <w:r w:rsidRPr="004E655E">
              <w:rPr>
                <w:rFonts w:ascii="Arial" w:hAnsi="Arial" w:cs="Arial"/>
                <w:color w:val="000000"/>
                <w:sz w:val="22"/>
                <w:szCs w:val="22"/>
              </w:rPr>
              <w:t>states</w:t>
            </w:r>
          </w:p>
        </w:tc>
        <w:tc>
          <w:tcPr>
            <w:tcW w:w="1365" w:type="dxa"/>
            <w:noWrap/>
            <w:hideMark/>
          </w:tcPr>
          <w:p w14:paraId="6A0DCB00" w14:textId="79317391" w:rsidR="0017582D" w:rsidRPr="004E655E" w:rsidRDefault="0017582D" w:rsidP="0017582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Pr>
                <w:rFonts w:ascii="Arial" w:hAnsi="Arial" w:cs="Arial"/>
                <w:color w:val="000000"/>
                <w:sz w:val="22"/>
                <w:szCs w:val="22"/>
                <w:lang w:val="en-US"/>
              </w:rPr>
              <w:t>INTEGER</w:t>
            </w:r>
          </w:p>
        </w:tc>
        <w:tc>
          <w:tcPr>
            <w:tcW w:w="5650" w:type="dxa"/>
            <w:noWrap/>
            <w:hideMark/>
          </w:tcPr>
          <w:p w14:paraId="2E31A1FB" w14:textId="73C7A0FC" w:rsidR="0017582D" w:rsidRPr="004E655E" w:rsidRDefault="0017582D" w:rsidP="0017582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E655E">
              <w:rPr>
                <w:rFonts w:ascii="Arial" w:hAnsi="Arial" w:cs="Arial"/>
                <w:color w:val="000000"/>
                <w:sz w:val="22"/>
                <w:szCs w:val="22"/>
              </w:rPr>
              <w:t>Only available in national records. The number of states and territories included in the US dataset for this day.</w:t>
            </w:r>
          </w:p>
        </w:tc>
      </w:tr>
      <w:tr w:rsidR="0017582D" w:rsidRPr="004E655E" w14:paraId="07624623" w14:textId="77777777" w:rsidTr="0017582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821" w:type="dxa"/>
            <w:noWrap/>
            <w:hideMark/>
          </w:tcPr>
          <w:p w14:paraId="0193BF59" w14:textId="77777777" w:rsidR="0017582D" w:rsidRPr="004E655E" w:rsidRDefault="0017582D" w:rsidP="0017582D">
            <w:pPr>
              <w:spacing w:line="276" w:lineRule="auto"/>
              <w:rPr>
                <w:rFonts w:ascii="Arial" w:hAnsi="Arial" w:cs="Arial"/>
                <w:color w:val="000000"/>
                <w:sz w:val="22"/>
                <w:szCs w:val="22"/>
              </w:rPr>
            </w:pPr>
            <w:r w:rsidRPr="004E655E">
              <w:rPr>
                <w:rFonts w:ascii="Arial" w:hAnsi="Arial" w:cs="Arial"/>
                <w:color w:val="000000"/>
                <w:sz w:val="22"/>
                <w:szCs w:val="22"/>
              </w:rPr>
              <w:t>totalTestResults</w:t>
            </w:r>
          </w:p>
        </w:tc>
        <w:tc>
          <w:tcPr>
            <w:tcW w:w="1365" w:type="dxa"/>
            <w:noWrap/>
            <w:hideMark/>
          </w:tcPr>
          <w:p w14:paraId="1C20688A" w14:textId="3715D603" w:rsidR="0017582D" w:rsidRPr="004E655E" w:rsidRDefault="0017582D" w:rsidP="0017582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lang w:val="en-US"/>
              </w:rPr>
              <w:t>INTEGER</w:t>
            </w:r>
          </w:p>
        </w:tc>
        <w:tc>
          <w:tcPr>
            <w:tcW w:w="5650" w:type="dxa"/>
            <w:noWrap/>
            <w:hideMark/>
          </w:tcPr>
          <w:p w14:paraId="3634302C" w14:textId="77777777" w:rsidR="0017582D" w:rsidRPr="004E655E" w:rsidRDefault="0017582D" w:rsidP="0017582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At the national level, this metric is a summary statistic which—because it sums figures from states reporting tests in test encounters with those reporting tests in specimens and in people—is an aggregate calculation of heterogeneous figures. Therefore, it should be contextualized as, at best, an estimate of national testing performance.</w:t>
            </w:r>
          </w:p>
          <w:p w14:paraId="22573A3F" w14:textId="77777777" w:rsidR="0017582D" w:rsidRPr="004E655E" w:rsidRDefault="0017582D" w:rsidP="0017582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r>
      <w:tr w:rsidR="0017582D" w:rsidRPr="004E655E" w14:paraId="50C1C2DC" w14:textId="77777777" w:rsidTr="0017582D">
        <w:trPr>
          <w:trHeight w:val="320"/>
        </w:trPr>
        <w:tc>
          <w:tcPr>
            <w:cnfStyle w:val="001000000000" w:firstRow="0" w:lastRow="0" w:firstColumn="1" w:lastColumn="0" w:oddVBand="0" w:evenVBand="0" w:oddHBand="0" w:evenHBand="0" w:firstRowFirstColumn="0" w:firstRowLastColumn="0" w:lastRowFirstColumn="0" w:lastRowLastColumn="0"/>
            <w:tcW w:w="2821" w:type="dxa"/>
            <w:noWrap/>
            <w:hideMark/>
          </w:tcPr>
          <w:p w14:paraId="6029743B" w14:textId="77777777" w:rsidR="0017582D" w:rsidRPr="004E655E" w:rsidRDefault="0017582D" w:rsidP="0017582D">
            <w:pPr>
              <w:spacing w:line="276" w:lineRule="auto"/>
              <w:rPr>
                <w:rFonts w:ascii="Arial" w:hAnsi="Arial" w:cs="Arial"/>
                <w:color w:val="000000"/>
                <w:sz w:val="22"/>
                <w:szCs w:val="22"/>
              </w:rPr>
            </w:pPr>
            <w:r w:rsidRPr="004E655E">
              <w:rPr>
                <w:rFonts w:ascii="Arial" w:hAnsi="Arial" w:cs="Arial"/>
                <w:color w:val="000000"/>
                <w:sz w:val="22"/>
                <w:szCs w:val="22"/>
              </w:rPr>
              <w:t>totalTestResultsIncrease</w:t>
            </w:r>
          </w:p>
        </w:tc>
        <w:tc>
          <w:tcPr>
            <w:tcW w:w="1365" w:type="dxa"/>
            <w:noWrap/>
            <w:hideMark/>
          </w:tcPr>
          <w:p w14:paraId="315CF6E1" w14:textId="44D88466" w:rsidR="0017582D" w:rsidRPr="004E655E" w:rsidRDefault="0017582D" w:rsidP="0017582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lang w:val="en-US"/>
              </w:rPr>
              <w:t>INTEGER</w:t>
            </w:r>
          </w:p>
        </w:tc>
        <w:tc>
          <w:tcPr>
            <w:tcW w:w="5650" w:type="dxa"/>
            <w:noWrap/>
            <w:hideMark/>
          </w:tcPr>
          <w:p w14:paraId="5677E60F" w14:textId="20FC6216" w:rsidR="0017582D" w:rsidRPr="004E655E" w:rsidRDefault="0017582D" w:rsidP="0017582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E655E">
              <w:rPr>
                <w:rFonts w:ascii="Arial" w:hAnsi="Arial" w:cs="Arial"/>
                <w:color w:val="000000"/>
                <w:sz w:val="22"/>
                <w:szCs w:val="22"/>
              </w:rPr>
              <w:t>Daily increase in </w:t>
            </w:r>
            <w:r w:rsidRPr="004E655E">
              <w:rPr>
                <w:rFonts w:ascii="Arial" w:hAnsi="Arial" w:cs="Arial"/>
                <w:i/>
                <w:iCs/>
                <w:color w:val="000000"/>
                <w:sz w:val="22"/>
                <w:szCs w:val="22"/>
              </w:rPr>
              <w:t>totalTestResults</w:t>
            </w:r>
            <w:r w:rsidRPr="004E655E">
              <w:rPr>
                <w:rFonts w:ascii="Arial" w:hAnsi="Arial" w:cs="Arial"/>
                <w:color w:val="000000"/>
                <w:sz w:val="22"/>
                <w:szCs w:val="22"/>
              </w:rPr>
              <w:t>, calculated from the previous day’s value. This calculation includes all the caveats associated with Total tests/</w:t>
            </w:r>
            <w:r w:rsidRPr="004E655E">
              <w:rPr>
                <w:rFonts w:ascii="Arial" w:hAnsi="Arial" w:cs="Arial"/>
                <w:i/>
                <w:iCs/>
                <w:color w:val="000000"/>
                <w:sz w:val="22"/>
                <w:szCs w:val="22"/>
              </w:rPr>
              <w:t>totalTestResults</w:t>
            </w:r>
            <w:r w:rsidRPr="004E655E">
              <w:rPr>
                <w:rFonts w:ascii="Arial" w:hAnsi="Arial" w:cs="Arial"/>
                <w:color w:val="000000"/>
                <w:sz w:val="22"/>
                <w:szCs w:val="22"/>
              </w:rPr>
              <w:t>, and we recommend against using it at the state/territory level.</w:t>
            </w:r>
          </w:p>
        </w:tc>
      </w:tr>
    </w:tbl>
    <w:p w14:paraId="20FAEF4F" w14:textId="77777777" w:rsidR="00696DBD" w:rsidRPr="004E655E" w:rsidRDefault="00696DBD" w:rsidP="004E655E">
      <w:pPr>
        <w:spacing w:line="276" w:lineRule="auto"/>
        <w:jc w:val="both"/>
        <w:rPr>
          <w:rFonts w:ascii="Arial" w:hAnsi="Arial" w:cs="Arial"/>
          <w:sz w:val="22"/>
          <w:szCs w:val="22"/>
        </w:rPr>
      </w:pPr>
    </w:p>
    <w:p w14:paraId="3B346136" w14:textId="4FC1AF9F" w:rsidR="00696DBD" w:rsidRPr="004E655E" w:rsidRDefault="00696DBD" w:rsidP="004E655E">
      <w:pPr>
        <w:spacing w:line="276" w:lineRule="auto"/>
        <w:rPr>
          <w:rFonts w:ascii="Arial" w:hAnsi="Arial" w:cs="Arial"/>
          <w:b/>
          <w:bCs/>
          <w:sz w:val="22"/>
          <w:szCs w:val="22"/>
          <w:u w:val="single"/>
        </w:rPr>
      </w:pPr>
    </w:p>
    <w:p w14:paraId="547B3EBA" w14:textId="172248DA" w:rsidR="00696DBD" w:rsidRPr="004E655E" w:rsidRDefault="00696DBD" w:rsidP="004E655E">
      <w:pPr>
        <w:spacing w:line="276" w:lineRule="auto"/>
        <w:rPr>
          <w:rFonts w:ascii="Arial" w:hAnsi="Arial" w:cs="Arial"/>
          <w:b/>
          <w:bCs/>
          <w:sz w:val="22"/>
          <w:szCs w:val="22"/>
          <w:u w:val="single"/>
        </w:rPr>
      </w:pPr>
    </w:p>
    <w:p w14:paraId="3A83934F" w14:textId="570C218A" w:rsidR="00BC272B" w:rsidRPr="004E655E" w:rsidRDefault="00D15646" w:rsidP="004E655E">
      <w:pPr>
        <w:spacing w:line="276" w:lineRule="auto"/>
        <w:rPr>
          <w:rFonts w:ascii="Arial" w:hAnsi="Arial" w:cs="Arial"/>
          <w:i/>
          <w:iCs/>
          <w:sz w:val="22"/>
          <w:szCs w:val="22"/>
        </w:rPr>
      </w:pPr>
      <w:r w:rsidRPr="00D15646">
        <w:rPr>
          <w:rFonts w:ascii="Arial" w:hAnsi="Arial" w:cs="Arial"/>
          <w:sz w:val="28"/>
          <w:szCs w:val="28"/>
        </w:rPr>
        <w:t>3_covidtracking/</w:t>
      </w:r>
      <w:r w:rsidR="00696DBD" w:rsidRPr="00D15646">
        <w:rPr>
          <w:rFonts w:ascii="Arial" w:hAnsi="Arial" w:cs="Arial"/>
          <w:sz w:val="28"/>
          <w:szCs w:val="28"/>
        </w:rPr>
        <w:t>STATENAME-history</w:t>
      </w:r>
      <w:r w:rsidR="00696DBD" w:rsidRPr="004E655E">
        <w:rPr>
          <w:rFonts w:ascii="Arial" w:hAnsi="Arial" w:cs="Arial"/>
          <w:b/>
          <w:bCs/>
          <w:sz w:val="22"/>
          <w:szCs w:val="22"/>
          <w:u w:val="single"/>
        </w:rPr>
        <w:br/>
      </w:r>
      <w:r w:rsidR="00696DBD" w:rsidRPr="004E655E">
        <w:rPr>
          <w:rFonts w:ascii="Arial" w:hAnsi="Arial" w:cs="Arial"/>
          <w:i/>
          <w:iCs/>
          <w:sz w:val="22"/>
          <w:szCs w:val="22"/>
        </w:rPr>
        <w:t>(example: alabama-history.csv</w:t>
      </w:r>
      <w:r w:rsidR="00BC272B" w:rsidRPr="004E655E">
        <w:rPr>
          <w:rFonts w:ascii="Arial" w:hAnsi="Arial" w:cs="Arial"/>
          <w:i/>
          <w:iCs/>
          <w:sz w:val="22"/>
          <w:szCs w:val="22"/>
          <w:lang w:val="en-US"/>
        </w:rPr>
        <w:t xml:space="preserve"> – all other states can be downloaded from the link below</w:t>
      </w:r>
      <w:r w:rsidR="0089633E" w:rsidRPr="004E655E">
        <w:rPr>
          <w:rFonts w:ascii="Arial" w:hAnsi="Arial" w:cs="Arial"/>
          <w:i/>
          <w:iCs/>
          <w:sz w:val="22"/>
          <w:szCs w:val="22"/>
        </w:rPr>
        <w:t>)</w:t>
      </w:r>
    </w:p>
    <w:p w14:paraId="3FFC0155" w14:textId="076F7DDC" w:rsidR="00BC272B" w:rsidRPr="00D15646" w:rsidRDefault="00BC272B" w:rsidP="004E655E">
      <w:pPr>
        <w:spacing w:line="276" w:lineRule="auto"/>
        <w:jc w:val="both"/>
        <w:rPr>
          <w:rFonts w:ascii="Arial" w:eastAsia="Arial" w:hAnsi="Arial" w:cs="Arial"/>
          <w:sz w:val="22"/>
          <w:szCs w:val="22"/>
          <w:lang w:val="en-US" w:eastAsia="en-IE"/>
        </w:rPr>
      </w:pPr>
      <w:r w:rsidRPr="004E655E">
        <w:rPr>
          <w:rFonts w:ascii="Arial" w:hAnsi="Arial" w:cs="Arial"/>
          <w:sz w:val="22"/>
          <w:szCs w:val="22"/>
          <w:lang w:val="en-US"/>
        </w:rPr>
        <w:t>D</w:t>
      </w:r>
      <w:r w:rsidRPr="004E655E">
        <w:rPr>
          <w:rFonts w:ascii="Arial" w:eastAsia="Arial" w:hAnsi="Arial" w:cs="Arial"/>
          <w:sz w:val="22"/>
          <w:szCs w:val="22"/>
          <w:lang w:eastAsia="en-IE"/>
        </w:rPr>
        <w:t xml:space="preserve">aily data on the COVID-19 pandemic for </w:t>
      </w:r>
      <w:r w:rsidRPr="004E655E">
        <w:rPr>
          <w:rFonts w:ascii="Arial" w:eastAsia="Arial" w:hAnsi="Arial" w:cs="Arial"/>
          <w:sz w:val="22"/>
          <w:szCs w:val="22"/>
          <w:lang w:val="en-US" w:eastAsia="en-IE"/>
        </w:rPr>
        <w:t>all the</w:t>
      </w:r>
      <w:r w:rsidRPr="004E655E">
        <w:rPr>
          <w:rFonts w:ascii="Arial" w:eastAsia="Arial" w:hAnsi="Arial" w:cs="Arial"/>
          <w:sz w:val="22"/>
          <w:szCs w:val="22"/>
          <w:lang w:eastAsia="en-IE"/>
        </w:rPr>
        <w:t xml:space="preserve"> states</w:t>
      </w:r>
      <w:r w:rsidRPr="004E655E">
        <w:rPr>
          <w:rFonts w:ascii="Arial" w:eastAsia="Arial" w:hAnsi="Arial" w:cs="Arial"/>
          <w:sz w:val="22"/>
          <w:szCs w:val="22"/>
          <w:lang w:val="en-US" w:eastAsia="en-IE"/>
        </w:rPr>
        <w:t xml:space="preserve"> in US</w:t>
      </w:r>
    </w:p>
    <w:p w14:paraId="41CBF8AA" w14:textId="566B05E3" w:rsidR="00BC272B" w:rsidRPr="00D15646" w:rsidRDefault="00BC272B" w:rsidP="004E655E">
      <w:pPr>
        <w:spacing w:line="276" w:lineRule="auto"/>
        <w:jc w:val="both"/>
        <w:rPr>
          <w:rFonts w:ascii="Arial" w:hAnsi="Arial" w:cs="Arial"/>
          <w:color w:val="000000" w:themeColor="text1"/>
          <w:sz w:val="22"/>
          <w:szCs w:val="22"/>
        </w:rPr>
      </w:pPr>
      <w:r w:rsidRPr="004E655E">
        <w:rPr>
          <w:rFonts w:ascii="Arial" w:hAnsi="Arial" w:cs="Arial"/>
          <w:i/>
          <w:sz w:val="22"/>
          <w:szCs w:val="22"/>
          <w:lang w:val="en-US"/>
        </w:rPr>
        <w:t>306</w:t>
      </w:r>
      <w:r w:rsidRPr="004E655E">
        <w:rPr>
          <w:rFonts w:ascii="Arial" w:hAnsi="Arial" w:cs="Arial"/>
          <w:i/>
          <w:sz w:val="22"/>
          <w:szCs w:val="22"/>
        </w:rPr>
        <w:t xml:space="preserve"> rows &amp; </w:t>
      </w:r>
      <w:r w:rsidRPr="004E655E">
        <w:rPr>
          <w:rFonts w:ascii="Arial" w:hAnsi="Arial" w:cs="Arial"/>
          <w:i/>
          <w:sz w:val="22"/>
          <w:szCs w:val="22"/>
          <w:lang w:val="en-US"/>
        </w:rPr>
        <w:t>42</w:t>
      </w:r>
      <w:r w:rsidRPr="004E655E">
        <w:rPr>
          <w:rFonts w:ascii="Arial" w:hAnsi="Arial" w:cs="Arial"/>
          <w:i/>
          <w:sz w:val="22"/>
          <w:szCs w:val="22"/>
        </w:rPr>
        <w:t xml:space="preserve"> columns.</w:t>
      </w:r>
      <w:r w:rsidRPr="004E655E">
        <w:rPr>
          <w:rFonts w:ascii="Arial" w:hAnsi="Arial" w:cs="Arial"/>
          <w:sz w:val="22"/>
          <w:szCs w:val="22"/>
        </w:rPr>
        <w:t xml:space="preserve"> Size: &lt;1</w:t>
      </w:r>
      <w:r w:rsidR="00D15646">
        <w:rPr>
          <w:rFonts w:ascii="Arial" w:hAnsi="Arial" w:cs="Arial"/>
          <w:sz w:val="22"/>
          <w:szCs w:val="22"/>
        </w:rPr>
        <w:t>MB</w:t>
      </w:r>
      <w:r w:rsidRPr="004E655E">
        <w:rPr>
          <w:rFonts w:ascii="Arial" w:hAnsi="Arial" w:cs="Arial"/>
          <w:sz w:val="22"/>
          <w:szCs w:val="22"/>
        </w:rPr>
        <w:t xml:space="preserve">. Source: </w:t>
      </w:r>
      <w:hyperlink r:id="rId21" w:history="1">
        <w:r w:rsidRPr="004E655E">
          <w:rPr>
            <w:rStyle w:val="Hyperlink"/>
            <w:rFonts w:ascii="Arial" w:hAnsi="Arial" w:cs="Arial"/>
            <w:sz w:val="22"/>
            <w:szCs w:val="22"/>
          </w:rPr>
          <w:t>covidtracking</w:t>
        </w:r>
      </w:hyperlink>
      <w:r w:rsidR="00D15646">
        <w:rPr>
          <w:rStyle w:val="Hyperlink"/>
          <w:rFonts w:ascii="Arial" w:hAnsi="Arial" w:cs="Arial"/>
          <w:color w:val="000000" w:themeColor="text1"/>
          <w:sz w:val="22"/>
          <w:szCs w:val="22"/>
          <w:u w:val="none"/>
        </w:rPr>
        <w:t>.</w:t>
      </w:r>
    </w:p>
    <w:p w14:paraId="0BFC3A63" w14:textId="77777777" w:rsidR="00BC272B" w:rsidRPr="004E655E" w:rsidRDefault="00BC272B" w:rsidP="004E655E">
      <w:pPr>
        <w:spacing w:line="276" w:lineRule="auto"/>
        <w:jc w:val="both"/>
        <w:rPr>
          <w:rFonts w:ascii="Arial" w:hAnsi="Arial" w:cs="Arial"/>
          <w:sz w:val="22"/>
          <w:szCs w:val="22"/>
        </w:rPr>
      </w:pPr>
    </w:p>
    <w:tbl>
      <w:tblPr>
        <w:tblStyle w:val="GridTable4"/>
        <w:tblW w:w="10606" w:type="dxa"/>
        <w:tblLook w:val="04A0" w:firstRow="1" w:lastRow="0" w:firstColumn="1" w:lastColumn="0" w:noHBand="0" w:noVBand="1"/>
      </w:tblPr>
      <w:tblGrid>
        <w:gridCol w:w="3713"/>
        <w:gridCol w:w="1243"/>
        <w:gridCol w:w="5650"/>
      </w:tblGrid>
      <w:tr w:rsidR="00F61D72" w:rsidRPr="004E655E" w14:paraId="6093F890" w14:textId="77777777" w:rsidTr="00F61D7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713" w:type="dxa"/>
            <w:noWrap/>
            <w:hideMark/>
          </w:tcPr>
          <w:p w14:paraId="4EF2582B" w14:textId="520CA3C0" w:rsidR="00F61D72" w:rsidRPr="004E655E" w:rsidRDefault="00F61D72" w:rsidP="00F61D72">
            <w:pPr>
              <w:spacing w:line="276" w:lineRule="auto"/>
              <w:rPr>
                <w:rFonts w:ascii="Arial" w:hAnsi="Arial" w:cs="Arial"/>
                <w:sz w:val="22"/>
                <w:szCs w:val="22"/>
                <w:lang w:val="en-US"/>
              </w:rPr>
            </w:pPr>
            <w:r>
              <w:rPr>
                <w:rFonts w:ascii="Arial" w:hAnsi="Arial" w:cs="Arial"/>
                <w:sz w:val="22"/>
                <w:szCs w:val="22"/>
              </w:rPr>
              <w:t>Field</w:t>
            </w:r>
          </w:p>
        </w:tc>
        <w:tc>
          <w:tcPr>
            <w:tcW w:w="1243" w:type="dxa"/>
            <w:noWrap/>
            <w:hideMark/>
          </w:tcPr>
          <w:p w14:paraId="422D57FE" w14:textId="046CCD0A" w:rsidR="00F61D72" w:rsidRPr="004E655E" w:rsidRDefault="00F61D72" w:rsidP="00F61D72">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n-US"/>
              </w:rPr>
            </w:pPr>
            <w:r>
              <w:rPr>
                <w:rFonts w:ascii="Arial" w:hAnsi="Arial" w:cs="Arial"/>
                <w:sz w:val="22"/>
                <w:szCs w:val="22"/>
              </w:rPr>
              <w:t>Type</w:t>
            </w:r>
          </w:p>
        </w:tc>
        <w:tc>
          <w:tcPr>
            <w:tcW w:w="5650" w:type="dxa"/>
            <w:noWrap/>
            <w:hideMark/>
          </w:tcPr>
          <w:p w14:paraId="6095741A" w14:textId="4B12DA06" w:rsidR="00F61D72" w:rsidRPr="004E655E" w:rsidRDefault="00F61D72" w:rsidP="00F61D72">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n-US"/>
              </w:rPr>
            </w:pPr>
            <w:r>
              <w:rPr>
                <w:rFonts w:ascii="Arial" w:hAnsi="Arial" w:cs="Arial"/>
                <w:sz w:val="22"/>
                <w:szCs w:val="22"/>
              </w:rPr>
              <w:t>D</w:t>
            </w:r>
            <w:r w:rsidRPr="004E655E">
              <w:rPr>
                <w:rFonts w:ascii="Arial" w:hAnsi="Arial" w:cs="Arial"/>
                <w:sz w:val="22"/>
                <w:szCs w:val="22"/>
              </w:rPr>
              <w:t>escription</w:t>
            </w:r>
          </w:p>
        </w:tc>
      </w:tr>
      <w:tr w:rsidR="00BC272B" w:rsidRPr="004E655E" w14:paraId="39922917" w14:textId="77777777" w:rsidTr="00F61D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713" w:type="dxa"/>
            <w:noWrap/>
            <w:hideMark/>
          </w:tcPr>
          <w:p w14:paraId="27B39477" w14:textId="77777777" w:rsidR="00BC272B" w:rsidRPr="004E655E" w:rsidRDefault="00BC272B" w:rsidP="004E655E">
            <w:pPr>
              <w:spacing w:line="276" w:lineRule="auto"/>
              <w:rPr>
                <w:rFonts w:ascii="Arial" w:hAnsi="Arial" w:cs="Arial"/>
                <w:color w:val="000000"/>
                <w:sz w:val="22"/>
                <w:szCs w:val="22"/>
              </w:rPr>
            </w:pPr>
            <w:r w:rsidRPr="004E655E">
              <w:rPr>
                <w:rFonts w:ascii="Arial" w:hAnsi="Arial" w:cs="Arial"/>
                <w:color w:val="000000"/>
                <w:sz w:val="22"/>
                <w:szCs w:val="22"/>
              </w:rPr>
              <w:t>date</w:t>
            </w:r>
          </w:p>
        </w:tc>
        <w:tc>
          <w:tcPr>
            <w:tcW w:w="1243" w:type="dxa"/>
            <w:noWrap/>
            <w:hideMark/>
          </w:tcPr>
          <w:p w14:paraId="2F535F24" w14:textId="77777777" w:rsidR="00BC272B" w:rsidRPr="004E655E" w:rsidRDefault="00BC272B"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E655E">
              <w:rPr>
                <w:rFonts w:ascii="Arial" w:hAnsi="Arial" w:cs="Arial"/>
                <w:sz w:val="22"/>
                <w:szCs w:val="22"/>
              </w:rPr>
              <w:t>STRING</w:t>
            </w:r>
          </w:p>
        </w:tc>
        <w:tc>
          <w:tcPr>
            <w:tcW w:w="5650" w:type="dxa"/>
            <w:noWrap/>
            <w:hideMark/>
          </w:tcPr>
          <w:p w14:paraId="2C75AD9D" w14:textId="77777777" w:rsidR="00BC272B" w:rsidRPr="004E655E" w:rsidRDefault="00BC272B"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E655E">
              <w:rPr>
                <w:rFonts w:ascii="Arial" w:hAnsi="Arial" w:cs="Arial"/>
                <w:sz w:val="22"/>
                <w:szCs w:val="22"/>
              </w:rPr>
              <w:t>(DD/MM/YYYY) Date</w:t>
            </w:r>
          </w:p>
        </w:tc>
      </w:tr>
      <w:tr w:rsidR="00BC272B" w:rsidRPr="004E655E" w14:paraId="03D6CBCB" w14:textId="77777777" w:rsidTr="00F61D72">
        <w:trPr>
          <w:trHeight w:val="320"/>
        </w:trPr>
        <w:tc>
          <w:tcPr>
            <w:cnfStyle w:val="001000000000" w:firstRow="0" w:lastRow="0" w:firstColumn="1" w:lastColumn="0" w:oddVBand="0" w:evenVBand="0" w:oddHBand="0" w:evenHBand="0" w:firstRowFirstColumn="0" w:firstRowLastColumn="0" w:lastRowFirstColumn="0" w:lastRowLastColumn="0"/>
            <w:tcW w:w="3713" w:type="dxa"/>
            <w:noWrap/>
          </w:tcPr>
          <w:p w14:paraId="133DD6AD" w14:textId="2BA83D1C" w:rsidR="00BC272B" w:rsidRPr="004E655E" w:rsidRDefault="00BC272B" w:rsidP="004E655E">
            <w:pPr>
              <w:spacing w:line="276" w:lineRule="auto"/>
              <w:rPr>
                <w:rFonts w:ascii="Arial" w:hAnsi="Arial" w:cs="Arial"/>
                <w:color w:val="000000"/>
                <w:sz w:val="22"/>
                <w:szCs w:val="22"/>
                <w:lang w:val="en-US"/>
              </w:rPr>
            </w:pPr>
            <w:r w:rsidRPr="004E655E">
              <w:rPr>
                <w:rFonts w:ascii="Arial" w:hAnsi="Arial" w:cs="Arial"/>
                <w:color w:val="000000"/>
                <w:sz w:val="22"/>
                <w:szCs w:val="22"/>
                <w:lang w:val="en-US"/>
              </w:rPr>
              <w:t>state</w:t>
            </w:r>
          </w:p>
        </w:tc>
        <w:tc>
          <w:tcPr>
            <w:tcW w:w="1243" w:type="dxa"/>
            <w:noWrap/>
          </w:tcPr>
          <w:p w14:paraId="46615854" w14:textId="74646593" w:rsidR="00BC272B" w:rsidRPr="004E655E" w:rsidRDefault="00BC272B"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E655E">
              <w:rPr>
                <w:rFonts w:ascii="Arial" w:hAnsi="Arial" w:cs="Arial"/>
                <w:sz w:val="22"/>
                <w:szCs w:val="22"/>
              </w:rPr>
              <w:t>STRING</w:t>
            </w:r>
          </w:p>
        </w:tc>
        <w:tc>
          <w:tcPr>
            <w:tcW w:w="5650" w:type="dxa"/>
            <w:noWrap/>
          </w:tcPr>
          <w:p w14:paraId="1F86722C" w14:textId="2C1E03D1" w:rsidR="00BC272B" w:rsidRPr="004E655E" w:rsidRDefault="00BC272B"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sidRPr="004E655E">
              <w:rPr>
                <w:rFonts w:ascii="Arial" w:hAnsi="Arial" w:cs="Arial"/>
                <w:sz w:val="22"/>
                <w:szCs w:val="22"/>
                <w:lang w:val="en-US"/>
              </w:rPr>
              <w:t>State ID</w:t>
            </w:r>
          </w:p>
        </w:tc>
      </w:tr>
      <w:tr w:rsidR="00BC272B" w:rsidRPr="004E655E" w14:paraId="4376572C" w14:textId="77777777" w:rsidTr="00F61D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713" w:type="dxa"/>
            <w:noWrap/>
          </w:tcPr>
          <w:p w14:paraId="14DAB243" w14:textId="7367DCF8" w:rsidR="00BC272B" w:rsidRPr="004E655E" w:rsidRDefault="00BC272B" w:rsidP="004E655E">
            <w:pPr>
              <w:spacing w:line="276" w:lineRule="auto"/>
              <w:rPr>
                <w:rFonts w:ascii="Arial" w:hAnsi="Arial" w:cs="Arial"/>
                <w:color w:val="000000"/>
                <w:sz w:val="22"/>
                <w:szCs w:val="22"/>
                <w:lang w:val="en-US"/>
              </w:rPr>
            </w:pPr>
            <w:r w:rsidRPr="004E655E">
              <w:rPr>
                <w:rFonts w:ascii="Arial" w:hAnsi="Arial" w:cs="Arial"/>
                <w:color w:val="000000"/>
                <w:sz w:val="22"/>
                <w:szCs w:val="22"/>
                <w:lang w:val="en-US"/>
              </w:rPr>
              <w:t>dataQualityGrade</w:t>
            </w:r>
          </w:p>
        </w:tc>
        <w:tc>
          <w:tcPr>
            <w:tcW w:w="1243" w:type="dxa"/>
            <w:noWrap/>
          </w:tcPr>
          <w:p w14:paraId="24F56233" w14:textId="68F68B3D" w:rsidR="00BC272B" w:rsidRPr="004E655E" w:rsidRDefault="00BC272B"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rPr>
            </w:pPr>
            <w:r w:rsidRPr="004E655E">
              <w:rPr>
                <w:rFonts w:ascii="Arial" w:hAnsi="Arial" w:cs="Arial"/>
                <w:sz w:val="22"/>
                <w:szCs w:val="22"/>
                <w:lang w:val="en-US"/>
              </w:rPr>
              <w:t>STRING</w:t>
            </w:r>
          </w:p>
        </w:tc>
        <w:tc>
          <w:tcPr>
            <w:tcW w:w="5650" w:type="dxa"/>
            <w:noWrap/>
          </w:tcPr>
          <w:p w14:paraId="74C4F84B" w14:textId="0AFE40B3" w:rsidR="00BC272B" w:rsidRPr="004E655E" w:rsidRDefault="00BC272B" w:rsidP="004E655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E655E">
              <w:rPr>
                <w:rFonts w:ascii="Arial" w:hAnsi="Arial" w:cs="Arial"/>
                <w:sz w:val="22"/>
                <w:szCs w:val="22"/>
              </w:rPr>
              <w:t>The COVID Tracking Project grade of the completeness of the data reporting by a state. See our </w:t>
            </w:r>
            <w:hyperlink r:id="rId22" w:history="1">
              <w:r w:rsidRPr="004E655E">
                <w:rPr>
                  <w:rStyle w:val="Hyperlink"/>
                  <w:rFonts w:ascii="Arial" w:hAnsi="Arial" w:cs="Arial"/>
                  <w:sz w:val="22"/>
                  <w:szCs w:val="22"/>
                </w:rPr>
                <w:t>State Grades page</w:t>
              </w:r>
            </w:hyperlink>
            <w:r w:rsidRPr="004E655E">
              <w:rPr>
                <w:rFonts w:ascii="Arial" w:hAnsi="Arial" w:cs="Arial"/>
                <w:sz w:val="22"/>
                <w:szCs w:val="22"/>
              </w:rPr>
              <w:t> and our </w:t>
            </w:r>
            <w:hyperlink r:id="rId23" w:history="1">
              <w:r w:rsidRPr="004E655E">
                <w:rPr>
                  <w:rStyle w:val="Hyperlink"/>
                  <w:rFonts w:ascii="Arial" w:hAnsi="Arial" w:cs="Arial"/>
                  <w:sz w:val="22"/>
                  <w:szCs w:val="22"/>
                </w:rPr>
                <w:t>spreadsheet of grade factors</w:t>
              </w:r>
            </w:hyperlink>
            <w:r w:rsidRPr="004E655E">
              <w:rPr>
                <w:rFonts w:ascii="Arial" w:hAnsi="Arial" w:cs="Arial"/>
                <w:sz w:val="22"/>
                <w:szCs w:val="22"/>
              </w:rPr>
              <w:t> for more information.</w:t>
            </w:r>
          </w:p>
        </w:tc>
      </w:tr>
      <w:tr w:rsidR="00BC272B" w:rsidRPr="004E655E" w14:paraId="69017E56" w14:textId="77777777" w:rsidTr="00F61D72">
        <w:trPr>
          <w:trHeight w:val="320"/>
        </w:trPr>
        <w:tc>
          <w:tcPr>
            <w:cnfStyle w:val="001000000000" w:firstRow="0" w:lastRow="0" w:firstColumn="1" w:lastColumn="0" w:oddVBand="0" w:evenVBand="0" w:oddHBand="0" w:evenHBand="0" w:firstRowFirstColumn="0" w:firstRowLastColumn="0" w:lastRowFirstColumn="0" w:lastRowLastColumn="0"/>
            <w:tcW w:w="3713" w:type="dxa"/>
            <w:noWrap/>
            <w:hideMark/>
          </w:tcPr>
          <w:p w14:paraId="373F3504" w14:textId="77777777" w:rsidR="00BC272B" w:rsidRPr="004E655E" w:rsidRDefault="00BC272B" w:rsidP="004E655E">
            <w:pPr>
              <w:spacing w:line="276" w:lineRule="auto"/>
              <w:rPr>
                <w:rFonts w:ascii="Arial" w:hAnsi="Arial" w:cs="Arial"/>
                <w:color w:val="000000"/>
                <w:sz w:val="22"/>
                <w:szCs w:val="22"/>
              </w:rPr>
            </w:pPr>
            <w:r w:rsidRPr="004E655E">
              <w:rPr>
                <w:rFonts w:ascii="Arial" w:hAnsi="Arial" w:cs="Arial"/>
                <w:color w:val="000000"/>
                <w:sz w:val="22"/>
                <w:szCs w:val="22"/>
              </w:rPr>
              <w:t>death</w:t>
            </w:r>
          </w:p>
        </w:tc>
        <w:tc>
          <w:tcPr>
            <w:tcW w:w="1243" w:type="dxa"/>
            <w:noWrap/>
            <w:hideMark/>
          </w:tcPr>
          <w:p w14:paraId="0EE1B63E" w14:textId="29EBBF8C" w:rsidR="00BC272B" w:rsidRPr="004E655E" w:rsidRDefault="00F7673B"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lang w:val="en-US"/>
              </w:rPr>
              <w:t>INTEGER</w:t>
            </w:r>
          </w:p>
        </w:tc>
        <w:tc>
          <w:tcPr>
            <w:tcW w:w="5650" w:type="dxa"/>
            <w:noWrap/>
            <w:hideMark/>
          </w:tcPr>
          <w:p w14:paraId="04192F8F" w14:textId="77777777" w:rsidR="00BC272B" w:rsidRPr="004E655E" w:rsidRDefault="00BC272B"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E655E">
              <w:rPr>
                <w:rFonts w:ascii="Arial" w:hAnsi="Arial" w:cs="Arial"/>
                <w:sz w:val="22"/>
                <w:szCs w:val="22"/>
              </w:rPr>
              <w:t>Total </w:t>
            </w:r>
            <w:r w:rsidRPr="004E655E">
              <w:rPr>
                <w:rFonts w:ascii="Arial" w:hAnsi="Arial" w:cs="Arial"/>
                <w:b/>
                <w:bCs/>
                <w:sz w:val="22"/>
                <w:szCs w:val="22"/>
              </w:rPr>
              <w:t>fatalities with confirmed OR probable COVID-19 case diagnosis</w:t>
            </w:r>
            <w:r w:rsidRPr="004E655E">
              <w:rPr>
                <w:rFonts w:ascii="Arial" w:hAnsi="Arial" w:cs="Arial"/>
                <w:sz w:val="22"/>
                <w:szCs w:val="22"/>
              </w:rPr>
              <w:t> (per the expanded </w:t>
            </w:r>
            <w:hyperlink r:id="rId24" w:history="1">
              <w:r w:rsidRPr="004E655E">
                <w:rPr>
                  <w:rStyle w:val="Hyperlink"/>
                  <w:rFonts w:ascii="Arial" w:hAnsi="Arial" w:cs="Arial"/>
                  <w:sz w:val="22"/>
                  <w:szCs w:val="22"/>
                </w:rPr>
                <w:t>CSTE case definition</w:t>
              </w:r>
            </w:hyperlink>
            <w:r w:rsidRPr="004E655E">
              <w:rPr>
                <w:rFonts w:ascii="Arial" w:hAnsi="Arial" w:cs="Arial"/>
                <w:sz w:val="22"/>
                <w:szCs w:val="22"/>
              </w:rPr>
              <w:t> of April 5th, 2020 </w:t>
            </w:r>
            <w:hyperlink r:id="rId25" w:history="1">
              <w:r w:rsidRPr="004E655E">
                <w:rPr>
                  <w:rStyle w:val="Hyperlink"/>
                  <w:rFonts w:ascii="Arial" w:hAnsi="Arial" w:cs="Arial"/>
                  <w:sz w:val="22"/>
                  <w:szCs w:val="22"/>
                </w:rPr>
                <w:t>approved by the CDC</w:t>
              </w:r>
            </w:hyperlink>
            <w:r w:rsidRPr="004E655E">
              <w:rPr>
                <w:rFonts w:ascii="Arial" w:hAnsi="Arial" w:cs="Arial"/>
                <w:sz w:val="22"/>
                <w:szCs w:val="22"/>
              </w:rPr>
              <w:t>). In some states, these individuals must also have COVID-</w:t>
            </w:r>
            <w:r w:rsidRPr="004E655E">
              <w:rPr>
                <w:rFonts w:ascii="Arial" w:hAnsi="Arial" w:cs="Arial"/>
                <w:sz w:val="22"/>
                <w:szCs w:val="22"/>
              </w:rPr>
              <w:lastRenderedPageBreak/>
              <w:t>19 listed on the death certificate to count as a COVID-19 death. When states post multiple numbers for fatalities, the metric includes only deaths with COVID-19 listed on the death certificate, unless deaths among cases is a more reliable metric in the state.</w:t>
            </w:r>
          </w:p>
          <w:p w14:paraId="55423BEB" w14:textId="77777777" w:rsidR="00BC272B" w:rsidRPr="004E655E" w:rsidRDefault="00BC272B" w:rsidP="004E655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F7673B" w:rsidRPr="004E655E" w14:paraId="11C73777" w14:textId="77777777" w:rsidTr="00F61D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713" w:type="dxa"/>
            <w:noWrap/>
          </w:tcPr>
          <w:p w14:paraId="7A095DAA" w14:textId="0EC25073" w:rsidR="00F7673B" w:rsidRPr="004E655E" w:rsidRDefault="00F7673B" w:rsidP="00F7673B">
            <w:pPr>
              <w:spacing w:line="276" w:lineRule="auto"/>
              <w:rPr>
                <w:rFonts w:ascii="Arial" w:hAnsi="Arial" w:cs="Arial"/>
                <w:color w:val="000000"/>
                <w:sz w:val="22"/>
                <w:szCs w:val="22"/>
              </w:rPr>
            </w:pPr>
            <w:r w:rsidRPr="004E655E">
              <w:rPr>
                <w:rFonts w:ascii="Arial" w:hAnsi="Arial" w:cs="Arial"/>
                <w:color w:val="000000"/>
                <w:sz w:val="22"/>
                <w:szCs w:val="22"/>
              </w:rPr>
              <w:lastRenderedPageBreak/>
              <w:t>deathConfirmed</w:t>
            </w:r>
          </w:p>
        </w:tc>
        <w:tc>
          <w:tcPr>
            <w:tcW w:w="1243" w:type="dxa"/>
            <w:noWrap/>
          </w:tcPr>
          <w:p w14:paraId="545B4CDA" w14:textId="56B161CA" w:rsidR="00F7673B" w:rsidRPr="004E655E" w:rsidRDefault="00F7673B" w:rsidP="00F767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val="en-US"/>
              </w:rPr>
            </w:pPr>
            <w:r w:rsidRPr="006E64C1">
              <w:rPr>
                <w:rFonts w:ascii="Arial" w:hAnsi="Arial" w:cs="Arial"/>
                <w:color w:val="000000"/>
                <w:sz w:val="22"/>
                <w:szCs w:val="22"/>
                <w:lang w:val="en-US"/>
              </w:rPr>
              <w:t>INTEGER</w:t>
            </w:r>
          </w:p>
        </w:tc>
        <w:tc>
          <w:tcPr>
            <w:tcW w:w="5650" w:type="dxa"/>
            <w:noWrap/>
          </w:tcPr>
          <w:p w14:paraId="4DA0180B" w14:textId="31E493E2" w:rsidR="00F7673B" w:rsidRPr="004E655E" w:rsidRDefault="00F7673B" w:rsidP="00F767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E655E">
              <w:rPr>
                <w:rFonts w:ascii="Arial" w:hAnsi="Arial" w:cs="Arial"/>
                <w:sz w:val="22"/>
                <w:szCs w:val="22"/>
              </w:rPr>
              <w:t>Total </w:t>
            </w:r>
            <w:r w:rsidRPr="004E655E">
              <w:rPr>
                <w:rFonts w:ascii="Arial" w:hAnsi="Arial" w:cs="Arial"/>
                <w:b/>
                <w:bCs/>
                <w:sz w:val="22"/>
                <w:szCs w:val="22"/>
              </w:rPr>
              <w:t>fatalities with confirmed COVID-19 case diagnosis</w:t>
            </w:r>
            <w:r w:rsidRPr="004E655E">
              <w:rPr>
                <w:rFonts w:ascii="Arial" w:hAnsi="Arial" w:cs="Arial"/>
                <w:sz w:val="22"/>
                <w:szCs w:val="22"/>
              </w:rPr>
              <w:t> (per the expanded </w:t>
            </w:r>
            <w:hyperlink r:id="rId26" w:history="1">
              <w:r w:rsidRPr="004E655E">
                <w:rPr>
                  <w:rStyle w:val="Hyperlink"/>
                  <w:rFonts w:ascii="Arial" w:hAnsi="Arial" w:cs="Arial"/>
                  <w:sz w:val="22"/>
                  <w:szCs w:val="22"/>
                </w:rPr>
                <w:t>CSTE case definition</w:t>
              </w:r>
            </w:hyperlink>
            <w:r w:rsidRPr="004E655E">
              <w:rPr>
                <w:rFonts w:ascii="Arial" w:hAnsi="Arial" w:cs="Arial"/>
                <w:sz w:val="22"/>
                <w:szCs w:val="22"/>
              </w:rPr>
              <w:t> of April 5th, 2020 </w:t>
            </w:r>
            <w:hyperlink r:id="rId27" w:history="1">
              <w:r w:rsidRPr="004E655E">
                <w:rPr>
                  <w:rStyle w:val="Hyperlink"/>
                  <w:rFonts w:ascii="Arial" w:hAnsi="Arial" w:cs="Arial"/>
                  <w:sz w:val="22"/>
                  <w:szCs w:val="22"/>
                </w:rPr>
                <w:t>approved by the CDC</w:t>
              </w:r>
            </w:hyperlink>
            <w:r w:rsidRPr="004E655E">
              <w:rPr>
                <w:rFonts w:ascii="Arial" w:hAnsi="Arial" w:cs="Arial"/>
                <w:sz w:val="22"/>
                <w:szCs w:val="22"/>
              </w:rPr>
              <w:t>). In some states, these individuals must also have COVID-19 listed on the death certificate to count as a COVID-19 death. When states post multiple numbers for confirmed fatalities, the metric includes only lab-confirmed deaths with COVID-19 listed on the death certificate, unless deaths among confirmed cases is a more reliable metric in the state.</w:t>
            </w:r>
          </w:p>
        </w:tc>
      </w:tr>
      <w:tr w:rsidR="00F7673B" w:rsidRPr="004E655E" w14:paraId="769EC67C" w14:textId="77777777" w:rsidTr="00F61D72">
        <w:trPr>
          <w:trHeight w:val="320"/>
        </w:trPr>
        <w:tc>
          <w:tcPr>
            <w:cnfStyle w:val="001000000000" w:firstRow="0" w:lastRow="0" w:firstColumn="1" w:lastColumn="0" w:oddVBand="0" w:evenVBand="0" w:oddHBand="0" w:evenHBand="0" w:firstRowFirstColumn="0" w:firstRowLastColumn="0" w:lastRowFirstColumn="0" w:lastRowLastColumn="0"/>
            <w:tcW w:w="3713" w:type="dxa"/>
            <w:noWrap/>
            <w:hideMark/>
          </w:tcPr>
          <w:p w14:paraId="79588C85" w14:textId="77777777" w:rsidR="00F7673B" w:rsidRPr="004E655E" w:rsidRDefault="00F7673B" w:rsidP="00F7673B">
            <w:pPr>
              <w:spacing w:line="276" w:lineRule="auto"/>
              <w:rPr>
                <w:rFonts w:ascii="Arial" w:hAnsi="Arial" w:cs="Arial"/>
                <w:color w:val="000000"/>
                <w:sz w:val="22"/>
                <w:szCs w:val="22"/>
              </w:rPr>
            </w:pPr>
            <w:r w:rsidRPr="004E655E">
              <w:rPr>
                <w:rFonts w:ascii="Arial" w:hAnsi="Arial" w:cs="Arial"/>
                <w:color w:val="000000"/>
                <w:sz w:val="22"/>
                <w:szCs w:val="22"/>
              </w:rPr>
              <w:t>deathIncrease</w:t>
            </w:r>
          </w:p>
        </w:tc>
        <w:tc>
          <w:tcPr>
            <w:tcW w:w="1243" w:type="dxa"/>
            <w:noWrap/>
            <w:hideMark/>
          </w:tcPr>
          <w:p w14:paraId="5513BE01" w14:textId="44C30DD0" w:rsidR="00F7673B" w:rsidRPr="004E655E" w:rsidRDefault="00F7673B" w:rsidP="00F7673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E64C1">
              <w:rPr>
                <w:rFonts w:ascii="Arial" w:hAnsi="Arial" w:cs="Arial"/>
                <w:color w:val="000000"/>
                <w:sz w:val="22"/>
                <w:szCs w:val="22"/>
                <w:lang w:val="en-US"/>
              </w:rPr>
              <w:t>INTEGER</w:t>
            </w:r>
          </w:p>
        </w:tc>
        <w:tc>
          <w:tcPr>
            <w:tcW w:w="5650" w:type="dxa"/>
            <w:noWrap/>
            <w:hideMark/>
          </w:tcPr>
          <w:p w14:paraId="716D1795" w14:textId="77777777" w:rsidR="00F7673B" w:rsidRPr="004E655E" w:rsidRDefault="00F7673B" w:rsidP="00F7673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Daily increase in death, calculated from the previous day’s value</w:t>
            </w:r>
          </w:p>
          <w:p w14:paraId="012EAC90" w14:textId="77777777" w:rsidR="00F7673B" w:rsidRPr="004E655E" w:rsidRDefault="00F7673B" w:rsidP="00F7673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F7673B" w:rsidRPr="004E655E" w14:paraId="3F098246" w14:textId="77777777" w:rsidTr="00F61D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713" w:type="dxa"/>
            <w:noWrap/>
          </w:tcPr>
          <w:p w14:paraId="58FA8EE1" w14:textId="50158893" w:rsidR="00F7673B" w:rsidRPr="004E655E" w:rsidRDefault="00F7673B" w:rsidP="00F7673B">
            <w:pPr>
              <w:spacing w:line="276" w:lineRule="auto"/>
              <w:rPr>
                <w:rFonts w:ascii="Arial" w:hAnsi="Arial" w:cs="Arial"/>
                <w:color w:val="000000"/>
                <w:sz w:val="22"/>
                <w:szCs w:val="22"/>
              </w:rPr>
            </w:pPr>
            <w:r w:rsidRPr="004E655E">
              <w:rPr>
                <w:rFonts w:ascii="Arial" w:hAnsi="Arial" w:cs="Arial"/>
                <w:color w:val="000000"/>
                <w:sz w:val="22"/>
                <w:szCs w:val="22"/>
              </w:rPr>
              <w:t>deathProbable</w:t>
            </w:r>
          </w:p>
        </w:tc>
        <w:tc>
          <w:tcPr>
            <w:tcW w:w="1243" w:type="dxa"/>
            <w:noWrap/>
          </w:tcPr>
          <w:p w14:paraId="1F483943" w14:textId="30B66833" w:rsidR="00F7673B" w:rsidRPr="004E655E" w:rsidRDefault="00F7673B" w:rsidP="00F767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val="en-US"/>
              </w:rPr>
            </w:pPr>
            <w:r w:rsidRPr="006E64C1">
              <w:rPr>
                <w:rFonts w:ascii="Arial" w:hAnsi="Arial" w:cs="Arial"/>
                <w:color w:val="000000"/>
                <w:sz w:val="22"/>
                <w:szCs w:val="22"/>
                <w:lang w:val="en-US"/>
              </w:rPr>
              <w:t>INTEGER</w:t>
            </w:r>
          </w:p>
        </w:tc>
        <w:tc>
          <w:tcPr>
            <w:tcW w:w="5650" w:type="dxa"/>
            <w:noWrap/>
          </w:tcPr>
          <w:p w14:paraId="1CC4B3E3" w14:textId="77777777" w:rsidR="00F7673B" w:rsidRPr="004E655E" w:rsidRDefault="00F7673B" w:rsidP="00F767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Total </w:t>
            </w:r>
            <w:r w:rsidRPr="004E655E">
              <w:rPr>
                <w:rFonts w:ascii="Arial" w:hAnsi="Arial" w:cs="Arial"/>
                <w:b/>
                <w:bCs/>
                <w:color w:val="000000"/>
                <w:sz w:val="22"/>
                <w:szCs w:val="22"/>
              </w:rPr>
              <w:t>fatalities with probable COVID-19 case diagnosis</w:t>
            </w:r>
            <w:r w:rsidRPr="004E655E">
              <w:rPr>
                <w:rFonts w:ascii="Arial" w:hAnsi="Arial" w:cs="Arial"/>
                <w:color w:val="000000"/>
                <w:sz w:val="22"/>
                <w:szCs w:val="22"/>
              </w:rPr>
              <w:t> (per the expanded </w:t>
            </w:r>
            <w:hyperlink r:id="rId28" w:history="1">
              <w:r w:rsidRPr="004E655E">
                <w:rPr>
                  <w:rStyle w:val="Hyperlink"/>
                  <w:rFonts w:ascii="Arial" w:hAnsi="Arial" w:cs="Arial"/>
                  <w:sz w:val="22"/>
                  <w:szCs w:val="22"/>
                </w:rPr>
                <w:t>CSTE case definition</w:t>
              </w:r>
            </w:hyperlink>
            <w:r w:rsidRPr="004E655E">
              <w:rPr>
                <w:rFonts w:ascii="Arial" w:hAnsi="Arial" w:cs="Arial"/>
                <w:color w:val="000000"/>
                <w:sz w:val="22"/>
                <w:szCs w:val="22"/>
              </w:rPr>
              <w:t> of April 5th, 2020 </w:t>
            </w:r>
            <w:hyperlink r:id="rId29" w:history="1">
              <w:r w:rsidRPr="004E655E">
                <w:rPr>
                  <w:rStyle w:val="Hyperlink"/>
                  <w:rFonts w:ascii="Arial" w:hAnsi="Arial" w:cs="Arial"/>
                  <w:sz w:val="22"/>
                  <w:szCs w:val="22"/>
                </w:rPr>
                <w:t>approved by the CDC</w:t>
              </w:r>
            </w:hyperlink>
            <w:r w:rsidRPr="004E655E">
              <w:rPr>
                <w:rFonts w:ascii="Arial" w:hAnsi="Arial" w:cs="Arial"/>
                <w:color w:val="000000"/>
                <w:sz w:val="22"/>
                <w:szCs w:val="22"/>
              </w:rPr>
              <w:t>). In some states, these individuals must also have COVID-19 listed on the death certificate to count as a COVID-19 death. When states post multiple numbers for probable fatalities, the metric includes only probable fatalities with COVID-19 listed on the death certificate, unless deaths among probable cases is a more reliable metric in the state.</w:t>
            </w:r>
          </w:p>
          <w:p w14:paraId="30C98BEB" w14:textId="77777777" w:rsidR="00F7673B" w:rsidRPr="004E655E" w:rsidRDefault="00F7673B" w:rsidP="00F767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F7673B" w:rsidRPr="004E655E" w14:paraId="24AC69B2" w14:textId="77777777" w:rsidTr="00F61D72">
        <w:trPr>
          <w:trHeight w:val="320"/>
        </w:trPr>
        <w:tc>
          <w:tcPr>
            <w:cnfStyle w:val="001000000000" w:firstRow="0" w:lastRow="0" w:firstColumn="1" w:lastColumn="0" w:oddVBand="0" w:evenVBand="0" w:oddHBand="0" w:evenHBand="0" w:firstRowFirstColumn="0" w:firstRowLastColumn="0" w:lastRowFirstColumn="0" w:lastRowLastColumn="0"/>
            <w:tcW w:w="3713" w:type="dxa"/>
            <w:noWrap/>
          </w:tcPr>
          <w:p w14:paraId="74ABDDEA" w14:textId="164E1518" w:rsidR="00F7673B" w:rsidRPr="004E655E" w:rsidRDefault="00F7673B" w:rsidP="00F7673B">
            <w:pPr>
              <w:spacing w:line="276" w:lineRule="auto"/>
              <w:rPr>
                <w:rFonts w:ascii="Arial" w:hAnsi="Arial" w:cs="Arial"/>
                <w:color w:val="000000"/>
                <w:sz w:val="22"/>
                <w:szCs w:val="22"/>
              </w:rPr>
            </w:pPr>
            <w:r w:rsidRPr="004E655E">
              <w:rPr>
                <w:rFonts w:ascii="Arial" w:hAnsi="Arial" w:cs="Arial"/>
                <w:color w:val="000000"/>
                <w:sz w:val="22"/>
                <w:szCs w:val="22"/>
              </w:rPr>
              <w:t>hospitalized</w:t>
            </w:r>
          </w:p>
        </w:tc>
        <w:tc>
          <w:tcPr>
            <w:tcW w:w="1243" w:type="dxa"/>
            <w:noWrap/>
          </w:tcPr>
          <w:p w14:paraId="006D4289" w14:textId="7B4F37B3" w:rsidR="00F7673B" w:rsidRPr="004E655E" w:rsidRDefault="00F7673B" w:rsidP="00F7673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6E64C1">
              <w:rPr>
                <w:rFonts w:ascii="Arial" w:hAnsi="Arial" w:cs="Arial"/>
                <w:color w:val="000000"/>
                <w:sz w:val="22"/>
                <w:szCs w:val="22"/>
                <w:lang w:val="en-US"/>
              </w:rPr>
              <w:t>INTEGER</w:t>
            </w:r>
          </w:p>
        </w:tc>
        <w:tc>
          <w:tcPr>
            <w:tcW w:w="5650" w:type="dxa"/>
            <w:noWrap/>
          </w:tcPr>
          <w:p w14:paraId="7A9E443A" w14:textId="6038DB6D" w:rsidR="00F7673B" w:rsidRPr="004E655E" w:rsidRDefault="00F7673B" w:rsidP="00F7673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Total number of individuals who have </w:t>
            </w:r>
            <w:r w:rsidRPr="004E655E">
              <w:rPr>
                <w:rFonts w:ascii="Arial" w:hAnsi="Arial" w:cs="Arial"/>
                <w:b/>
                <w:bCs/>
                <w:color w:val="000000"/>
                <w:sz w:val="22"/>
                <w:szCs w:val="22"/>
              </w:rPr>
              <w:t>ever been hospitalized with COVID-19</w:t>
            </w:r>
            <w:r w:rsidRPr="004E655E">
              <w:rPr>
                <w:rFonts w:ascii="Arial" w:hAnsi="Arial" w:cs="Arial"/>
                <w:color w:val="000000"/>
                <w:sz w:val="22"/>
                <w:szCs w:val="22"/>
              </w:rPr>
              <w:t>. Definitions vary by state / territory, and it is not always clear whether pediatric patients are included in this metric. Where possible, we report patients hospitalized with confirmed or suspected COVID-19 cases.</w:t>
            </w:r>
          </w:p>
        </w:tc>
      </w:tr>
      <w:tr w:rsidR="00F7673B" w:rsidRPr="004E655E" w14:paraId="5218CB1F" w14:textId="77777777" w:rsidTr="00F61D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713" w:type="dxa"/>
            <w:noWrap/>
          </w:tcPr>
          <w:p w14:paraId="3F6D8866" w14:textId="72D6FEF0" w:rsidR="00F7673B" w:rsidRPr="004E655E" w:rsidRDefault="00F7673B" w:rsidP="00F7673B">
            <w:pPr>
              <w:spacing w:line="276" w:lineRule="auto"/>
              <w:rPr>
                <w:rFonts w:ascii="Arial" w:hAnsi="Arial" w:cs="Arial"/>
                <w:color w:val="000000"/>
                <w:sz w:val="22"/>
                <w:szCs w:val="22"/>
              </w:rPr>
            </w:pPr>
            <w:r w:rsidRPr="004E655E">
              <w:rPr>
                <w:rFonts w:ascii="Arial" w:hAnsi="Arial" w:cs="Arial"/>
                <w:color w:val="000000"/>
                <w:sz w:val="22"/>
                <w:szCs w:val="22"/>
              </w:rPr>
              <w:t>hospitalizedCumulative</w:t>
            </w:r>
          </w:p>
        </w:tc>
        <w:tc>
          <w:tcPr>
            <w:tcW w:w="1243" w:type="dxa"/>
            <w:noWrap/>
          </w:tcPr>
          <w:p w14:paraId="681681AD" w14:textId="386FF663" w:rsidR="00F7673B" w:rsidRPr="004E655E" w:rsidRDefault="00F7673B" w:rsidP="00F767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val="en-US"/>
              </w:rPr>
            </w:pPr>
            <w:r w:rsidRPr="006E64C1">
              <w:rPr>
                <w:rFonts w:ascii="Arial" w:hAnsi="Arial" w:cs="Arial"/>
                <w:color w:val="000000"/>
                <w:sz w:val="22"/>
                <w:szCs w:val="22"/>
                <w:lang w:val="en-US"/>
              </w:rPr>
              <w:t>INTEGER</w:t>
            </w:r>
          </w:p>
        </w:tc>
        <w:tc>
          <w:tcPr>
            <w:tcW w:w="5650" w:type="dxa"/>
            <w:noWrap/>
          </w:tcPr>
          <w:p w14:paraId="4279B4C5" w14:textId="431D8225" w:rsidR="00F7673B" w:rsidRPr="004E655E" w:rsidRDefault="00F7673B" w:rsidP="00F767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Total number of individuals who have </w:t>
            </w:r>
            <w:r w:rsidRPr="004E655E">
              <w:rPr>
                <w:rFonts w:ascii="Arial" w:hAnsi="Arial" w:cs="Arial"/>
                <w:b/>
                <w:bCs/>
                <w:color w:val="000000"/>
                <w:sz w:val="22"/>
                <w:szCs w:val="22"/>
              </w:rPr>
              <w:t>ever been hospitalized with COVID-19</w:t>
            </w:r>
            <w:r w:rsidRPr="004E655E">
              <w:rPr>
                <w:rFonts w:ascii="Arial" w:hAnsi="Arial" w:cs="Arial"/>
                <w:color w:val="000000"/>
                <w:sz w:val="22"/>
                <w:szCs w:val="22"/>
              </w:rPr>
              <w:t>. Definitions vary by state / territory, and it is not always clear whether pediatric patients are included in this metric. Where possible, we report patients hospitalized with confirmed or suspected COVID-19 cases.</w:t>
            </w:r>
          </w:p>
        </w:tc>
      </w:tr>
      <w:tr w:rsidR="00F7673B" w:rsidRPr="004E655E" w14:paraId="18F9B622" w14:textId="77777777" w:rsidTr="00F61D72">
        <w:trPr>
          <w:trHeight w:val="320"/>
        </w:trPr>
        <w:tc>
          <w:tcPr>
            <w:cnfStyle w:val="001000000000" w:firstRow="0" w:lastRow="0" w:firstColumn="1" w:lastColumn="0" w:oddVBand="0" w:evenVBand="0" w:oddHBand="0" w:evenHBand="0" w:firstRowFirstColumn="0" w:firstRowLastColumn="0" w:lastRowFirstColumn="0" w:lastRowLastColumn="0"/>
            <w:tcW w:w="3713" w:type="dxa"/>
            <w:noWrap/>
          </w:tcPr>
          <w:p w14:paraId="169358B8" w14:textId="1684504B" w:rsidR="00F7673B" w:rsidRPr="004E655E" w:rsidRDefault="00F7673B" w:rsidP="00F7673B">
            <w:pPr>
              <w:spacing w:line="276" w:lineRule="auto"/>
              <w:rPr>
                <w:rFonts w:ascii="Arial" w:hAnsi="Arial" w:cs="Arial"/>
                <w:color w:val="000000"/>
                <w:sz w:val="22"/>
                <w:szCs w:val="22"/>
              </w:rPr>
            </w:pPr>
            <w:r w:rsidRPr="004E655E">
              <w:rPr>
                <w:rFonts w:ascii="Arial" w:hAnsi="Arial" w:cs="Arial"/>
                <w:color w:val="000000"/>
                <w:sz w:val="22"/>
                <w:szCs w:val="22"/>
              </w:rPr>
              <w:t>hospitalizedCurrently</w:t>
            </w:r>
          </w:p>
        </w:tc>
        <w:tc>
          <w:tcPr>
            <w:tcW w:w="1243" w:type="dxa"/>
            <w:noWrap/>
          </w:tcPr>
          <w:p w14:paraId="2DBF3DB9" w14:textId="11F4126F" w:rsidR="00F7673B" w:rsidRPr="004E655E" w:rsidRDefault="00F7673B" w:rsidP="00F7673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6E64C1">
              <w:rPr>
                <w:rFonts w:ascii="Arial" w:hAnsi="Arial" w:cs="Arial"/>
                <w:color w:val="000000"/>
                <w:sz w:val="22"/>
                <w:szCs w:val="22"/>
                <w:lang w:val="en-US"/>
              </w:rPr>
              <w:t>INTEGER</w:t>
            </w:r>
          </w:p>
        </w:tc>
        <w:tc>
          <w:tcPr>
            <w:tcW w:w="5650" w:type="dxa"/>
            <w:noWrap/>
          </w:tcPr>
          <w:p w14:paraId="0F02D8A6" w14:textId="77777777" w:rsidR="00F7673B" w:rsidRPr="004E655E" w:rsidRDefault="00F7673B" w:rsidP="00F7673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Individuals who are </w:t>
            </w:r>
            <w:r w:rsidRPr="004E655E">
              <w:rPr>
                <w:rFonts w:ascii="Arial" w:hAnsi="Arial" w:cs="Arial"/>
                <w:b/>
                <w:bCs/>
                <w:color w:val="000000"/>
                <w:sz w:val="22"/>
                <w:szCs w:val="22"/>
              </w:rPr>
              <w:t>currently hospitalized with COVID-19</w:t>
            </w:r>
            <w:r w:rsidRPr="004E655E">
              <w:rPr>
                <w:rFonts w:ascii="Arial" w:hAnsi="Arial" w:cs="Arial"/>
                <w:color w:val="000000"/>
                <w:sz w:val="22"/>
                <w:szCs w:val="22"/>
              </w:rPr>
              <w:t xml:space="preserve">. Definitions vary by state / territory, and it is not always clear whether pediatric patients are included in this metric. Where possible, we report patients </w:t>
            </w:r>
            <w:r w:rsidRPr="004E655E">
              <w:rPr>
                <w:rFonts w:ascii="Arial" w:hAnsi="Arial" w:cs="Arial"/>
                <w:color w:val="000000"/>
                <w:sz w:val="22"/>
                <w:szCs w:val="22"/>
              </w:rPr>
              <w:lastRenderedPageBreak/>
              <w:t>hospitalized with confirmed or suspected COVID-19 cases.</w:t>
            </w:r>
          </w:p>
          <w:p w14:paraId="1CAFA27F" w14:textId="77777777" w:rsidR="00F7673B" w:rsidRPr="004E655E" w:rsidRDefault="00F7673B" w:rsidP="00F7673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F7673B" w:rsidRPr="004E655E" w14:paraId="34225129" w14:textId="77777777" w:rsidTr="00F61D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713" w:type="dxa"/>
            <w:noWrap/>
          </w:tcPr>
          <w:p w14:paraId="459C6607" w14:textId="48A5E6A6" w:rsidR="00F7673B" w:rsidRPr="004E655E" w:rsidRDefault="00F7673B" w:rsidP="00F7673B">
            <w:pPr>
              <w:spacing w:line="276" w:lineRule="auto"/>
              <w:rPr>
                <w:rFonts w:ascii="Arial" w:hAnsi="Arial" w:cs="Arial"/>
                <w:color w:val="000000"/>
                <w:sz w:val="22"/>
                <w:szCs w:val="22"/>
              </w:rPr>
            </w:pPr>
            <w:r w:rsidRPr="004E655E">
              <w:rPr>
                <w:rFonts w:ascii="Arial" w:hAnsi="Arial" w:cs="Arial"/>
                <w:color w:val="000000"/>
                <w:sz w:val="22"/>
                <w:szCs w:val="22"/>
              </w:rPr>
              <w:lastRenderedPageBreak/>
              <w:t>hospitalizedIncrease</w:t>
            </w:r>
          </w:p>
        </w:tc>
        <w:tc>
          <w:tcPr>
            <w:tcW w:w="1243" w:type="dxa"/>
            <w:noWrap/>
          </w:tcPr>
          <w:p w14:paraId="1C02EB3E" w14:textId="3F7758CE" w:rsidR="00F7673B" w:rsidRPr="004E655E" w:rsidRDefault="00F7673B" w:rsidP="00F767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val="en-US"/>
              </w:rPr>
            </w:pPr>
            <w:r w:rsidRPr="00E54438">
              <w:rPr>
                <w:rFonts w:ascii="Arial" w:hAnsi="Arial" w:cs="Arial"/>
                <w:color w:val="000000"/>
                <w:sz w:val="22"/>
                <w:szCs w:val="22"/>
                <w:lang w:val="en-US"/>
              </w:rPr>
              <w:t>INTEGER</w:t>
            </w:r>
          </w:p>
        </w:tc>
        <w:tc>
          <w:tcPr>
            <w:tcW w:w="5650" w:type="dxa"/>
            <w:noWrap/>
          </w:tcPr>
          <w:p w14:paraId="300B09C5" w14:textId="77777777" w:rsidR="00F7673B" w:rsidRPr="004E655E" w:rsidRDefault="00F7673B" w:rsidP="00F767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Daily increase in </w:t>
            </w:r>
            <w:r w:rsidRPr="004E655E">
              <w:rPr>
                <w:rFonts w:ascii="Arial" w:hAnsi="Arial" w:cs="Arial"/>
                <w:i/>
                <w:iCs/>
                <w:color w:val="000000"/>
                <w:sz w:val="22"/>
                <w:szCs w:val="22"/>
              </w:rPr>
              <w:t>hospitalizedCumulative</w:t>
            </w:r>
            <w:r w:rsidRPr="004E655E">
              <w:rPr>
                <w:rFonts w:ascii="Arial" w:hAnsi="Arial" w:cs="Arial"/>
                <w:color w:val="000000"/>
                <w:sz w:val="22"/>
                <w:szCs w:val="22"/>
              </w:rPr>
              <w:t>, calculated from the previous day’s value.</w:t>
            </w:r>
          </w:p>
          <w:p w14:paraId="3707750D" w14:textId="77777777" w:rsidR="00F7673B" w:rsidRPr="004E655E" w:rsidRDefault="00F7673B" w:rsidP="00F767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F7673B" w:rsidRPr="004E655E" w14:paraId="4DB536DF" w14:textId="77777777" w:rsidTr="00F61D72">
        <w:trPr>
          <w:trHeight w:val="320"/>
        </w:trPr>
        <w:tc>
          <w:tcPr>
            <w:cnfStyle w:val="001000000000" w:firstRow="0" w:lastRow="0" w:firstColumn="1" w:lastColumn="0" w:oddVBand="0" w:evenVBand="0" w:oddHBand="0" w:evenHBand="0" w:firstRowFirstColumn="0" w:firstRowLastColumn="0" w:lastRowFirstColumn="0" w:lastRowLastColumn="0"/>
            <w:tcW w:w="3713" w:type="dxa"/>
            <w:noWrap/>
            <w:hideMark/>
          </w:tcPr>
          <w:p w14:paraId="44316966" w14:textId="77777777" w:rsidR="00F7673B" w:rsidRPr="004E655E" w:rsidRDefault="00F7673B" w:rsidP="00F7673B">
            <w:pPr>
              <w:spacing w:line="276" w:lineRule="auto"/>
              <w:rPr>
                <w:rFonts w:ascii="Arial" w:hAnsi="Arial" w:cs="Arial"/>
                <w:color w:val="000000"/>
                <w:sz w:val="22"/>
                <w:szCs w:val="22"/>
              </w:rPr>
            </w:pPr>
            <w:r w:rsidRPr="004E655E">
              <w:rPr>
                <w:rFonts w:ascii="Arial" w:hAnsi="Arial" w:cs="Arial"/>
                <w:color w:val="000000"/>
                <w:sz w:val="22"/>
                <w:szCs w:val="22"/>
              </w:rPr>
              <w:t>inIcuCumulative</w:t>
            </w:r>
          </w:p>
        </w:tc>
        <w:tc>
          <w:tcPr>
            <w:tcW w:w="1243" w:type="dxa"/>
            <w:noWrap/>
            <w:hideMark/>
          </w:tcPr>
          <w:p w14:paraId="36A55814" w14:textId="10C545DC" w:rsidR="00F7673B" w:rsidRPr="004E655E" w:rsidRDefault="00F7673B" w:rsidP="00F7673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54438">
              <w:rPr>
                <w:rFonts w:ascii="Arial" w:hAnsi="Arial" w:cs="Arial"/>
                <w:color w:val="000000"/>
                <w:sz w:val="22"/>
                <w:szCs w:val="22"/>
                <w:lang w:val="en-US"/>
              </w:rPr>
              <w:t>INTEGER</w:t>
            </w:r>
          </w:p>
        </w:tc>
        <w:tc>
          <w:tcPr>
            <w:tcW w:w="5650" w:type="dxa"/>
            <w:noWrap/>
            <w:hideMark/>
          </w:tcPr>
          <w:p w14:paraId="0030D1EF" w14:textId="77777777" w:rsidR="00F7673B" w:rsidRPr="004E655E" w:rsidRDefault="00F7673B" w:rsidP="00F7673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Total number of individuals who have </w:t>
            </w:r>
            <w:r w:rsidRPr="004E655E">
              <w:rPr>
                <w:rFonts w:ascii="Arial" w:hAnsi="Arial" w:cs="Arial"/>
                <w:b/>
                <w:bCs/>
                <w:color w:val="000000"/>
                <w:sz w:val="22"/>
                <w:szCs w:val="22"/>
              </w:rPr>
              <w:t>ever been hospitalized in the Intensive Care Unit with COVID-19</w:t>
            </w:r>
            <w:r w:rsidRPr="004E655E">
              <w:rPr>
                <w:rFonts w:ascii="Arial" w:hAnsi="Arial" w:cs="Arial"/>
                <w:color w:val="000000"/>
                <w:sz w:val="22"/>
                <w:szCs w:val="22"/>
              </w:rPr>
              <w:t>. Definitions vary by state / territory, and it is not always clear whether pediatric patients are included in this metric. Where possible, we report patients in the ICU with confirmed or suspected COVID-19 cases.</w:t>
            </w:r>
          </w:p>
          <w:p w14:paraId="6BF2690E" w14:textId="77777777" w:rsidR="00F7673B" w:rsidRPr="004E655E" w:rsidRDefault="00F7673B" w:rsidP="00F7673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F7673B" w:rsidRPr="004E655E" w14:paraId="01497E7F" w14:textId="77777777" w:rsidTr="00F61D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713" w:type="dxa"/>
            <w:noWrap/>
            <w:hideMark/>
          </w:tcPr>
          <w:p w14:paraId="3C06E9BF" w14:textId="77777777" w:rsidR="00F7673B" w:rsidRPr="004E655E" w:rsidRDefault="00F7673B" w:rsidP="00F7673B">
            <w:pPr>
              <w:spacing w:line="276" w:lineRule="auto"/>
              <w:rPr>
                <w:rFonts w:ascii="Arial" w:hAnsi="Arial" w:cs="Arial"/>
                <w:color w:val="000000"/>
                <w:sz w:val="22"/>
                <w:szCs w:val="22"/>
              </w:rPr>
            </w:pPr>
            <w:r w:rsidRPr="004E655E">
              <w:rPr>
                <w:rFonts w:ascii="Arial" w:hAnsi="Arial" w:cs="Arial"/>
                <w:color w:val="000000"/>
                <w:sz w:val="22"/>
                <w:szCs w:val="22"/>
              </w:rPr>
              <w:t>inIcuCurrently</w:t>
            </w:r>
          </w:p>
        </w:tc>
        <w:tc>
          <w:tcPr>
            <w:tcW w:w="1243" w:type="dxa"/>
            <w:noWrap/>
            <w:hideMark/>
          </w:tcPr>
          <w:p w14:paraId="70420AF7" w14:textId="0AB5D491" w:rsidR="00F7673B" w:rsidRPr="004E655E" w:rsidRDefault="00F7673B" w:rsidP="00F767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54438">
              <w:rPr>
                <w:rFonts w:ascii="Arial" w:hAnsi="Arial" w:cs="Arial"/>
                <w:color w:val="000000"/>
                <w:sz w:val="22"/>
                <w:szCs w:val="22"/>
                <w:lang w:val="en-US"/>
              </w:rPr>
              <w:t>INTEGER</w:t>
            </w:r>
          </w:p>
        </w:tc>
        <w:tc>
          <w:tcPr>
            <w:tcW w:w="5650" w:type="dxa"/>
            <w:noWrap/>
            <w:hideMark/>
          </w:tcPr>
          <w:p w14:paraId="30ABA9FB" w14:textId="77777777" w:rsidR="00F7673B" w:rsidRPr="004E655E" w:rsidRDefault="00F7673B" w:rsidP="00F767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Individuals who are </w:t>
            </w:r>
            <w:r w:rsidRPr="004E655E">
              <w:rPr>
                <w:rFonts w:ascii="Arial" w:hAnsi="Arial" w:cs="Arial"/>
                <w:b/>
                <w:bCs/>
                <w:color w:val="000000"/>
                <w:sz w:val="22"/>
                <w:szCs w:val="22"/>
              </w:rPr>
              <w:t>currently hospitalized in the Intensive Care Unit with COVID-19</w:t>
            </w:r>
            <w:r w:rsidRPr="004E655E">
              <w:rPr>
                <w:rFonts w:ascii="Arial" w:hAnsi="Arial" w:cs="Arial"/>
                <w:color w:val="000000"/>
                <w:sz w:val="22"/>
                <w:szCs w:val="22"/>
              </w:rPr>
              <w:t>. Definitions vary by state / territory, and it is not always clear whether pediatric patients are included in this metric. Where possible, we report patients in the ICU with confirmed or suspected COVID-19 cases.</w:t>
            </w:r>
          </w:p>
          <w:p w14:paraId="44A4CC96" w14:textId="77777777" w:rsidR="00F7673B" w:rsidRPr="004E655E" w:rsidRDefault="00F7673B" w:rsidP="00F767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F7673B" w:rsidRPr="004E655E" w14:paraId="2F3EAFFD" w14:textId="77777777" w:rsidTr="00F61D72">
        <w:trPr>
          <w:trHeight w:val="320"/>
        </w:trPr>
        <w:tc>
          <w:tcPr>
            <w:cnfStyle w:val="001000000000" w:firstRow="0" w:lastRow="0" w:firstColumn="1" w:lastColumn="0" w:oddVBand="0" w:evenVBand="0" w:oddHBand="0" w:evenHBand="0" w:firstRowFirstColumn="0" w:firstRowLastColumn="0" w:lastRowFirstColumn="0" w:lastRowLastColumn="0"/>
            <w:tcW w:w="3713" w:type="dxa"/>
            <w:noWrap/>
            <w:hideMark/>
          </w:tcPr>
          <w:p w14:paraId="5BE66406" w14:textId="77777777" w:rsidR="00F7673B" w:rsidRPr="004E655E" w:rsidRDefault="00F7673B" w:rsidP="00F7673B">
            <w:pPr>
              <w:spacing w:line="276" w:lineRule="auto"/>
              <w:rPr>
                <w:rFonts w:ascii="Arial" w:hAnsi="Arial" w:cs="Arial"/>
                <w:color w:val="000000"/>
                <w:sz w:val="22"/>
                <w:szCs w:val="22"/>
              </w:rPr>
            </w:pPr>
            <w:r w:rsidRPr="004E655E">
              <w:rPr>
                <w:rFonts w:ascii="Arial" w:hAnsi="Arial" w:cs="Arial"/>
                <w:color w:val="000000"/>
                <w:sz w:val="22"/>
                <w:szCs w:val="22"/>
              </w:rPr>
              <w:t>negative</w:t>
            </w:r>
          </w:p>
        </w:tc>
        <w:tc>
          <w:tcPr>
            <w:tcW w:w="1243" w:type="dxa"/>
            <w:noWrap/>
            <w:hideMark/>
          </w:tcPr>
          <w:p w14:paraId="30981285" w14:textId="67F8F3C4" w:rsidR="00F7673B" w:rsidRPr="004E655E" w:rsidRDefault="00F7673B" w:rsidP="00F7673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54438">
              <w:rPr>
                <w:rFonts w:ascii="Arial" w:hAnsi="Arial" w:cs="Arial"/>
                <w:color w:val="000000"/>
                <w:sz w:val="22"/>
                <w:szCs w:val="22"/>
                <w:lang w:val="en-US"/>
              </w:rPr>
              <w:t>INTEGER</w:t>
            </w:r>
          </w:p>
        </w:tc>
        <w:tc>
          <w:tcPr>
            <w:tcW w:w="5650" w:type="dxa"/>
            <w:noWrap/>
            <w:hideMark/>
          </w:tcPr>
          <w:p w14:paraId="550B5813" w14:textId="77777777" w:rsidR="00F7673B" w:rsidRPr="004E655E" w:rsidRDefault="00F7673B" w:rsidP="00F7673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Total number of unique people with a completed PCR test that returns negative. For states / territories that do not report this number directly, we compute it using one of several methods, depending on which data points the state provides. Due to complex reporting procedures, this number might be mixing units and therefore, at best, it should only be considered an estimate of the number of people with a completed PCR test that return negative.</w:t>
            </w:r>
          </w:p>
        </w:tc>
      </w:tr>
      <w:tr w:rsidR="00F7673B" w:rsidRPr="004E655E" w14:paraId="36E39A19" w14:textId="77777777" w:rsidTr="00F61D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713" w:type="dxa"/>
            <w:noWrap/>
            <w:hideMark/>
          </w:tcPr>
          <w:p w14:paraId="12F243A5" w14:textId="77777777" w:rsidR="00F7673B" w:rsidRPr="004E655E" w:rsidRDefault="00F7673B" w:rsidP="00F7673B">
            <w:pPr>
              <w:spacing w:line="276" w:lineRule="auto"/>
              <w:rPr>
                <w:rFonts w:ascii="Arial" w:hAnsi="Arial" w:cs="Arial"/>
                <w:color w:val="000000"/>
                <w:sz w:val="22"/>
                <w:szCs w:val="22"/>
              </w:rPr>
            </w:pPr>
            <w:r w:rsidRPr="004E655E">
              <w:rPr>
                <w:rFonts w:ascii="Arial" w:hAnsi="Arial" w:cs="Arial"/>
                <w:color w:val="000000"/>
                <w:sz w:val="22"/>
                <w:szCs w:val="22"/>
              </w:rPr>
              <w:t>negativeIncrease</w:t>
            </w:r>
          </w:p>
        </w:tc>
        <w:tc>
          <w:tcPr>
            <w:tcW w:w="1243" w:type="dxa"/>
            <w:noWrap/>
            <w:hideMark/>
          </w:tcPr>
          <w:p w14:paraId="7319D666" w14:textId="7ABE6063" w:rsidR="00F7673B" w:rsidRPr="004E655E" w:rsidRDefault="00F7673B" w:rsidP="00F767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54438">
              <w:rPr>
                <w:rFonts w:ascii="Arial" w:hAnsi="Arial" w:cs="Arial"/>
                <w:color w:val="000000"/>
                <w:sz w:val="22"/>
                <w:szCs w:val="22"/>
                <w:lang w:val="en-US"/>
              </w:rPr>
              <w:t>INTEGER</w:t>
            </w:r>
          </w:p>
        </w:tc>
        <w:tc>
          <w:tcPr>
            <w:tcW w:w="5650" w:type="dxa"/>
            <w:noWrap/>
            <w:hideMark/>
          </w:tcPr>
          <w:p w14:paraId="4142EF81" w14:textId="77777777" w:rsidR="00F7673B" w:rsidRPr="004E655E" w:rsidRDefault="00F7673B" w:rsidP="00F767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Daily increase in negative test results, calculated from the previous day’s value.</w:t>
            </w:r>
          </w:p>
          <w:p w14:paraId="3FEB09CB" w14:textId="77777777" w:rsidR="00F7673B" w:rsidRPr="004E655E" w:rsidRDefault="00F7673B" w:rsidP="00F767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r>
      <w:tr w:rsidR="00F7673B" w:rsidRPr="004E655E" w14:paraId="76320AF8" w14:textId="77777777" w:rsidTr="00F61D72">
        <w:trPr>
          <w:trHeight w:val="320"/>
        </w:trPr>
        <w:tc>
          <w:tcPr>
            <w:cnfStyle w:val="001000000000" w:firstRow="0" w:lastRow="0" w:firstColumn="1" w:lastColumn="0" w:oddVBand="0" w:evenVBand="0" w:oddHBand="0" w:evenHBand="0" w:firstRowFirstColumn="0" w:firstRowLastColumn="0" w:lastRowFirstColumn="0" w:lastRowLastColumn="0"/>
            <w:tcW w:w="3713" w:type="dxa"/>
            <w:noWrap/>
          </w:tcPr>
          <w:p w14:paraId="50D482A0" w14:textId="2A2461DD" w:rsidR="00F7673B" w:rsidRPr="004E655E" w:rsidRDefault="00F7673B" w:rsidP="00F7673B">
            <w:pPr>
              <w:spacing w:line="276" w:lineRule="auto"/>
              <w:rPr>
                <w:rFonts w:ascii="Arial" w:hAnsi="Arial" w:cs="Arial"/>
                <w:color w:val="000000"/>
                <w:sz w:val="22"/>
                <w:szCs w:val="22"/>
              </w:rPr>
            </w:pPr>
            <w:r w:rsidRPr="004E655E">
              <w:rPr>
                <w:rFonts w:ascii="Arial" w:hAnsi="Arial" w:cs="Arial"/>
                <w:color w:val="000000"/>
                <w:sz w:val="22"/>
                <w:szCs w:val="22"/>
              </w:rPr>
              <w:t>negativeTestsAntibody</w:t>
            </w:r>
          </w:p>
        </w:tc>
        <w:tc>
          <w:tcPr>
            <w:tcW w:w="1243" w:type="dxa"/>
            <w:noWrap/>
          </w:tcPr>
          <w:p w14:paraId="03A41E4D" w14:textId="204DB864" w:rsidR="00F7673B" w:rsidRPr="004E655E" w:rsidRDefault="00F7673B" w:rsidP="00F7673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54438">
              <w:rPr>
                <w:rFonts w:ascii="Arial" w:hAnsi="Arial" w:cs="Arial"/>
                <w:color w:val="000000"/>
                <w:sz w:val="22"/>
                <w:szCs w:val="22"/>
                <w:lang w:val="en-US"/>
              </w:rPr>
              <w:t>INTEGER</w:t>
            </w:r>
          </w:p>
        </w:tc>
        <w:tc>
          <w:tcPr>
            <w:tcW w:w="5650" w:type="dxa"/>
            <w:noWrap/>
          </w:tcPr>
          <w:p w14:paraId="4A2B3235" w14:textId="5FACFCF6" w:rsidR="00F7673B" w:rsidRPr="004E655E" w:rsidRDefault="00F7673B" w:rsidP="00F7673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The total number of </w:t>
            </w:r>
            <w:r w:rsidRPr="004E655E">
              <w:rPr>
                <w:rFonts w:ascii="Arial" w:hAnsi="Arial" w:cs="Arial"/>
                <w:b/>
                <w:bCs/>
                <w:color w:val="000000"/>
                <w:sz w:val="22"/>
                <w:szCs w:val="22"/>
              </w:rPr>
              <w:t>completed antibody tests that return negative</w:t>
            </w:r>
            <w:r w:rsidRPr="004E655E">
              <w:rPr>
                <w:rFonts w:ascii="Arial" w:hAnsi="Arial" w:cs="Arial"/>
                <w:color w:val="000000"/>
                <w:sz w:val="22"/>
                <w:szCs w:val="22"/>
              </w:rPr>
              <w:t> as reported by the state or territory.</w:t>
            </w:r>
          </w:p>
        </w:tc>
      </w:tr>
      <w:tr w:rsidR="00F7673B" w:rsidRPr="004E655E" w14:paraId="0FFA4B1B" w14:textId="77777777" w:rsidTr="00F61D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713" w:type="dxa"/>
            <w:noWrap/>
          </w:tcPr>
          <w:p w14:paraId="13BF6AB1" w14:textId="1A161419" w:rsidR="00F7673B" w:rsidRPr="004E655E" w:rsidRDefault="00F7673B" w:rsidP="00F7673B">
            <w:pPr>
              <w:spacing w:line="276" w:lineRule="auto"/>
              <w:rPr>
                <w:rFonts w:ascii="Arial" w:hAnsi="Arial" w:cs="Arial"/>
                <w:color w:val="000000"/>
                <w:sz w:val="22"/>
                <w:szCs w:val="22"/>
              </w:rPr>
            </w:pPr>
            <w:r w:rsidRPr="004E655E">
              <w:rPr>
                <w:rFonts w:ascii="Arial" w:hAnsi="Arial" w:cs="Arial"/>
                <w:color w:val="000000"/>
                <w:sz w:val="22"/>
                <w:szCs w:val="22"/>
              </w:rPr>
              <w:t>negativeTestsPeopleAntibody</w:t>
            </w:r>
          </w:p>
        </w:tc>
        <w:tc>
          <w:tcPr>
            <w:tcW w:w="1243" w:type="dxa"/>
            <w:noWrap/>
          </w:tcPr>
          <w:p w14:paraId="316CD734" w14:textId="17C0E81D" w:rsidR="00F7673B" w:rsidRPr="004E655E" w:rsidRDefault="00F7673B" w:rsidP="00F767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54438">
              <w:rPr>
                <w:rFonts w:ascii="Arial" w:hAnsi="Arial" w:cs="Arial"/>
                <w:color w:val="000000"/>
                <w:sz w:val="22"/>
                <w:szCs w:val="22"/>
                <w:lang w:val="en-US"/>
              </w:rPr>
              <w:t>INTEGER</w:t>
            </w:r>
          </w:p>
        </w:tc>
        <w:tc>
          <w:tcPr>
            <w:tcW w:w="5650" w:type="dxa"/>
            <w:noWrap/>
          </w:tcPr>
          <w:p w14:paraId="3788A3A2" w14:textId="471AD511" w:rsidR="00F7673B" w:rsidRPr="004E655E" w:rsidRDefault="00F7673B" w:rsidP="00F767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The total number of </w:t>
            </w:r>
            <w:r w:rsidRPr="004E655E">
              <w:rPr>
                <w:rFonts w:ascii="Arial" w:hAnsi="Arial" w:cs="Arial"/>
                <w:b/>
                <w:bCs/>
                <w:color w:val="000000"/>
                <w:sz w:val="22"/>
                <w:szCs w:val="22"/>
              </w:rPr>
              <w:t>unique people with completed antibody tests that return negative</w:t>
            </w:r>
            <w:r w:rsidRPr="004E655E">
              <w:rPr>
                <w:rFonts w:ascii="Arial" w:hAnsi="Arial" w:cs="Arial"/>
                <w:color w:val="000000"/>
                <w:sz w:val="22"/>
                <w:szCs w:val="22"/>
              </w:rPr>
              <w:t> as reported by the state or territory.</w:t>
            </w:r>
          </w:p>
        </w:tc>
      </w:tr>
      <w:tr w:rsidR="00F7673B" w:rsidRPr="004E655E" w14:paraId="59C54296" w14:textId="77777777" w:rsidTr="00F61D72">
        <w:trPr>
          <w:trHeight w:val="320"/>
        </w:trPr>
        <w:tc>
          <w:tcPr>
            <w:cnfStyle w:val="001000000000" w:firstRow="0" w:lastRow="0" w:firstColumn="1" w:lastColumn="0" w:oddVBand="0" w:evenVBand="0" w:oddHBand="0" w:evenHBand="0" w:firstRowFirstColumn="0" w:firstRowLastColumn="0" w:lastRowFirstColumn="0" w:lastRowLastColumn="0"/>
            <w:tcW w:w="3713" w:type="dxa"/>
            <w:noWrap/>
          </w:tcPr>
          <w:p w14:paraId="7210C735" w14:textId="473C9452" w:rsidR="00F7673B" w:rsidRPr="004E655E" w:rsidRDefault="00F7673B" w:rsidP="00F7673B">
            <w:pPr>
              <w:spacing w:line="276" w:lineRule="auto"/>
              <w:rPr>
                <w:rFonts w:ascii="Arial" w:hAnsi="Arial" w:cs="Arial"/>
                <w:color w:val="000000"/>
                <w:sz w:val="22"/>
                <w:szCs w:val="22"/>
              </w:rPr>
            </w:pPr>
            <w:r w:rsidRPr="004E655E">
              <w:rPr>
                <w:rFonts w:ascii="Arial" w:hAnsi="Arial" w:cs="Arial"/>
                <w:color w:val="000000"/>
                <w:sz w:val="22"/>
                <w:szCs w:val="22"/>
              </w:rPr>
              <w:t>negativeTestsViral</w:t>
            </w:r>
          </w:p>
        </w:tc>
        <w:tc>
          <w:tcPr>
            <w:tcW w:w="1243" w:type="dxa"/>
            <w:noWrap/>
          </w:tcPr>
          <w:p w14:paraId="08B73797" w14:textId="210CD10A" w:rsidR="00F7673B" w:rsidRPr="004E655E" w:rsidRDefault="00F7673B" w:rsidP="00F7673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54438">
              <w:rPr>
                <w:rFonts w:ascii="Arial" w:hAnsi="Arial" w:cs="Arial"/>
                <w:color w:val="000000"/>
                <w:sz w:val="22"/>
                <w:szCs w:val="22"/>
                <w:lang w:val="en-US"/>
              </w:rPr>
              <w:t>INTEGER</w:t>
            </w:r>
          </w:p>
        </w:tc>
        <w:tc>
          <w:tcPr>
            <w:tcW w:w="5650" w:type="dxa"/>
            <w:noWrap/>
          </w:tcPr>
          <w:p w14:paraId="77DC4EBB" w14:textId="437CE440" w:rsidR="00F7673B" w:rsidRPr="004E655E" w:rsidRDefault="00F7673B" w:rsidP="00F7673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Total number of </w:t>
            </w:r>
            <w:r w:rsidRPr="004E655E">
              <w:rPr>
                <w:rFonts w:ascii="Arial" w:hAnsi="Arial" w:cs="Arial"/>
                <w:b/>
                <w:bCs/>
                <w:color w:val="000000"/>
                <w:sz w:val="22"/>
                <w:szCs w:val="22"/>
              </w:rPr>
              <w:t>completed PCR tests (or specimens tested) that return negative</w:t>
            </w:r>
            <w:r w:rsidRPr="004E655E">
              <w:rPr>
                <w:rFonts w:ascii="Arial" w:hAnsi="Arial" w:cs="Arial"/>
                <w:color w:val="000000"/>
                <w:sz w:val="22"/>
                <w:szCs w:val="22"/>
              </w:rPr>
              <w:t> as reported by the state or territory. For states/territories that do not report this number directly, we compute it using one of several methods, depending on which data points the state provides. If we discover that a jurisdiction is including antigen tests in this metric, we will annotate that state or territory’s data accordingly.</w:t>
            </w:r>
          </w:p>
        </w:tc>
      </w:tr>
      <w:tr w:rsidR="00F7673B" w:rsidRPr="004E655E" w14:paraId="06A8F28B" w14:textId="77777777" w:rsidTr="00F61D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713" w:type="dxa"/>
            <w:noWrap/>
            <w:hideMark/>
          </w:tcPr>
          <w:p w14:paraId="549B7365" w14:textId="77777777" w:rsidR="00F7673B" w:rsidRPr="004E655E" w:rsidRDefault="00F7673B" w:rsidP="00F7673B">
            <w:pPr>
              <w:spacing w:line="276" w:lineRule="auto"/>
              <w:rPr>
                <w:rFonts w:ascii="Arial" w:hAnsi="Arial" w:cs="Arial"/>
                <w:color w:val="000000"/>
                <w:sz w:val="22"/>
                <w:szCs w:val="22"/>
              </w:rPr>
            </w:pPr>
            <w:r w:rsidRPr="004E655E">
              <w:rPr>
                <w:rFonts w:ascii="Arial" w:hAnsi="Arial" w:cs="Arial"/>
                <w:color w:val="000000"/>
                <w:sz w:val="22"/>
                <w:szCs w:val="22"/>
              </w:rPr>
              <w:t>onVentilatorCumulative</w:t>
            </w:r>
          </w:p>
        </w:tc>
        <w:tc>
          <w:tcPr>
            <w:tcW w:w="1243" w:type="dxa"/>
            <w:noWrap/>
            <w:hideMark/>
          </w:tcPr>
          <w:p w14:paraId="6AA6BA03" w14:textId="681F2AAE" w:rsidR="00F7673B" w:rsidRPr="004E655E" w:rsidRDefault="00F7673B" w:rsidP="00F767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54438">
              <w:rPr>
                <w:rFonts w:ascii="Arial" w:hAnsi="Arial" w:cs="Arial"/>
                <w:color w:val="000000"/>
                <w:sz w:val="22"/>
                <w:szCs w:val="22"/>
                <w:lang w:val="en-US"/>
              </w:rPr>
              <w:t>INTEGER</w:t>
            </w:r>
          </w:p>
        </w:tc>
        <w:tc>
          <w:tcPr>
            <w:tcW w:w="5650" w:type="dxa"/>
            <w:noWrap/>
            <w:hideMark/>
          </w:tcPr>
          <w:p w14:paraId="193AFA81" w14:textId="77777777" w:rsidR="00F7673B" w:rsidRPr="004E655E" w:rsidRDefault="00F7673B" w:rsidP="00F767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E655E">
              <w:rPr>
                <w:rFonts w:ascii="Arial" w:hAnsi="Arial" w:cs="Arial"/>
                <w:color w:val="000000"/>
                <w:sz w:val="22"/>
                <w:szCs w:val="22"/>
              </w:rPr>
              <w:t>Total number of individuals who have </w:t>
            </w:r>
            <w:r w:rsidRPr="004E655E">
              <w:rPr>
                <w:rFonts w:ascii="Arial" w:hAnsi="Arial" w:cs="Arial"/>
                <w:b/>
                <w:bCs/>
                <w:color w:val="000000"/>
                <w:sz w:val="22"/>
                <w:szCs w:val="22"/>
              </w:rPr>
              <w:t xml:space="preserve">ever been hospitalized under advanced ventilation with </w:t>
            </w:r>
            <w:r w:rsidRPr="004E655E">
              <w:rPr>
                <w:rFonts w:ascii="Arial" w:hAnsi="Arial" w:cs="Arial"/>
                <w:b/>
                <w:bCs/>
                <w:color w:val="000000"/>
                <w:sz w:val="22"/>
                <w:szCs w:val="22"/>
              </w:rPr>
              <w:lastRenderedPageBreak/>
              <w:t>COVID-19</w:t>
            </w:r>
            <w:r w:rsidRPr="004E655E">
              <w:rPr>
                <w:rFonts w:ascii="Arial" w:hAnsi="Arial" w:cs="Arial"/>
                <w:color w:val="000000"/>
                <w:sz w:val="22"/>
                <w:szCs w:val="22"/>
              </w:rPr>
              <w:t>. Definitions vary by state / territory, and it is not always clear whether pediatric patients are included in this metric. Where possible, we report patients on ventilation with confirmed or suspected COVID-19 cases.</w:t>
            </w:r>
          </w:p>
        </w:tc>
      </w:tr>
      <w:tr w:rsidR="00F7673B" w:rsidRPr="004E655E" w14:paraId="7B574CFB" w14:textId="77777777" w:rsidTr="00F61D72">
        <w:trPr>
          <w:trHeight w:val="320"/>
        </w:trPr>
        <w:tc>
          <w:tcPr>
            <w:cnfStyle w:val="001000000000" w:firstRow="0" w:lastRow="0" w:firstColumn="1" w:lastColumn="0" w:oddVBand="0" w:evenVBand="0" w:oddHBand="0" w:evenHBand="0" w:firstRowFirstColumn="0" w:firstRowLastColumn="0" w:lastRowFirstColumn="0" w:lastRowLastColumn="0"/>
            <w:tcW w:w="3713" w:type="dxa"/>
            <w:noWrap/>
            <w:hideMark/>
          </w:tcPr>
          <w:p w14:paraId="1A6D8382" w14:textId="77777777" w:rsidR="00F7673B" w:rsidRPr="004E655E" w:rsidRDefault="00F7673B" w:rsidP="00F7673B">
            <w:pPr>
              <w:spacing w:line="276" w:lineRule="auto"/>
              <w:rPr>
                <w:rFonts w:ascii="Arial" w:hAnsi="Arial" w:cs="Arial"/>
                <w:color w:val="000000"/>
                <w:sz w:val="22"/>
                <w:szCs w:val="22"/>
              </w:rPr>
            </w:pPr>
            <w:r w:rsidRPr="004E655E">
              <w:rPr>
                <w:rFonts w:ascii="Arial" w:hAnsi="Arial" w:cs="Arial"/>
                <w:color w:val="000000"/>
                <w:sz w:val="22"/>
                <w:szCs w:val="22"/>
              </w:rPr>
              <w:lastRenderedPageBreak/>
              <w:t>onVentilatorCurrently</w:t>
            </w:r>
          </w:p>
        </w:tc>
        <w:tc>
          <w:tcPr>
            <w:tcW w:w="1243" w:type="dxa"/>
            <w:noWrap/>
            <w:hideMark/>
          </w:tcPr>
          <w:p w14:paraId="765AD0DD" w14:textId="3609EBA1" w:rsidR="00F7673B" w:rsidRPr="004E655E" w:rsidRDefault="00F7673B" w:rsidP="00F7673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A2C8C">
              <w:rPr>
                <w:rFonts w:ascii="Arial" w:hAnsi="Arial" w:cs="Arial"/>
                <w:color w:val="000000"/>
                <w:sz w:val="22"/>
                <w:szCs w:val="22"/>
              </w:rPr>
              <w:t>INTEGER</w:t>
            </w:r>
          </w:p>
        </w:tc>
        <w:tc>
          <w:tcPr>
            <w:tcW w:w="5650" w:type="dxa"/>
            <w:noWrap/>
            <w:hideMark/>
          </w:tcPr>
          <w:p w14:paraId="150BA8CC" w14:textId="77777777" w:rsidR="00F7673B" w:rsidRPr="004E655E" w:rsidRDefault="00F7673B" w:rsidP="00F7673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E655E">
              <w:rPr>
                <w:rFonts w:ascii="Arial" w:hAnsi="Arial" w:cs="Arial"/>
                <w:color w:val="000000"/>
                <w:sz w:val="22"/>
                <w:szCs w:val="22"/>
              </w:rPr>
              <w:t>Individuals who are </w:t>
            </w:r>
            <w:r w:rsidRPr="004E655E">
              <w:rPr>
                <w:rFonts w:ascii="Arial" w:hAnsi="Arial" w:cs="Arial"/>
                <w:b/>
                <w:bCs/>
                <w:color w:val="000000"/>
                <w:sz w:val="22"/>
                <w:szCs w:val="22"/>
              </w:rPr>
              <w:t>currently hospitalized under advanced ventilation with COVID-19</w:t>
            </w:r>
            <w:r w:rsidRPr="004E655E">
              <w:rPr>
                <w:rFonts w:ascii="Arial" w:hAnsi="Arial" w:cs="Arial"/>
                <w:color w:val="000000"/>
                <w:sz w:val="22"/>
                <w:szCs w:val="22"/>
              </w:rPr>
              <w:t>. Definitions vary by state / territory, and it is not always clear whether pediatric patients are included in this metric. Where possible, we report patients on ventilation with confirmed or suspected COVID-19 cases.</w:t>
            </w:r>
          </w:p>
        </w:tc>
      </w:tr>
      <w:tr w:rsidR="00F7673B" w:rsidRPr="004E655E" w14:paraId="281818FE" w14:textId="77777777" w:rsidTr="00F61D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713" w:type="dxa"/>
            <w:noWrap/>
            <w:hideMark/>
          </w:tcPr>
          <w:p w14:paraId="5F314632" w14:textId="77777777" w:rsidR="00F7673B" w:rsidRPr="004E655E" w:rsidRDefault="00F7673B" w:rsidP="00F7673B">
            <w:pPr>
              <w:spacing w:line="276" w:lineRule="auto"/>
              <w:rPr>
                <w:rFonts w:ascii="Arial" w:hAnsi="Arial" w:cs="Arial"/>
                <w:color w:val="000000"/>
                <w:sz w:val="22"/>
                <w:szCs w:val="22"/>
              </w:rPr>
            </w:pPr>
            <w:r w:rsidRPr="004E655E">
              <w:rPr>
                <w:rFonts w:ascii="Arial" w:hAnsi="Arial" w:cs="Arial"/>
                <w:color w:val="000000"/>
                <w:sz w:val="22"/>
                <w:szCs w:val="22"/>
              </w:rPr>
              <w:t>positive</w:t>
            </w:r>
          </w:p>
        </w:tc>
        <w:tc>
          <w:tcPr>
            <w:tcW w:w="1243" w:type="dxa"/>
            <w:noWrap/>
            <w:hideMark/>
          </w:tcPr>
          <w:p w14:paraId="005EE6AD" w14:textId="08ECE8B3" w:rsidR="00F7673B" w:rsidRPr="004E655E" w:rsidRDefault="00F7673B" w:rsidP="00F767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FA2C8C">
              <w:rPr>
                <w:rFonts w:ascii="Arial" w:hAnsi="Arial" w:cs="Arial"/>
                <w:color w:val="000000"/>
                <w:sz w:val="22"/>
                <w:szCs w:val="22"/>
              </w:rPr>
              <w:t>INTEGER</w:t>
            </w:r>
          </w:p>
        </w:tc>
        <w:tc>
          <w:tcPr>
            <w:tcW w:w="5650" w:type="dxa"/>
            <w:noWrap/>
            <w:hideMark/>
          </w:tcPr>
          <w:p w14:paraId="53C42DA6" w14:textId="77777777" w:rsidR="00F7673B" w:rsidRPr="004E655E" w:rsidRDefault="00F7673B" w:rsidP="00F767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Total number of </w:t>
            </w:r>
            <w:r w:rsidRPr="004E655E">
              <w:rPr>
                <w:rFonts w:ascii="Arial" w:hAnsi="Arial" w:cs="Arial"/>
                <w:b/>
                <w:bCs/>
                <w:color w:val="000000"/>
                <w:sz w:val="22"/>
                <w:szCs w:val="22"/>
              </w:rPr>
              <w:t>confirmed plus probable cases</w:t>
            </w:r>
            <w:r w:rsidRPr="004E655E">
              <w:rPr>
                <w:rFonts w:ascii="Arial" w:hAnsi="Arial" w:cs="Arial"/>
                <w:color w:val="000000"/>
                <w:sz w:val="22"/>
                <w:szCs w:val="22"/>
              </w:rPr>
              <w:t> of COVID-19 reported by the state or territory, ideally per the </w:t>
            </w:r>
            <w:hyperlink r:id="rId30" w:history="1">
              <w:r w:rsidRPr="004E655E">
                <w:rPr>
                  <w:rStyle w:val="Hyperlink"/>
                  <w:rFonts w:ascii="Arial" w:hAnsi="Arial" w:cs="Arial"/>
                  <w:sz w:val="22"/>
                  <w:szCs w:val="22"/>
                </w:rPr>
                <w:t>August 5, 2020 CSTE case definition</w:t>
              </w:r>
            </w:hyperlink>
            <w:r w:rsidRPr="004E655E">
              <w:rPr>
                <w:rFonts w:ascii="Arial" w:hAnsi="Arial" w:cs="Arial"/>
                <w:color w:val="000000"/>
                <w:sz w:val="22"/>
                <w:szCs w:val="22"/>
              </w:rPr>
              <w:t>. Some states are following the older </w:t>
            </w:r>
            <w:hyperlink r:id="rId31" w:history="1">
              <w:r w:rsidRPr="004E655E">
                <w:rPr>
                  <w:rStyle w:val="Hyperlink"/>
                  <w:rFonts w:ascii="Arial" w:hAnsi="Arial" w:cs="Arial"/>
                  <w:sz w:val="22"/>
                  <w:szCs w:val="22"/>
                </w:rPr>
                <w:t>April 5th, 2020 CSTE case definition</w:t>
              </w:r>
            </w:hyperlink>
            <w:r w:rsidRPr="004E655E">
              <w:rPr>
                <w:rFonts w:ascii="Arial" w:hAnsi="Arial" w:cs="Arial"/>
                <w:color w:val="000000"/>
                <w:sz w:val="22"/>
                <w:szCs w:val="22"/>
              </w:rPr>
              <w:t> or using their own custom definitions. Not all states and territories report probable cases. If a state is not reporting probable cases, this field will just represent confirmed cases.</w:t>
            </w:r>
          </w:p>
        </w:tc>
      </w:tr>
      <w:tr w:rsidR="00F7673B" w:rsidRPr="004E655E" w14:paraId="7D428C0F" w14:textId="77777777" w:rsidTr="00F61D72">
        <w:trPr>
          <w:trHeight w:val="320"/>
        </w:trPr>
        <w:tc>
          <w:tcPr>
            <w:cnfStyle w:val="001000000000" w:firstRow="0" w:lastRow="0" w:firstColumn="1" w:lastColumn="0" w:oddVBand="0" w:evenVBand="0" w:oddHBand="0" w:evenHBand="0" w:firstRowFirstColumn="0" w:firstRowLastColumn="0" w:lastRowFirstColumn="0" w:lastRowLastColumn="0"/>
            <w:tcW w:w="3713" w:type="dxa"/>
            <w:noWrap/>
          </w:tcPr>
          <w:p w14:paraId="47D66FE5" w14:textId="7D7CED58" w:rsidR="00F7673B" w:rsidRPr="004E655E" w:rsidRDefault="00F7673B" w:rsidP="00F7673B">
            <w:pPr>
              <w:spacing w:line="276" w:lineRule="auto"/>
              <w:rPr>
                <w:rFonts w:ascii="Arial" w:hAnsi="Arial" w:cs="Arial"/>
                <w:color w:val="000000"/>
                <w:sz w:val="22"/>
                <w:szCs w:val="22"/>
              </w:rPr>
            </w:pPr>
            <w:r w:rsidRPr="004E655E">
              <w:rPr>
                <w:rFonts w:ascii="Arial" w:hAnsi="Arial" w:cs="Arial"/>
                <w:color w:val="000000"/>
                <w:sz w:val="22"/>
                <w:szCs w:val="22"/>
              </w:rPr>
              <w:t>positiveCasesViral</w:t>
            </w:r>
          </w:p>
        </w:tc>
        <w:tc>
          <w:tcPr>
            <w:tcW w:w="1243" w:type="dxa"/>
            <w:noWrap/>
          </w:tcPr>
          <w:p w14:paraId="088F7EC9" w14:textId="5AD1B831" w:rsidR="00F7673B" w:rsidRPr="004E655E" w:rsidRDefault="00F7673B" w:rsidP="00F7673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A2C8C">
              <w:rPr>
                <w:rFonts w:ascii="Arial" w:hAnsi="Arial" w:cs="Arial"/>
                <w:color w:val="000000"/>
                <w:sz w:val="22"/>
                <w:szCs w:val="22"/>
              </w:rPr>
              <w:t>INTEGER</w:t>
            </w:r>
          </w:p>
        </w:tc>
        <w:tc>
          <w:tcPr>
            <w:tcW w:w="5650" w:type="dxa"/>
            <w:noWrap/>
          </w:tcPr>
          <w:p w14:paraId="03FF894A" w14:textId="48078167" w:rsidR="00F7673B" w:rsidRPr="004E655E" w:rsidRDefault="00F7673B" w:rsidP="00F7673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Total number of </w:t>
            </w:r>
            <w:r w:rsidRPr="004E655E">
              <w:rPr>
                <w:rFonts w:ascii="Arial" w:hAnsi="Arial" w:cs="Arial"/>
                <w:b/>
                <w:bCs/>
                <w:color w:val="000000"/>
                <w:sz w:val="22"/>
                <w:szCs w:val="22"/>
              </w:rPr>
              <w:t>unique people with a positive PCR or other approved nucleic acid amplification test (NAAT)</w:t>
            </w:r>
            <w:r w:rsidRPr="004E655E">
              <w:rPr>
                <w:rFonts w:ascii="Arial" w:hAnsi="Arial" w:cs="Arial"/>
                <w:color w:val="000000"/>
                <w:sz w:val="22"/>
                <w:szCs w:val="22"/>
              </w:rPr>
              <w:t>, as reported by the state or territory. This is equivalent to a </w:t>
            </w:r>
            <w:r w:rsidRPr="004E655E">
              <w:rPr>
                <w:rFonts w:ascii="Arial" w:hAnsi="Arial" w:cs="Arial"/>
                <w:b/>
                <w:bCs/>
                <w:color w:val="000000"/>
                <w:sz w:val="22"/>
                <w:szCs w:val="22"/>
              </w:rPr>
              <w:t>confirmed case</w:t>
            </w:r>
            <w:r w:rsidRPr="004E655E">
              <w:rPr>
                <w:rFonts w:ascii="Arial" w:hAnsi="Arial" w:cs="Arial"/>
                <w:color w:val="000000"/>
                <w:sz w:val="22"/>
                <w:szCs w:val="22"/>
              </w:rPr>
              <w:t> as per the </w:t>
            </w:r>
            <w:hyperlink r:id="rId32" w:history="1">
              <w:r w:rsidRPr="004E655E">
                <w:rPr>
                  <w:rStyle w:val="Hyperlink"/>
                  <w:rFonts w:ascii="Arial" w:hAnsi="Arial" w:cs="Arial"/>
                  <w:sz w:val="22"/>
                  <w:szCs w:val="22"/>
                </w:rPr>
                <w:t>CSTE case definitions of August 5th, 2020</w:t>
              </w:r>
            </w:hyperlink>
            <w:r w:rsidRPr="004E655E">
              <w:rPr>
                <w:rFonts w:ascii="Arial" w:hAnsi="Arial" w:cs="Arial"/>
                <w:color w:val="000000"/>
                <w:sz w:val="22"/>
                <w:szCs w:val="22"/>
              </w:rPr>
              <w:t> and </w:t>
            </w:r>
            <w:hyperlink r:id="rId33" w:history="1">
              <w:r w:rsidRPr="004E655E">
                <w:rPr>
                  <w:rStyle w:val="Hyperlink"/>
                  <w:rFonts w:ascii="Arial" w:hAnsi="Arial" w:cs="Arial"/>
                  <w:sz w:val="22"/>
                  <w:szCs w:val="22"/>
                </w:rPr>
                <w:t>April 5th, 2020</w:t>
              </w:r>
            </w:hyperlink>
            <w:r w:rsidRPr="004E655E">
              <w:rPr>
                <w:rFonts w:ascii="Arial" w:hAnsi="Arial" w:cs="Arial"/>
                <w:color w:val="000000"/>
                <w:sz w:val="22"/>
                <w:szCs w:val="22"/>
              </w:rPr>
              <w:t>. If we discover a jurisdiction is labeling cases as confirmed using other evidence (e.g. positive antigen tests), we will annotate that state or territory’s data accordingly.</w:t>
            </w:r>
          </w:p>
        </w:tc>
      </w:tr>
      <w:tr w:rsidR="00F7673B" w:rsidRPr="004E655E" w14:paraId="790D989D" w14:textId="77777777" w:rsidTr="00F61D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713" w:type="dxa"/>
            <w:noWrap/>
            <w:hideMark/>
          </w:tcPr>
          <w:p w14:paraId="3F83886A" w14:textId="77777777" w:rsidR="00F7673B" w:rsidRPr="004E655E" w:rsidRDefault="00F7673B" w:rsidP="00F7673B">
            <w:pPr>
              <w:spacing w:line="276" w:lineRule="auto"/>
              <w:rPr>
                <w:rFonts w:ascii="Arial" w:hAnsi="Arial" w:cs="Arial"/>
                <w:color w:val="000000"/>
                <w:sz w:val="22"/>
                <w:szCs w:val="22"/>
              </w:rPr>
            </w:pPr>
            <w:r w:rsidRPr="004E655E">
              <w:rPr>
                <w:rFonts w:ascii="Arial" w:hAnsi="Arial" w:cs="Arial"/>
                <w:color w:val="000000"/>
                <w:sz w:val="22"/>
                <w:szCs w:val="22"/>
              </w:rPr>
              <w:t>positiveIncrease</w:t>
            </w:r>
          </w:p>
        </w:tc>
        <w:tc>
          <w:tcPr>
            <w:tcW w:w="1243" w:type="dxa"/>
            <w:noWrap/>
            <w:hideMark/>
          </w:tcPr>
          <w:p w14:paraId="34151091" w14:textId="60E01518" w:rsidR="00F7673B" w:rsidRPr="004E655E" w:rsidRDefault="00F7673B" w:rsidP="00F767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val="en-US"/>
              </w:rPr>
            </w:pPr>
            <w:r w:rsidRPr="00FA2C8C">
              <w:rPr>
                <w:rFonts w:ascii="Arial" w:hAnsi="Arial" w:cs="Arial"/>
                <w:color w:val="000000"/>
                <w:sz w:val="22"/>
                <w:szCs w:val="22"/>
              </w:rPr>
              <w:t>INTEGER</w:t>
            </w:r>
          </w:p>
        </w:tc>
        <w:tc>
          <w:tcPr>
            <w:tcW w:w="5650" w:type="dxa"/>
            <w:noWrap/>
            <w:hideMark/>
          </w:tcPr>
          <w:p w14:paraId="27295E26" w14:textId="77777777" w:rsidR="00F7673B" w:rsidRPr="004E655E" w:rsidRDefault="00F7673B" w:rsidP="00F767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E655E">
              <w:rPr>
                <w:rFonts w:ascii="Arial" w:hAnsi="Arial" w:cs="Arial"/>
                <w:color w:val="000000"/>
                <w:sz w:val="22"/>
                <w:szCs w:val="22"/>
              </w:rPr>
              <w:t>The daily increase in API field positive, which measures Cases (confirmed plus probable) calculated based on the previous day’s value.</w:t>
            </w:r>
          </w:p>
        </w:tc>
      </w:tr>
      <w:tr w:rsidR="00F7673B" w:rsidRPr="004E655E" w14:paraId="1A3CDA00" w14:textId="77777777" w:rsidTr="00F61D72">
        <w:trPr>
          <w:trHeight w:val="320"/>
        </w:trPr>
        <w:tc>
          <w:tcPr>
            <w:cnfStyle w:val="001000000000" w:firstRow="0" w:lastRow="0" w:firstColumn="1" w:lastColumn="0" w:oddVBand="0" w:evenVBand="0" w:oddHBand="0" w:evenHBand="0" w:firstRowFirstColumn="0" w:firstRowLastColumn="0" w:lastRowFirstColumn="0" w:lastRowLastColumn="0"/>
            <w:tcW w:w="3713" w:type="dxa"/>
            <w:noWrap/>
          </w:tcPr>
          <w:p w14:paraId="2E065751" w14:textId="1A8C86D4" w:rsidR="00F7673B" w:rsidRPr="004E655E" w:rsidRDefault="00F7673B" w:rsidP="00F7673B">
            <w:pPr>
              <w:spacing w:line="276" w:lineRule="auto"/>
              <w:rPr>
                <w:rFonts w:ascii="Arial" w:hAnsi="Arial" w:cs="Arial"/>
                <w:color w:val="000000"/>
                <w:sz w:val="22"/>
                <w:szCs w:val="22"/>
              </w:rPr>
            </w:pPr>
            <w:r w:rsidRPr="004E655E">
              <w:rPr>
                <w:rFonts w:ascii="Arial" w:hAnsi="Arial" w:cs="Arial"/>
                <w:color w:val="000000"/>
                <w:sz w:val="22"/>
                <w:szCs w:val="22"/>
              </w:rPr>
              <w:t>positiveScore</w:t>
            </w:r>
          </w:p>
        </w:tc>
        <w:tc>
          <w:tcPr>
            <w:tcW w:w="1243" w:type="dxa"/>
            <w:noWrap/>
          </w:tcPr>
          <w:p w14:paraId="44507A4B" w14:textId="104A4F25" w:rsidR="00F7673B" w:rsidRPr="004E655E" w:rsidRDefault="00F7673B" w:rsidP="00F7673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FA2C8C">
              <w:rPr>
                <w:rFonts w:ascii="Arial" w:hAnsi="Arial" w:cs="Arial"/>
                <w:color w:val="000000"/>
                <w:sz w:val="22"/>
                <w:szCs w:val="22"/>
              </w:rPr>
              <w:t>INTEGER</w:t>
            </w:r>
          </w:p>
        </w:tc>
        <w:tc>
          <w:tcPr>
            <w:tcW w:w="5650" w:type="dxa"/>
            <w:noWrap/>
          </w:tcPr>
          <w:p w14:paraId="5E706E1B" w14:textId="6A8E72D1" w:rsidR="00F7673B" w:rsidRPr="004E655E" w:rsidRDefault="00F7673B" w:rsidP="00F7673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Not used (all zeroes)</w:t>
            </w:r>
          </w:p>
        </w:tc>
      </w:tr>
      <w:tr w:rsidR="00F7673B" w:rsidRPr="004E655E" w14:paraId="7CCE8C25" w14:textId="77777777" w:rsidTr="00F61D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713" w:type="dxa"/>
            <w:noWrap/>
          </w:tcPr>
          <w:p w14:paraId="4E50E91B" w14:textId="05C3A1D2" w:rsidR="00F7673B" w:rsidRPr="004E655E" w:rsidRDefault="00F7673B" w:rsidP="00F7673B">
            <w:pPr>
              <w:spacing w:line="276" w:lineRule="auto"/>
              <w:rPr>
                <w:rFonts w:ascii="Arial" w:hAnsi="Arial" w:cs="Arial"/>
                <w:color w:val="000000"/>
                <w:sz w:val="22"/>
                <w:szCs w:val="22"/>
              </w:rPr>
            </w:pPr>
            <w:r w:rsidRPr="004E655E">
              <w:rPr>
                <w:rFonts w:ascii="Arial" w:hAnsi="Arial" w:cs="Arial"/>
                <w:color w:val="000000"/>
                <w:sz w:val="22"/>
                <w:szCs w:val="22"/>
              </w:rPr>
              <w:t>positiveTestsAntibody</w:t>
            </w:r>
          </w:p>
        </w:tc>
        <w:tc>
          <w:tcPr>
            <w:tcW w:w="1243" w:type="dxa"/>
            <w:noWrap/>
          </w:tcPr>
          <w:p w14:paraId="110B8CC0" w14:textId="3D22BC61" w:rsidR="00F7673B" w:rsidRPr="004E655E" w:rsidRDefault="00F7673B" w:rsidP="00F767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val="en-US"/>
              </w:rPr>
            </w:pPr>
            <w:r w:rsidRPr="00FA2C8C">
              <w:rPr>
                <w:rFonts w:ascii="Arial" w:hAnsi="Arial" w:cs="Arial"/>
                <w:color w:val="000000"/>
                <w:sz w:val="22"/>
                <w:szCs w:val="22"/>
              </w:rPr>
              <w:t>INTEGER</w:t>
            </w:r>
          </w:p>
        </w:tc>
        <w:tc>
          <w:tcPr>
            <w:tcW w:w="5650" w:type="dxa"/>
            <w:noWrap/>
          </w:tcPr>
          <w:p w14:paraId="0323505C" w14:textId="18CC39CB" w:rsidR="00F7673B" w:rsidRPr="004E655E" w:rsidRDefault="00F7673B" w:rsidP="00F767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Total number of </w:t>
            </w:r>
            <w:r w:rsidRPr="004E655E">
              <w:rPr>
                <w:rFonts w:ascii="Arial" w:hAnsi="Arial" w:cs="Arial"/>
                <w:b/>
                <w:bCs/>
                <w:color w:val="000000"/>
                <w:sz w:val="22"/>
                <w:szCs w:val="22"/>
              </w:rPr>
              <w:t>completed antibody tests that return positive</w:t>
            </w:r>
            <w:r w:rsidRPr="004E655E">
              <w:rPr>
                <w:rFonts w:ascii="Arial" w:hAnsi="Arial" w:cs="Arial"/>
                <w:color w:val="000000"/>
                <w:sz w:val="22"/>
                <w:szCs w:val="22"/>
              </w:rPr>
              <w:t> as reported by the state or territory.</w:t>
            </w:r>
          </w:p>
        </w:tc>
      </w:tr>
      <w:tr w:rsidR="00F7673B" w:rsidRPr="004E655E" w14:paraId="380EDE1E" w14:textId="77777777" w:rsidTr="00F61D72">
        <w:trPr>
          <w:trHeight w:val="320"/>
        </w:trPr>
        <w:tc>
          <w:tcPr>
            <w:cnfStyle w:val="001000000000" w:firstRow="0" w:lastRow="0" w:firstColumn="1" w:lastColumn="0" w:oddVBand="0" w:evenVBand="0" w:oddHBand="0" w:evenHBand="0" w:firstRowFirstColumn="0" w:firstRowLastColumn="0" w:lastRowFirstColumn="0" w:lastRowLastColumn="0"/>
            <w:tcW w:w="3713" w:type="dxa"/>
            <w:noWrap/>
          </w:tcPr>
          <w:p w14:paraId="29D4DD1B" w14:textId="368C61BB" w:rsidR="00F7673B" w:rsidRPr="004E655E" w:rsidRDefault="00F7673B" w:rsidP="00F7673B">
            <w:pPr>
              <w:spacing w:line="276" w:lineRule="auto"/>
              <w:rPr>
                <w:rFonts w:ascii="Arial" w:hAnsi="Arial" w:cs="Arial"/>
                <w:color w:val="000000"/>
                <w:sz w:val="22"/>
                <w:szCs w:val="22"/>
              </w:rPr>
            </w:pPr>
            <w:r w:rsidRPr="004E655E">
              <w:rPr>
                <w:rFonts w:ascii="Arial" w:hAnsi="Arial" w:cs="Arial"/>
                <w:color w:val="000000"/>
                <w:sz w:val="22"/>
                <w:szCs w:val="22"/>
              </w:rPr>
              <w:t>positiveTestsAntigen</w:t>
            </w:r>
          </w:p>
        </w:tc>
        <w:tc>
          <w:tcPr>
            <w:tcW w:w="1243" w:type="dxa"/>
            <w:noWrap/>
          </w:tcPr>
          <w:p w14:paraId="66332F65" w14:textId="6F393340" w:rsidR="00F7673B" w:rsidRPr="004E655E" w:rsidRDefault="00F7673B" w:rsidP="00F7673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FA2C8C">
              <w:rPr>
                <w:rFonts w:ascii="Arial" w:hAnsi="Arial" w:cs="Arial"/>
                <w:color w:val="000000"/>
                <w:sz w:val="22"/>
                <w:szCs w:val="22"/>
              </w:rPr>
              <w:t>INTEGER</w:t>
            </w:r>
          </w:p>
        </w:tc>
        <w:tc>
          <w:tcPr>
            <w:tcW w:w="5650" w:type="dxa"/>
            <w:noWrap/>
          </w:tcPr>
          <w:p w14:paraId="54AE26AF" w14:textId="754D4858" w:rsidR="00F7673B" w:rsidRPr="004E655E" w:rsidRDefault="00F7673B" w:rsidP="00F7673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Total number of </w:t>
            </w:r>
            <w:r w:rsidRPr="004E655E">
              <w:rPr>
                <w:rFonts w:ascii="Arial" w:hAnsi="Arial" w:cs="Arial"/>
                <w:b/>
                <w:bCs/>
                <w:color w:val="000000"/>
                <w:sz w:val="22"/>
                <w:szCs w:val="22"/>
              </w:rPr>
              <w:t>completed antigen tests that return positive</w:t>
            </w:r>
            <w:r w:rsidRPr="004E655E">
              <w:rPr>
                <w:rFonts w:ascii="Arial" w:hAnsi="Arial" w:cs="Arial"/>
                <w:color w:val="000000"/>
                <w:sz w:val="22"/>
                <w:szCs w:val="22"/>
              </w:rPr>
              <w:t> as reported by the state or territory.</w:t>
            </w:r>
          </w:p>
        </w:tc>
      </w:tr>
      <w:tr w:rsidR="00F7673B" w:rsidRPr="004E655E" w14:paraId="5306A87C" w14:textId="77777777" w:rsidTr="00F61D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713" w:type="dxa"/>
            <w:noWrap/>
          </w:tcPr>
          <w:p w14:paraId="0FC6F801" w14:textId="524F4ED2" w:rsidR="00F7673B" w:rsidRPr="004E655E" w:rsidRDefault="00F7673B" w:rsidP="00F7673B">
            <w:pPr>
              <w:spacing w:line="276" w:lineRule="auto"/>
              <w:rPr>
                <w:rFonts w:ascii="Arial" w:hAnsi="Arial" w:cs="Arial"/>
                <w:color w:val="000000"/>
                <w:sz w:val="22"/>
                <w:szCs w:val="22"/>
              </w:rPr>
            </w:pPr>
            <w:r w:rsidRPr="004E655E">
              <w:rPr>
                <w:rFonts w:ascii="Arial" w:hAnsi="Arial" w:cs="Arial"/>
                <w:color w:val="000000"/>
                <w:sz w:val="22"/>
                <w:szCs w:val="22"/>
              </w:rPr>
              <w:t>positiveTestsPeopleAntibody</w:t>
            </w:r>
          </w:p>
        </w:tc>
        <w:tc>
          <w:tcPr>
            <w:tcW w:w="1243" w:type="dxa"/>
            <w:noWrap/>
          </w:tcPr>
          <w:p w14:paraId="5F24FC41" w14:textId="69109117" w:rsidR="00F7673B" w:rsidRPr="004E655E" w:rsidRDefault="00F7673B" w:rsidP="00F767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val="en-US"/>
              </w:rPr>
            </w:pPr>
            <w:r w:rsidRPr="00FA2C8C">
              <w:rPr>
                <w:rFonts w:ascii="Arial" w:hAnsi="Arial" w:cs="Arial"/>
                <w:color w:val="000000"/>
                <w:sz w:val="22"/>
                <w:szCs w:val="22"/>
              </w:rPr>
              <w:t>INTEGER</w:t>
            </w:r>
          </w:p>
        </w:tc>
        <w:tc>
          <w:tcPr>
            <w:tcW w:w="5650" w:type="dxa"/>
            <w:noWrap/>
          </w:tcPr>
          <w:p w14:paraId="28EE24CE" w14:textId="0046DA04" w:rsidR="00F7673B" w:rsidRPr="004E655E" w:rsidRDefault="00F7673B" w:rsidP="00F7673B">
            <w:pPr>
              <w:tabs>
                <w:tab w:val="left" w:pos="528"/>
              </w:tabs>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The total number of </w:t>
            </w:r>
            <w:r w:rsidRPr="004E655E">
              <w:rPr>
                <w:rFonts w:ascii="Arial" w:hAnsi="Arial" w:cs="Arial"/>
                <w:b/>
                <w:bCs/>
                <w:color w:val="000000"/>
                <w:sz w:val="22"/>
                <w:szCs w:val="22"/>
              </w:rPr>
              <w:t>unique people with completed antibody tests that return positive</w:t>
            </w:r>
            <w:r w:rsidRPr="004E655E">
              <w:rPr>
                <w:rFonts w:ascii="Arial" w:hAnsi="Arial" w:cs="Arial"/>
                <w:color w:val="000000"/>
                <w:sz w:val="22"/>
                <w:szCs w:val="22"/>
              </w:rPr>
              <w:t> as reported by the state or territory.</w:t>
            </w:r>
          </w:p>
        </w:tc>
      </w:tr>
      <w:tr w:rsidR="00F7673B" w:rsidRPr="004E655E" w14:paraId="2F9518BD" w14:textId="77777777" w:rsidTr="00F61D72">
        <w:trPr>
          <w:trHeight w:val="320"/>
        </w:trPr>
        <w:tc>
          <w:tcPr>
            <w:cnfStyle w:val="001000000000" w:firstRow="0" w:lastRow="0" w:firstColumn="1" w:lastColumn="0" w:oddVBand="0" w:evenVBand="0" w:oddHBand="0" w:evenHBand="0" w:firstRowFirstColumn="0" w:firstRowLastColumn="0" w:lastRowFirstColumn="0" w:lastRowLastColumn="0"/>
            <w:tcW w:w="3713" w:type="dxa"/>
            <w:noWrap/>
          </w:tcPr>
          <w:p w14:paraId="47E4ABB6" w14:textId="10ADFF41" w:rsidR="00F7673B" w:rsidRPr="004E655E" w:rsidRDefault="00F7673B" w:rsidP="00F7673B">
            <w:pPr>
              <w:spacing w:line="276" w:lineRule="auto"/>
              <w:rPr>
                <w:rFonts w:ascii="Arial" w:hAnsi="Arial" w:cs="Arial"/>
                <w:color w:val="000000"/>
                <w:sz w:val="22"/>
                <w:szCs w:val="22"/>
              </w:rPr>
            </w:pPr>
            <w:r w:rsidRPr="004E655E">
              <w:rPr>
                <w:rFonts w:ascii="Arial" w:hAnsi="Arial" w:cs="Arial"/>
                <w:color w:val="000000"/>
                <w:sz w:val="22"/>
                <w:szCs w:val="22"/>
              </w:rPr>
              <w:t>positiveTestsPeopleAntigen</w:t>
            </w:r>
          </w:p>
        </w:tc>
        <w:tc>
          <w:tcPr>
            <w:tcW w:w="1243" w:type="dxa"/>
            <w:noWrap/>
          </w:tcPr>
          <w:p w14:paraId="2A9C415B" w14:textId="48503702" w:rsidR="00F7673B" w:rsidRPr="004E655E" w:rsidRDefault="00F7673B" w:rsidP="00F7673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FA2C8C">
              <w:rPr>
                <w:rFonts w:ascii="Arial" w:hAnsi="Arial" w:cs="Arial"/>
                <w:color w:val="000000"/>
                <w:sz w:val="22"/>
                <w:szCs w:val="22"/>
              </w:rPr>
              <w:t>INTEGER</w:t>
            </w:r>
          </w:p>
        </w:tc>
        <w:tc>
          <w:tcPr>
            <w:tcW w:w="5650" w:type="dxa"/>
            <w:noWrap/>
          </w:tcPr>
          <w:p w14:paraId="47840A8A" w14:textId="6844EFFD" w:rsidR="00F7673B" w:rsidRPr="004E655E" w:rsidRDefault="00F7673B" w:rsidP="00F7673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Total number of </w:t>
            </w:r>
            <w:r w:rsidRPr="004E655E">
              <w:rPr>
                <w:rFonts w:ascii="Arial" w:hAnsi="Arial" w:cs="Arial"/>
                <w:b/>
                <w:bCs/>
                <w:color w:val="000000"/>
                <w:sz w:val="22"/>
                <w:szCs w:val="22"/>
              </w:rPr>
              <w:t>unique people with a completed antigen test that returned positive</w:t>
            </w:r>
            <w:r w:rsidRPr="004E655E">
              <w:rPr>
                <w:rFonts w:ascii="Arial" w:hAnsi="Arial" w:cs="Arial"/>
                <w:color w:val="000000"/>
                <w:sz w:val="22"/>
                <w:szCs w:val="22"/>
              </w:rPr>
              <w:t> as reported by the state or territory.</w:t>
            </w:r>
          </w:p>
        </w:tc>
      </w:tr>
      <w:tr w:rsidR="00F7673B" w:rsidRPr="004E655E" w14:paraId="5030F8BE" w14:textId="77777777" w:rsidTr="00F61D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713" w:type="dxa"/>
            <w:noWrap/>
          </w:tcPr>
          <w:p w14:paraId="5C405755" w14:textId="43E40F8E" w:rsidR="00F7673B" w:rsidRPr="004E655E" w:rsidRDefault="00F7673B" w:rsidP="00F7673B">
            <w:pPr>
              <w:spacing w:line="276" w:lineRule="auto"/>
              <w:rPr>
                <w:rFonts w:ascii="Arial" w:hAnsi="Arial" w:cs="Arial"/>
                <w:color w:val="000000"/>
                <w:sz w:val="22"/>
                <w:szCs w:val="22"/>
              </w:rPr>
            </w:pPr>
            <w:r w:rsidRPr="004E655E">
              <w:rPr>
                <w:rFonts w:ascii="Arial" w:hAnsi="Arial" w:cs="Arial"/>
                <w:color w:val="000000"/>
                <w:sz w:val="22"/>
                <w:szCs w:val="22"/>
              </w:rPr>
              <w:t>positiveTestsViral</w:t>
            </w:r>
          </w:p>
        </w:tc>
        <w:tc>
          <w:tcPr>
            <w:tcW w:w="1243" w:type="dxa"/>
            <w:noWrap/>
          </w:tcPr>
          <w:p w14:paraId="2B634760" w14:textId="6C3D3CAC" w:rsidR="00F7673B" w:rsidRPr="004E655E" w:rsidRDefault="00F7673B" w:rsidP="00F767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val="en-US"/>
              </w:rPr>
            </w:pPr>
            <w:r w:rsidRPr="00FA2C8C">
              <w:rPr>
                <w:rFonts w:ascii="Arial" w:hAnsi="Arial" w:cs="Arial"/>
                <w:color w:val="000000"/>
                <w:sz w:val="22"/>
                <w:szCs w:val="22"/>
              </w:rPr>
              <w:t>INTEGER</w:t>
            </w:r>
          </w:p>
        </w:tc>
        <w:tc>
          <w:tcPr>
            <w:tcW w:w="5650" w:type="dxa"/>
            <w:noWrap/>
          </w:tcPr>
          <w:p w14:paraId="1AB5EC25" w14:textId="555E407B" w:rsidR="00F7673B" w:rsidRPr="004E655E" w:rsidRDefault="00F7673B" w:rsidP="00F767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Total number of </w:t>
            </w:r>
            <w:r w:rsidRPr="004E655E">
              <w:rPr>
                <w:rFonts w:ascii="Arial" w:hAnsi="Arial" w:cs="Arial"/>
                <w:b/>
                <w:bCs/>
                <w:color w:val="000000"/>
                <w:sz w:val="22"/>
                <w:szCs w:val="22"/>
              </w:rPr>
              <w:t>completed PCR tests (or specimens tested) that return positive</w:t>
            </w:r>
            <w:r w:rsidRPr="004E655E">
              <w:rPr>
                <w:rFonts w:ascii="Arial" w:hAnsi="Arial" w:cs="Arial"/>
                <w:color w:val="000000"/>
                <w:sz w:val="22"/>
                <w:szCs w:val="22"/>
              </w:rPr>
              <w:t xml:space="preserve"> as reported by the state or </w:t>
            </w:r>
            <w:r w:rsidRPr="004E655E">
              <w:rPr>
                <w:rFonts w:ascii="Arial" w:hAnsi="Arial" w:cs="Arial"/>
                <w:color w:val="000000"/>
                <w:sz w:val="22"/>
                <w:szCs w:val="22"/>
              </w:rPr>
              <w:lastRenderedPageBreak/>
              <w:t>territory. If we discover that a jurisdiction is including antigen tests in this metric, we will annotate that state or territory’s data accordingly.</w:t>
            </w:r>
          </w:p>
        </w:tc>
      </w:tr>
      <w:tr w:rsidR="00F7673B" w:rsidRPr="004E655E" w14:paraId="2B394C02" w14:textId="77777777" w:rsidTr="00F61D72">
        <w:trPr>
          <w:trHeight w:val="320"/>
        </w:trPr>
        <w:tc>
          <w:tcPr>
            <w:cnfStyle w:val="001000000000" w:firstRow="0" w:lastRow="0" w:firstColumn="1" w:lastColumn="0" w:oddVBand="0" w:evenVBand="0" w:oddHBand="0" w:evenHBand="0" w:firstRowFirstColumn="0" w:firstRowLastColumn="0" w:lastRowFirstColumn="0" w:lastRowLastColumn="0"/>
            <w:tcW w:w="3713" w:type="dxa"/>
            <w:noWrap/>
            <w:hideMark/>
          </w:tcPr>
          <w:p w14:paraId="19A4C3D0" w14:textId="77777777" w:rsidR="00F7673B" w:rsidRPr="004E655E" w:rsidRDefault="00F7673B" w:rsidP="00F7673B">
            <w:pPr>
              <w:spacing w:line="276" w:lineRule="auto"/>
              <w:rPr>
                <w:rFonts w:ascii="Arial" w:hAnsi="Arial" w:cs="Arial"/>
                <w:color w:val="000000"/>
                <w:sz w:val="22"/>
                <w:szCs w:val="22"/>
              </w:rPr>
            </w:pPr>
            <w:r w:rsidRPr="004E655E">
              <w:rPr>
                <w:rFonts w:ascii="Arial" w:hAnsi="Arial" w:cs="Arial"/>
                <w:color w:val="000000"/>
                <w:sz w:val="22"/>
                <w:szCs w:val="22"/>
              </w:rPr>
              <w:lastRenderedPageBreak/>
              <w:t>recovered</w:t>
            </w:r>
          </w:p>
        </w:tc>
        <w:tc>
          <w:tcPr>
            <w:tcW w:w="1243" w:type="dxa"/>
            <w:noWrap/>
            <w:hideMark/>
          </w:tcPr>
          <w:p w14:paraId="60F8B0F1" w14:textId="2C3066B9" w:rsidR="00F7673B" w:rsidRPr="004E655E" w:rsidRDefault="00F7673B" w:rsidP="00F7673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lang w:val="en-US"/>
              </w:rPr>
              <w:t>INTEGER</w:t>
            </w:r>
          </w:p>
        </w:tc>
        <w:tc>
          <w:tcPr>
            <w:tcW w:w="5650" w:type="dxa"/>
            <w:noWrap/>
            <w:hideMark/>
          </w:tcPr>
          <w:p w14:paraId="3FA8F819" w14:textId="77777777" w:rsidR="00F7673B" w:rsidRPr="004E655E" w:rsidRDefault="00F7673B" w:rsidP="00F7673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Total number of </w:t>
            </w:r>
            <w:r w:rsidRPr="004E655E">
              <w:rPr>
                <w:rFonts w:ascii="Arial" w:hAnsi="Arial" w:cs="Arial"/>
                <w:b/>
                <w:bCs/>
                <w:color w:val="000000"/>
                <w:sz w:val="22"/>
                <w:szCs w:val="22"/>
              </w:rPr>
              <w:t>people that are identified as recovered from COVID-19</w:t>
            </w:r>
            <w:r w:rsidRPr="004E655E">
              <w:rPr>
                <w:rFonts w:ascii="Arial" w:hAnsi="Arial" w:cs="Arial"/>
                <w:color w:val="000000"/>
                <w:sz w:val="22"/>
                <w:szCs w:val="22"/>
              </w:rPr>
              <w:t>. States provide very disparate definitions on what constitutes a “recovered” COVID-19 case. Types of “recovered” cases include those who are discharged from hospitals, released from isolation after meeting CDC guidance on </w:t>
            </w:r>
            <w:hyperlink r:id="rId34" w:history="1">
              <w:r w:rsidRPr="004E655E">
                <w:rPr>
                  <w:rFonts w:ascii="Arial" w:hAnsi="Arial" w:cs="Arial"/>
                  <w:color w:val="000000"/>
                  <w:sz w:val="22"/>
                  <w:szCs w:val="22"/>
                </w:rPr>
                <w:t>symptoms cessation</w:t>
              </w:r>
            </w:hyperlink>
            <w:r w:rsidRPr="004E655E">
              <w:rPr>
                <w:rFonts w:ascii="Arial" w:hAnsi="Arial" w:cs="Arial"/>
                <w:color w:val="000000"/>
                <w:sz w:val="22"/>
                <w:szCs w:val="22"/>
              </w:rPr>
              <w:t>, or those who have not been identified as fatalities after a number of days (30 or more) post disease onset. Specifics vary for each state or territory.</w:t>
            </w:r>
          </w:p>
          <w:p w14:paraId="5042BC29" w14:textId="77777777" w:rsidR="00F7673B" w:rsidRPr="004E655E" w:rsidRDefault="00F7673B" w:rsidP="00F7673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F7673B" w:rsidRPr="004E655E" w14:paraId="3D5A4375" w14:textId="77777777" w:rsidTr="00F61D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713" w:type="dxa"/>
            <w:noWrap/>
            <w:hideMark/>
          </w:tcPr>
          <w:p w14:paraId="5025BDC5" w14:textId="7CA709BE" w:rsidR="00F7673B" w:rsidRPr="004E655E" w:rsidRDefault="00F7673B" w:rsidP="00F7673B">
            <w:pPr>
              <w:spacing w:line="276" w:lineRule="auto"/>
              <w:rPr>
                <w:rFonts w:ascii="Arial" w:hAnsi="Arial" w:cs="Arial"/>
                <w:color w:val="000000"/>
                <w:sz w:val="22"/>
                <w:szCs w:val="22"/>
              </w:rPr>
            </w:pPr>
            <w:r w:rsidRPr="004E655E">
              <w:rPr>
                <w:rFonts w:ascii="Arial" w:hAnsi="Arial" w:cs="Arial"/>
                <w:color w:val="000000"/>
                <w:sz w:val="22"/>
                <w:szCs w:val="22"/>
              </w:rPr>
              <w:t>totalTestEncountersViral</w:t>
            </w:r>
          </w:p>
        </w:tc>
        <w:tc>
          <w:tcPr>
            <w:tcW w:w="1243" w:type="dxa"/>
            <w:noWrap/>
            <w:hideMark/>
          </w:tcPr>
          <w:p w14:paraId="52EE0EA0" w14:textId="0359D8A7" w:rsidR="00F7673B" w:rsidRPr="004E655E" w:rsidRDefault="00F7673B" w:rsidP="00F767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val="en-US"/>
              </w:rPr>
            </w:pPr>
            <w:r>
              <w:rPr>
                <w:rFonts w:ascii="Arial" w:hAnsi="Arial" w:cs="Arial"/>
                <w:color w:val="000000"/>
                <w:sz w:val="22"/>
                <w:szCs w:val="22"/>
                <w:lang w:val="en-US"/>
              </w:rPr>
              <w:t>INTEGER</w:t>
            </w:r>
          </w:p>
        </w:tc>
        <w:tc>
          <w:tcPr>
            <w:tcW w:w="5650" w:type="dxa"/>
            <w:noWrap/>
            <w:hideMark/>
          </w:tcPr>
          <w:p w14:paraId="082131D2" w14:textId="62638C7F" w:rsidR="00F7673B" w:rsidRPr="004E655E" w:rsidRDefault="00F7673B" w:rsidP="00F767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E655E">
              <w:rPr>
                <w:rFonts w:ascii="Arial" w:hAnsi="Arial" w:cs="Arial"/>
                <w:sz w:val="22"/>
                <w:szCs w:val="22"/>
              </w:rPr>
              <w:t>Total number of </w:t>
            </w:r>
            <w:r w:rsidRPr="004E655E">
              <w:rPr>
                <w:rFonts w:ascii="Arial" w:hAnsi="Arial" w:cs="Arial"/>
                <w:b/>
                <w:bCs/>
                <w:sz w:val="22"/>
                <w:szCs w:val="22"/>
              </w:rPr>
              <w:t>people tested </w:t>
            </w:r>
            <w:r w:rsidRPr="004E655E">
              <w:rPr>
                <w:rFonts w:ascii="Arial" w:hAnsi="Arial" w:cs="Arial"/>
                <w:b/>
                <w:bCs/>
                <w:i/>
                <w:iCs/>
                <w:sz w:val="22"/>
                <w:szCs w:val="22"/>
              </w:rPr>
              <w:t>per day</w:t>
            </w:r>
            <w:r w:rsidRPr="004E655E">
              <w:rPr>
                <w:rFonts w:ascii="Arial" w:hAnsi="Arial" w:cs="Arial"/>
                <w:b/>
                <w:bCs/>
                <w:sz w:val="22"/>
                <w:szCs w:val="22"/>
              </w:rPr>
              <w:t> via PCR testing</w:t>
            </w:r>
            <w:r w:rsidRPr="004E655E">
              <w:rPr>
                <w:rFonts w:ascii="Arial" w:hAnsi="Arial" w:cs="Arial"/>
                <w:sz w:val="22"/>
                <w:szCs w:val="22"/>
              </w:rPr>
              <w:t> as reported by the state or territory. The count for this metric is incremented up by one for each day on which an individual person is tested, no matter how many specimens are collected from that person on that day. If an individual person is tested twice a day on three different days, this count will increment up by three. If we discover that a jurisdiction is including antigen tests in this metric, we will annotate that state or territory’s data accordingly.</w:t>
            </w:r>
          </w:p>
          <w:p w14:paraId="11B3E4B9" w14:textId="2F2DB90F" w:rsidR="00F7673B" w:rsidRPr="004E655E" w:rsidRDefault="00F7673B" w:rsidP="00F767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r>
      <w:tr w:rsidR="00F7673B" w:rsidRPr="004E655E" w14:paraId="1DB21F20" w14:textId="77777777" w:rsidTr="00F61D72">
        <w:trPr>
          <w:trHeight w:val="320"/>
        </w:trPr>
        <w:tc>
          <w:tcPr>
            <w:cnfStyle w:val="001000000000" w:firstRow="0" w:lastRow="0" w:firstColumn="1" w:lastColumn="0" w:oddVBand="0" w:evenVBand="0" w:oddHBand="0" w:evenHBand="0" w:firstRowFirstColumn="0" w:firstRowLastColumn="0" w:lastRowFirstColumn="0" w:lastRowLastColumn="0"/>
            <w:tcW w:w="3713" w:type="dxa"/>
            <w:noWrap/>
          </w:tcPr>
          <w:p w14:paraId="19467E2E" w14:textId="4505DDFA" w:rsidR="00F7673B" w:rsidRPr="004E655E" w:rsidRDefault="00F7673B" w:rsidP="00F7673B">
            <w:pPr>
              <w:spacing w:line="276" w:lineRule="auto"/>
              <w:rPr>
                <w:rFonts w:ascii="Arial" w:hAnsi="Arial" w:cs="Arial"/>
                <w:color w:val="000000"/>
                <w:sz w:val="22"/>
                <w:szCs w:val="22"/>
              </w:rPr>
            </w:pPr>
            <w:r w:rsidRPr="004E655E">
              <w:rPr>
                <w:rFonts w:ascii="Arial" w:hAnsi="Arial" w:cs="Arial"/>
                <w:color w:val="000000"/>
                <w:sz w:val="22"/>
                <w:szCs w:val="22"/>
              </w:rPr>
              <w:t>totalTestEncountersViralIncrease</w:t>
            </w:r>
          </w:p>
        </w:tc>
        <w:tc>
          <w:tcPr>
            <w:tcW w:w="1243" w:type="dxa"/>
            <w:noWrap/>
          </w:tcPr>
          <w:p w14:paraId="406359B1" w14:textId="2D070267" w:rsidR="00F7673B" w:rsidRPr="004E655E" w:rsidRDefault="00F7673B" w:rsidP="00F7673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Pr>
                <w:rFonts w:ascii="Arial" w:hAnsi="Arial" w:cs="Arial"/>
                <w:color w:val="000000"/>
                <w:sz w:val="22"/>
                <w:szCs w:val="22"/>
                <w:lang w:val="en-US"/>
              </w:rPr>
              <w:t>INTEGER</w:t>
            </w:r>
          </w:p>
        </w:tc>
        <w:tc>
          <w:tcPr>
            <w:tcW w:w="5650" w:type="dxa"/>
            <w:noWrap/>
          </w:tcPr>
          <w:p w14:paraId="3E74B0DF" w14:textId="5BE1CE62" w:rsidR="00F7673B" w:rsidRPr="004E655E" w:rsidRDefault="00F7673B" w:rsidP="00F7673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E655E">
              <w:rPr>
                <w:rFonts w:ascii="Arial" w:hAnsi="Arial" w:cs="Arial"/>
                <w:color w:val="000000"/>
                <w:sz w:val="22"/>
                <w:szCs w:val="22"/>
              </w:rPr>
              <w:t>Increase in totalTestEncountersViral</w:t>
            </w:r>
          </w:p>
        </w:tc>
      </w:tr>
      <w:tr w:rsidR="00F7673B" w:rsidRPr="004E655E" w14:paraId="4E24068E" w14:textId="77777777" w:rsidTr="00F61D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713" w:type="dxa"/>
            <w:noWrap/>
            <w:hideMark/>
          </w:tcPr>
          <w:p w14:paraId="4ADAA676" w14:textId="77777777" w:rsidR="00F7673B" w:rsidRPr="004E655E" w:rsidRDefault="00F7673B" w:rsidP="00F7673B">
            <w:pPr>
              <w:spacing w:line="276" w:lineRule="auto"/>
              <w:rPr>
                <w:rFonts w:ascii="Arial" w:hAnsi="Arial" w:cs="Arial"/>
                <w:color w:val="000000"/>
                <w:sz w:val="22"/>
                <w:szCs w:val="22"/>
              </w:rPr>
            </w:pPr>
            <w:r w:rsidRPr="004E655E">
              <w:rPr>
                <w:rFonts w:ascii="Arial" w:hAnsi="Arial" w:cs="Arial"/>
                <w:color w:val="000000"/>
                <w:sz w:val="22"/>
                <w:szCs w:val="22"/>
              </w:rPr>
              <w:t>totalTestResults</w:t>
            </w:r>
          </w:p>
        </w:tc>
        <w:tc>
          <w:tcPr>
            <w:tcW w:w="1243" w:type="dxa"/>
            <w:noWrap/>
            <w:hideMark/>
          </w:tcPr>
          <w:p w14:paraId="4130D73B" w14:textId="2A31038A" w:rsidR="00F7673B" w:rsidRPr="004E655E" w:rsidRDefault="00F7673B" w:rsidP="00F767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lang w:val="en-US"/>
              </w:rPr>
              <w:t>INTEGER</w:t>
            </w:r>
          </w:p>
        </w:tc>
        <w:tc>
          <w:tcPr>
            <w:tcW w:w="5650" w:type="dxa"/>
            <w:noWrap/>
            <w:hideMark/>
          </w:tcPr>
          <w:p w14:paraId="09BDCE86" w14:textId="77777777" w:rsidR="00F7673B" w:rsidRPr="004E655E" w:rsidRDefault="00F7673B" w:rsidP="00F767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At the national level, this metric is a summary statistic which—because it sums figures from states reporting tests in test encounters with those reporting tests in specimens and in people—is an aggregate calculation of heterogeneous figures. Therefore, it should be contextualized as, at best, an estimate of national testing performance.</w:t>
            </w:r>
          </w:p>
          <w:p w14:paraId="51A8A739" w14:textId="77777777" w:rsidR="00F7673B" w:rsidRPr="004E655E" w:rsidRDefault="00F7673B" w:rsidP="00F767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r>
      <w:tr w:rsidR="00F7673B" w:rsidRPr="004E655E" w14:paraId="2A215FB8" w14:textId="77777777" w:rsidTr="00F61D72">
        <w:trPr>
          <w:trHeight w:val="320"/>
        </w:trPr>
        <w:tc>
          <w:tcPr>
            <w:cnfStyle w:val="001000000000" w:firstRow="0" w:lastRow="0" w:firstColumn="1" w:lastColumn="0" w:oddVBand="0" w:evenVBand="0" w:oddHBand="0" w:evenHBand="0" w:firstRowFirstColumn="0" w:firstRowLastColumn="0" w:lastRowFirstColumn="0" w:lastRowLastColumn="0"/>
            <w:tcW w:w="3713" w:type="dxa"/>
            <w:noWrap/>
            <w:hideMark/>
          </w:tcPr>
          <w:p w14:paraId="571C4F0D" w14:textId="77777777" w:rsidR="00F7673B" w:rsidRPr="004E655E" w:rsidRDefault="00F7673B" w:rsidP="00F7673B">
            <w:pPr>
              <w:spacing w:line="276" w:lineRule="auto"/>
              <w:rPr>
                <w:rFonts w:ascii="Arial" w:hAnsi="Arial" w:cs="Arial"/>
                <w:color w:val="000000"/>
                <w:sz w:val="22"/>
                <w:szCs w:val="22"/>
              </w:rPr>
            </w:pPr>
            <w:r w:rsidRPr="004E655E">
              <w:rPr>
                <w:rFonts w:ascii="Arial" w:hAnsi="Arial" w:cs="Arial"/>
                <w:color w:val="000000"/>
                <w:sz w:val="22"/>
                <w:szCs w:val="22"/>
              </w:rPr>
              <w:t>totalTestResultsIncrease</w:t>
            </w:r>
          </w:p>
        </w:tc>
        <w:tc>
          <w:tcPr>
            <w:tcW w:w="1243" w:type="dxa"/>
            <w:noWrap/>
            <w:hideMark/>
          </w:tcPr>
          <w:p w14:paraId="74117AEA" w14:textId="7D1F737F" w:rsidR="00F7673B" w:rsidRPr="004E655E" w:rsidRDefault="00F7673B" w:rsidP="00F7673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lang w:val="en-US"/>
              </w:rPr>
              <w:t>INTEGER</w:t>
            </w:r>
          </w:p>
        </w:tc>
        <w:tc>
          <w:tcPr>
            <w:tcW w:w="5650" w:type="dxa"/>
            <w:noWrap/>
            <w:hideMark/>
          </w:tcPr>
          <w:p w14:paraId="5DA55100" w14:textId="77777777" w:rsidR="00F7673B" w:rsidRPr="004E655E" w:rsidRDefault="00F7673B" w:rsidP="00F7673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E655E">
              <w:rPr>
                <w:rFonts w:ascii="Arial" w:hAnsi="Arial" w:cs="Arial"/>
                <w:color w:val="000000"/>
                <w:sz w:val="22"/>
                <w:szCs w:val="22"/>
              </w:rPr>
              <w:t>Daily increase in </w:t>
            </w:r>
            <w:r w:rsidRPr="004E655E">
              <w:rPr>
                <w:rFonts w:ascii="Arial" w:hAnsi="Arial" w:cs="Arial"/>
                <w:i/>
                <w:iCs/>
                <w:color w:val="000000"/>
                <w:sz w:val="22"/>
                <w:szCs w:val="22"/>
              </w:rPr>
              <w:t>totalTestResults</w:t>
            </w:r>
            <w:r w:rsidRPr="004E655E">
              <w:rPr>
                <w:rFonts w:ascii="Arial" w:hAnsi="Arial" w:cs="Arial"/>
                <w:color w:val="000000"/>
                <w:sz w:val="22"/>
                <w:szCs w:val="22"/>
              </w:rPr>
              <w:t>, calculated from the previous day’s value. This calculation includes all the caveats associated with Total tests/</w:t>
            </w:r>
            <w:r w:rsidRPr="004E655E">
              <w:rPr>
                <w:rFonts w:ascii="Arial" w:hAnsi="Arial" w:cs="Arial"/>
                <w:i/>
                <w:iCs/>
                <w:color w:val="000000"/>
                <w:sz w:val="22"/>
                <w:szCs w:val="22"/>
              </w:rPr>
              <w:t>totalTestResults</w:t>
            </w:r>
            <w:r w:rsidRPr="004E655E">
              <w:rPr>
                <w:rFonts w:ascii="Arial" w:hAnsi="Arial" w:cs="Arial"/>
                <w:color w:val="000000"/>
                <w:sz w:val="22"/>
                <w:szCs w:val="22"/>
              </w:rPr>
              <w:t>, and we recommend against using it at the state/territory level.</w:t>
            </w:r>
          </w:p>
        </w:tc>
      </w:tr>
      <w:tr w:rsidR="00F7673B" w:rsidRPr="004E655E" w14:paraId="54923901" w14:textId="77777777" w:rsidTr="00F61D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713" w:type="dxa"/>
            <w:noWrap/>
          </w:tcPr>
          <w:p w14:paraId="2EF9D8EA" w14:textId="5466F9AF" w:rsidR="00F7673B" w:rsidRPr="004E655E" w:rsidRDefault="00F7673B" w:rsidP="00F7673B">
            <w:pPr>
              <w:spacing w:line="276" w:lineRule="auto"/>
              <w:rPr>
                <w:rFonts w:ascii="Arial" w:hAnsi="Arial" w:cs="Arial"/>
                <w:color w:val="000000"/>
                <w:sz w:val="22"/>
                <w:szCs w:val="22"/>
              </w:rPr>
            </w:pPr>
            <w:r w:rsidRPr="004E655E">
              <w:rPr>
                <w:rFonts w:ascii="Arial" w:hAnsi="Arial" w:cs="Arial"/>
                <w:color w:val="000000"/>
                <w:sz w:val="22"/>
                <w:szCs w:val="22"/>
              </w:rPr>
              <w:t>totalTestsAntibody</w:t>
            </w:r>
          </w:p>
        </w:tc>
        <w:tc>
          <w:tcPr>
            <w:tcW w:w="1243" w:type="dxa"/>
            <w:noWrap/>
          </w:tcPr>
          <w:p w14:paraId="42036672" w14:textId="7B07ACEB" w:rsidR="00F7673B" w:rsidRPr="004E655E" w:rsidRDefault="00F7673B" w:rsidP="00F767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val="en-US"/>
              </w:rPr>
            </w:pPr>
            <w:r>
              <w:rPr>
                <w:rFonts w:ascii="Arial" w:hAnsi="Arial" w:cs="Arial"/>
                <w:color w:val="000000"/>
                <w:sz w:val="22"/>
                <w:szCs w:val="22"/>
                <w:lang w:val="en-US"/>
              </w:rPr>
              <w:t>INTEGER</w:t>
            </w:r>
          </w:p>
        </w:tc>
        <w:tc>
          <w:tcPr>
            <w:tcW w:w="5650" w:type="dxa"/>
            <w:noWrap/>
          </w:tcPr>
          <w:p w14:paraId="177DEA4D" w14:textId="1EB6522B" w:rsidR="00F7673B" w:rsidRPr="004E655E" w:rsidRDefault="00F7673B" w:rsidP="00F767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Total number of </w:t>
            </w:r>
            <w:r w:rsidRPr="004E655E">
              <w:rPr>
                <w:rFonts w:ascii="Arial" w:hAnsi="Arial" w:cs="Arial"/>
                <w:b/>
                <w:bCs/>
                <w:color w:val="000000"/>
                <w:sz w:val="22"/>
                <w:szCs w:val="22"/>
              </w:rPr>
              <w:t>completed antibody tests</w:t>
            </w:r>
            <w:r w:rsidRPr="004E655E">
              <w:rPr>
                <w:rFonts w:ascii="Arial" w:hAnsi="Arial" w:cs="Arial"/>
                <w:color w:val="000000"/>
                <w:sz w:val="22"/>
                <w:szCs w:val="22"/>
              </w:rPr>
              <w:t> as reported by the state or territory.</w:t>
            </w:r>
          </w:p>
        </w:tc>
      </w:tr>
      <w:tr w:rsidR="00F7673B" w:rsidRPr="004E655E" w14:paraId="58BFC774" w14:textId="77777777" w:rsidTr="00F61D72">
        <w:trPr>
          <w:trHeight w:val="320"/>
        </w:trPr>
        <w:tc>
          <w:tcPr>
            <w:cnfStyle w:val="001000000000" w:firstRow="0" w:lastRow="0" w:firstColumn="1" w:lastColumn="0" w:oddVBand="0" w:evenVBand="0" w:oddHBand="0" w:evenHBand="0" w:firstRowFirstColumn="0" w:firstRowLastColumn="0" w:lastRowFirstColumn="0" w:lastRowLastColumn="0"/>
            <w:tcW w:w="3713" w:type="dxa"/>
            <w:noWrap/>
          </w:tcPr>
          <w:p w14:paraId="391906DA" w14:textId="3160DF28" w:rsidR="00F7673B" w:rsidRPr="004E655E" w:rsidRDefault="00F7673B" w:rsidP="00F7673B">
            <w:pPr>
              <w:spacing w:line="276" w:lineRule="auto"/>
              <w:rPr>
                <w:rFonts w:ascii="Arial" w:hAnsi="Arial" w:cs="Arial"/>
                <w:color w:val="000000"/>
                <w:sz w:val="22"/>
                <w:szCs w:val="22"/>
                <w:lang w:val="en-US"/>
              </w:rPr>
            </w:pPr>
            <w:r w:rsidRPr="004E655E">
              <w:rPr>
                <w:rFonts w:ascii="Arial" w:hAnsi="Arial" w:cs="Arial"/>
                <w:color w:val="000000"/>
                <w:sz w:val="22"/>
                <w:szCs w:val="22"/>
                <w:lang w:val="en-US"/>
              </w:rPr>
              <w:t>totalTestsAntigen</w:t>
            </w:r>
          </w:p>
        </w:tc>
        <w:tc>
          <w:tcPr>
            <w:tcW w:w="1243" w:type="dxa"/>
            <w:noWrap/>
          </w:tcPr>
          <w:p w14:paraId="1028AC85" w14:textId="38B398AB" w:rsidR="00F7673B" w:rsidRPr="004E655E" w:rsidRDefault="00F7673B" w:rsidP="00F7673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Pr>
                <w:rFonts w:ascii="Arial" w:hAnsi="Arial" w:cs="Arial"/>
                <w:color w:val="000000"/>
                <w:sz w:val="22"/>
                <w:szCs w:val="22"/>
                <w:lang w:val="en-US"/>
              </w:rPr>
              <w:t>INTEGER</w:t>
            </w:r>
          </w:p>
        </w:tc>
        <w:tc>
          <w:tcPr>
            <w:tcW w:w="5650" w:type="dxa"/>
            <w:noWrap/>
          </w:tcPr>
          <w:p w14:paraId="036F1D32" w14:textId="44AC4D45" w:rsidR="00F7673B" w:rsidRPr="004E655E" w:rsidRDefault="00F7673B" w:rsidP="00F7673B">
            <w:pPr>
              <w:tabs>
                <w:tab w:val="left" w:pos="927"/>
              </w:tabs>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Total number of </w:t>
            </w:r>
            <w:r w:rsidRPr="004E655E">
              <w:rPr>
                <w:rFonts w:ascii="Arial" w:hAnsi="Arial" w:cs="Arial"/>
                <w:b/>
                <w:bCs/>
                <w:color w:val="000000"/>
                <w:sz w:val="22"/>
                <w:szCs w:val="22"/>
              </w:rPr>
              <w:t>completed antigen tests</w:t>
            </w:r>
            <w:r w:rsidRPr="004E655E">
              <w:rPr>
                <w:rFonts w:ascii="Arial" w:hAnsi="Arial" w:cs="Arial"/>
                <w:color w:val="000000"/>
                <w:sz w:val="22"/>
                <w:szCs w:val="22"/>
              </w:rPr>
              <w:t>, as reported by the state or territory.</w:t>
            </w:r>
            <w:r w:rsidRPr="004E655E">
              <w:rPr>
                <w:rFonts w:ascii="Arial" w:hAnsi="Arial" w:cs="Arial"/>
                <w:color w:val="000000"/>
                <w:sz w:val="22"/>
                <w:szCs w:val="22"/>
              </w:rPr>
              <w:tab/>
            </w:r>
          </w:p>
        </w:tc>
      </w:tr>
      <w:tr w:rsidR="00F7673B" w:rsidRPr="004E655E" w14:paraId="2DFB12BB" w14:textId="77777777" w:rsidTr="00F61D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713" w:type="dxa"/>
            <w:noWrap/>
          </w:tcPr>
          <w:p w14:paraId="2DC6D740" w14:textId="75EEE5AF" w:rsidR="00F7673B" w:rsidRPr="004E655E" w:rsidRDefault="00F7673B" w:rsidP="00F7673B">
            <w:pPr>
              <w:spacing w:line="276" w:lineRule="auto"/>
              <w:rPr>
                <w:rFonts w:ascii="Arial" w:hAnsi="Arial" w:cs="Arial"/>
                <w:color w:val="000000"/>
                <w:sz w:val="22"/>
                <w:szCs w:val="22"/>
                <w:lang w:val="en-US"/>
              </w:rPr>
            </w:pPr>
            <w:r w:rsidRPr="004E655E">
              <w:rPr>
                <w:rFonts w:ascii="Arial" w:hAnsi="Arial" w:cs="Arial"/>
                <w:color w:val="000000"/>
                <w:sz w:val="22"/>
                <w:szCs w:val="22"/>
                <w:lang w:val="en-US"/>
              </w:rPr>
              <w:t>totalTestsPeopleAntibody</w:t>
            </w:r>
          </w:p>
        </w:tc>
        <w:tc>
          <w:tcPr>
            <w:tcW w:w="1243" w:type="dxa"/>
            <w:noWrap/>
          </w:tcPr>
          <w:p w14:paraId="403C8CEA" w14:textId="306212CD" w:rsidR="00F7673B" w:rsidRPr="004E655E" w:rsidRDefault="00F7673B" w:rsidP="00F767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val="en-US"/>
              </w:rPr>
            </w:pPr>
            <w:r>
              <w:rPr>
                <w:rFonts w:ascii="Arial" w:hAnsi="Arial" w:cs="Arial"/>
                <w:color w:val="000000"/>
                <w:sz w:val="22"/>
                <w:szCs w:val="22"/>
                <w:lang w:val="en-US"/>
              </w:rPr>
              <w:t>INTEGER</w:t>
            </w:r>
          </w:p>
        </w:tc>
        <w:tc>
          <w:tcPr>
            <w:tcW w:w="5650" w:type="dxa"/>
            <w:noWrap/>
          </w:tcPr>
          <w:p w14:paraId="6DF6BE9A" w14:textId="3695459A" w:rsidR="00F7673B" w:rsidRPr="004E655E" w:rsidRDefault="00F7673B" w:rsidP="00F767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The total number of </w:t>
            </w:r>
            <w:r w:rsidRPr="004E655E">
              <w:rPr>
                <w:rFonts w:ascii="Arial" w:hAnsi="Arial" w:cs="Arial"/>
                <w:b/>
                <w:bCs/>
                <w:color w:val="000000"/>
                <w:sz w:val="22"/>
                <w:szCs w:val="22"/>
              </w:rPr>
              <w:t>unique people who have been tested at least once via antibody testing</w:t>
            </w:r>
            <w:r w:rsidRPr="004E655E">
              <w:rPr>
                <w:rFonts w:ascii="Arial" w:hAnsi="Arial" w:cs="Arial"/>
                <w:color w:val="000000"/>
                <w:sz w:val="22"/>
                <w:szCs w:val="22"/>
              </w:rPr>
              <w:t> as reported by the state or territory.</w:t>
            </w:r>
          </w:p>
        </w:tc>
      </w:tr>
      <w:tr w:rsidR="00F7673B" w:rsidRPr="004E655E" w14:paraId="5DA2ADE0" w14:textId="77777777" w:rsidTr="00F61D72">
        <w:trPr>
          <w:trHeight w:val="320"/>
        </w:trPr>
        <w:tc>
          <w:tcPr>
            <w:cnfStyle w:val="001000000000" w:firstRow="0" w:lastRow="0" w:firstColumn="1" w:lastColumn="0" w:oddVBand="0" w:evenVBand="0" w:oddHBand="0" w:evenHBand="0" w:firstRowFirstColumn="0" w:firstRowLastColumn="0" w:lastRowFirstColumn="0" w:lastRowLastColumn="0"/>
            <w:tcW w:w="3713" w:type="dxa"/>
            <w:noWrap/>
          </w:tcPr>
          <w:p w14:paraId="301DE73B" w14:textId="56F771C7" w:rsidR="00F7673B" w:rsidRPr="004E655E" w:rsidRDefault="00F7673B" w:rsidP="00F7673B">
            <w:pPr>
              <w:spacing w:line="276" w:lineRule="auto"/>
              <w:rPr>
                <w:rFonts w:ascii="Arial" w:hAnsi="Arial" w:cs="Arial"/>
                <w:color w:val="000000"/>
                <w:sz w:val="22"/>
                <w:szCs w:val="22"/>
                <w:lang w:val="en-US"/>
              </w:rPr>
            </w:pPr>
            <w:r w:rsidRPr="004E655E">
              <w:rPr>
                <w:rFonts w:ascii="Arial" w:hAnsi="Arial" w:cs="Arial"/>
                <w:color w:val="000000"/>
                <w:sz w:val="22"/>
                <w:szCs w:val="22"/>
                <w:lang w:val="en-US"/>
              </w:rPr>
              <w:lastRenderedPageBreak/>
              <w:t>totalTestsPeopleAntigen</w:t>
            </w:r>
          </w:p>
        </w:tc>
        <w:tc>
          <w:tcPr>
            <w:tcW w:w="1243" w:type="dxa"/>
            <w:noWrap/>
          </w:tcPr>
          <w:p w14:paraId="063C8FEA" w14:textId="4326CE1F" w:rsidR="00F7673B" w:rsidRPr="004E655E" w:rsidRDefault="00F7673B" w:rsidP="00F7673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Pr>
                <w:rFonts w:ascii="Arial" w:hAnsi="Arial" w:cs="Arial"/>
                <w:color w:val="000000"/>
                <w:sz w:val="22"/>
                <w:szCs w:val="22"/>
                <w:lang w:val="en-US"/>
              </w:rPr>
              <w:t>INTEGER</w:t>
            </w:r>
          </w:p>
        </w:tc>
        <w:tc>
          <w:tcPr>
            <w:tcW w:w="5650" w:type="dxa"/>
            <w:noWrap/>
          </w:tcPr>
          <w:p w14:paraId="5C69B070" w14:textId="7F43878A" w:rsidR="00F7673B" w:rsidRPr="004E655E" w:rsidRDefault="00F7673B" w:rsidP="00F7673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Total number of </w:t>
            </w:r>
            <w:r w:rsidRPr="004E655E">
              <w:rPr>
                <w:rFonts w:ascii="Arial" w:hAnsi="Arial" w:cs="Arial"/>
                <w:b/>
                <w:bCs/>
                <w:color w:val="000000"/>
                <w:sz w:val="22"/>
                <w:szCs w:val="22"/>
              </w:rPr>
              <w:t>unique people who have been tested at least once via antigen testing</w:t>
            </w:r>
            <w:r w:rsidRPr="004E655E">
              <w:rPr>
                <w:rFonts w:ascii="Arial" w:hAnsi="Arial" w:cs="Arial"/>
                <w:color w:val="000000"/>
                <w:sz w:val="22"/>
                <w:szCs w:val="22"/>
              </w:rPr>
              <w:t>, as reported by the state or territory.</w:t>
            </w:r>
          </w:p>
        </w:tc>
      </w:tr>
      <w:tr w:rsidR="00F7673B" w:rsidRPr="004E655E" w14:paraId="2AB55199" w14:textId="77777777" w:rsidTr="00F61D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713" w:type="dxa"/>
            <w:noWrap/>
          </w:tcPr>
          <w:p w14:paraId="44F54783" w14:textId="775B18A8" w:rsidR="00F7673B" w:rsidRPr="004E655E" w:rsidRDefault="00F7673B" w:rsidP="00F7673B">
            <w:pPr>
              <w:spacing w:line="276" w:lineRule="auto"/>
              <w:rPr>
                <w:rFonts w:ascii="Arial" w:hAnsi="Arial" w:cs="Arial"/>
                <w:color w:val="000000"/>
                <w:sz w:val="22"/>
                <w:szCs w:val="22"/>
                <w:lang w:val="en-US"/>
              </w:rPr>
            </w:pPr>
            <w:r w:rsidRPr="004E655E">
              <w:rPr>
                <w:rFonts w:ascii="Arial" w:hAnsi="Arial" w:cs="Arial"/>
                <w:color w:val="000000"/>
                <w:sz w:val="22"/>
                <w:szCs w:val="22"/>
                <w:lang w:val="en-US"/>
              </w:rPr>
              <w:t>totalTestsPeopleViral</w:t>
            </w:r>
          </w:p>
        </w:tc>
        <w:tc>
          <w:tcPr>
            <w:tcW w:w="1243" w:type="dxa"/>
            <w:noWrap/>
          </w:tcPr>
          <w:p w14:paraId="10C53DF7" w14:textId="1838B620" w:rsidR="00F7673B" w:rsidRPr="004E655E" w:rsidRDefault="00F7673B" w:rsidP="00F767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val="en-US"/>
              </w:rPr>
            </w:pPr>
            <w:r>
              <w:rPr>
                <w:rFonts w:ascii="Arial" w:hAnsi="Arial" w:cs="Arial"/>
                <w:color w:val="000000"/>
                <w:sz w:val="22"/>
                <w:szCs w:val="22"/>
                <w:lang w:val="en-US"/>
              </w:rPr>
              <w:t>INTEGER</w:t>
            </w:r>
          </w:p>
        </w:tc>
        <w:tc>
          <w:tcPr>
            <w:tcW w:w="5650" w:type="dxa"/>
            <w:noWrap/>
          </w:tcPr>
          <w:p w14:paraId="1DCE6EB7" w14:textId="77777777" w:rsidR="00F7673B" w:rsidRPr="004E655E" w:rsidRDefault="00F7673B" w:rsidP="00F767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Total number of </w:t>
            </w:r>
            <w:r w:rsidRPr="004E655E">
              <w:rPr>
                <w:rFonts w:ascii="Arial" w:hAnsi="Arial" w:cs="Arial"/>
                <w:b/>
                <w:bCs/>
                <w:color w:val="000000"/>
                <w:sz w:val="22"/>
                <w:szCs w:val="22"/>
              </w:rPr>
              <w:t>unique people tested at least once via PCR testing</w:t>
            </w:r>
            <w:r w:rsidRPr="004E655E">
              <w:rPr>
                <w:rFonts w:ascii="Arial" w:hAnsi="Arial" w:cs="Arial"/>
                <w:color w:val="000000"/>
                <w:sz w:val="22"/>
                <w:szCs w:val="22"/>
              </w:rPr>
              <w:t>, as reported by the state or territory. The count for this metric is incremented up only the first time an individual person is tested and their result is reported. Future tests of the same person will not be added to this count.</w:t>
            </w:r>
          </w:p>
          <w:p w14:paraId="79E6EA3E" w14:textId="750E7207" w:rsidR="00F7673B" w:rsidRPr="004E655E" w:rsidRDefault="00F7673B" w:rsidP="00F767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In the case where the state only provides negative cases, this field is calculated as the </w:t>
            </w:r>
            <w:r w:rsidRPr="004E655E">
              <w:rPr>
                <w:rFonts w:ascii="Arial" w:hAnsi="Arial" w:cs="Arial"/>
                <w:b/>
                <w:bCs/>
                <w:color w:val="000000"/>
                <w:sz w:val="22"/>
                <w:szCs w:val="22"/>
              </w:rPr>
              <w:t>summation</w:t>
            </w:r>
            <w:r w:rsidRPr="004E655E">
              <w:rPr>
                <w:rFonts w:ascii="Arial" w:hAnsi="Arial" w:cs="Arial"/>
                <w:color w:val="000000"/>
                <w:sz w:val="22"/>
                <w:szCs w:val="22"/>
              </w:rPr>
              <w:t> of people who tested positive (“Positive Cases (People”) and the number of people who tested negative (“Negative (People or Cases)”). If we discover that a jurisdiction is including antigen tests in this metric, we will annotate that state or territory’s data accordingly.</w:t>
            </w:r>
          </w:p>
        </w:tc>
      </w:tr>
      <w:tr w:rsidR="00F7673B" w:rsidRPr="004E655E" w14:paraId="034D778A" w14:textId="77777777" w:rsidTr="00F61D72">
        <w:trPr>
          <w:trHeight w:val="320"/>
        </w:trPr>
        <w:tc>
          <w:tcPr>
            <w:cnfStyle w:val="001000000000" w:firstRow="0" w:lastRow="0" w:firstColumn="1" w:lastColumn="0" w:oddVBand="0" w:evenVBand="0" w:oddHBand="0" w:evenHBand="0" w:firstRowFirstColumn="0" w:firstRowLastColumn="0" w:lastRowFirstColumn="0" w:lastRowLastColumn="0"/>
            <w:tcW w:w="3713" w:type="dxa"/>
            <w:noWrap/>
          </w:tcPr>
          <w:p w14:paraId="090824D7" w14:textId="002279F5" w:rsidR="00F7673B" w:rsidRPr="004E655E" w:rsidRDefault="00F7673B" w:rsidP="00F7673B">
            <w:pPr>
              <w:spacing w:line="276" w:lineRule="auto"/>
              <w:rPr>
                <w:rFonts w:ascii="Arial" w:hAnsi="Arial" w:cs="Arial"/>
                <w:b w:val="0"/>
                <w:bCs w:val="0"/>
                <w:color w:val="000000"/>
                <w:sz w:val="22"/>
                <w:szCs w:val="22"/>
                <w:lang w:val="en-US"/>
              </w:rPr>
            </w:pPr>
            <w:r w:rsidRPr="004E655E">
              <w:rPr>
                <w:rFonts w:ascii="Arial" w:hAnsi="Arial" w:cs="Arial"/>
                <w:color w:val="000000"/>
                <w:sz w:val="22"/>
                <w:szCs w:val="22"/>
                <w:lang w:val="en-US"/>
              </w:rPr>
              <w:t>totalTestsPeopleViralIncrease</w:t>
            </w:r>
          </w:p>
        </w:tc>
        <w:tc>
          <w:tcPr>
            <w:tcW w:w="1243" w:type="dxa"/>
            <w:noWrap/>
          </w:tcPr>
          <w:p w14:paraId="1879FFCF" w14:textId="35A68611" w:rsidR="00F7673B" w:rsidRPr="004E655E" w:rsidRDefault="00F7673B" w:rsidP="00F7673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Pr>
                <w:rFonts w:ascii="Arial" w:hAnsi="Arial" w:cs="Arial"/>
                <w:color w:val="000000"/>
                <w:sz w:val="22"/>
                <w:szCs w:val="22"/>
                <w:lang w:val="en-US"/>
              </w:rPr>
              <w:t>INTEGER</w:t>
            </w:r>
          </w:p>
        </w:tc>
        <w:tc>
          <w:tcPr>
            <w:tcW w:w="5650" w:type="dxa"/>
            <w:noWrap/>
          </w:tcPr>
          <w:p w14:paraId="1B57686A" w14:textId="5B9B1BE9" w:rsidR="00F7673B" w:rsidRPr="004E655E" w:rsidRDefault="00F7673B" w:rsidP="00F7673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Increase in totalTestsPeopleViral</w:t>
            </w:r>
          </w:p>
        </w:tc>
      </w:tr>
      <w:tr w:rsidR="00F7673B" w:rsidRPr="004E655E" w14:paraId="287FC68F" w14:textId="77777777" w:rsidTr="00F61D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713" w:type="dxa"/>
            <w:noWrap/>
          </w:tcPr>
          <w:p w14:paraId="4DEF921E" w14:textId="5B8A59B1" w:rsidR="00F7673B" w:rsidRPr="004E655E" w:rsidRDefault="00F7673B" w:rsidP="00F7673B">
            <w:pPr>
              <w:spacing w:line="276" w:lineRule="auto"/>
              <w:rPr>
                <w:rFonts w:ascii="Arial" w:hAnsi="Arial" w:cs="Arial"/>
                <w:color w:val="000000"/>
                <w:sz w:val="22"/>
                <w:szCs w:val="22"/>
                <w:lang w:val="en-US"/>
              </w:rPr>
            </w:pPr>
            <w:r w:rsidRPr="004E655E">
              <w:rPr>
                <w:rFonts w:ascii="Arial" w:hAnsi="Arial" w:cs="Arial"/>
                <w:color w:val="000000"/>
                <w:sz w:val="22"/>
                <w:szCs w:val="22"/>
                <w:lang w:val="en-US"/>
              </w:rPr>
              <w:t>totalTestsViral</w:t>
            </w:r>
          </w:p>
        </w:tc>
        <w:tc>
          <w:tcPr>
            <w:tcW w:w="1243" w:type="dxa"/>
            <w:noWrap/>
          </w:tcPr>
          <w:p w14:paraId="7AC57073" w14:textId="430F33C8" w:rsidR="00F7673B" w:rsidRPr="004E655E" w:rsidRDefault="00F7673B" w:rsidP="00F767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val="en-US"/>
              </w:rPr>
            </w:pPr>
            <w:r>
              <w:rPr>
                <w:rFonts w:ascii="Arial" w:hAnsi="Arial" w:cs="Arial"/>
                <w:color w:val="000000"/>
                <w:sz w:val="22"/>
                <w:szCs w:val="22"/>
                <w:lang w:val="en-US"/>
              </w:rPr>
              <w:t>INTEGER</w:t>
            </w:r>
          </w:p>
        </w:tc>
        <w:tc>
          <w:tcPr>
            <w:tcW w:w="5650" w:type="dxa"/>
            <w:noWrap/>
          </w:tcPr>
          <w:p w14:paraId="0377DDAC" w14:textId="3D4D8145" w:rsidR="00F7673B" w:rsidRPr="004E655E" w:rsidRDefault="00F7673B" w:rsidP="00F767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Total number of </w:t>
            </w:r>
            <w:r w:rsidRPr="004E655E">
              <w:rPr>
                <w:rFonts w:ascii="Arial" w:hAnsi="Arial" w:cs="Arial"/>
                <w:b/>
                <w:bCs/>
                <w:color w:val="000000"/>
                <w:sz w:val="22"/>
                <w:szCs w:val="22"/>
              </w:rPr>
              <w:t>PCR tests (or specimens tested)</w:t>
            </w:r>
            <w:r w:rsidRPr="004E655E">
              <w:rPr>
                <w:rFonts w:ascii="Arial" w:hAnsi="Arial" w:cs="Arial"/>
                <w:color w:val="000000"/>
                <w:sz w:val="22"/>
                <w:szCs w:val="22"/>
              </w:rPr>
              <w:t> as reported by the state or territory. The count for this metric is incremented up each time a specimen is tested and the result is reported. If we discover that a jurisdiction is including antigen tests in this metric, we will annotate that state or territory’s data accordingly. For states with ambiguous annotations, we have assigned their total tests to this category; these states and territories are identified in the new API field </w:t>
            </w:r>
            <w:r w:rsidRPr="004E655E">
              <w:rPr>
                <w:rFonts w:ascii="Arial" w:hAnsi="Arial" w:cs="Arial"/>
                <w:i/>
                <w:iCs/>
                <w:color w:val="000000"/>
                <w:sz w:val="22"/>
                <w:szCs w:val="22"/>
              </w:rPr>
              <w:t>covidTrackingProjectPreferredTotalTestUnits</w:t>
            </w:r>
            <w:r w:rsidRPr="004E655E">
              <w:rPr>
                <w:rFonts w:ascii="Arial" w:hAnsi="Arial" w:cs="Arial"/>
                <w:color w:val="000000"/>
                <w:sz w:val="22"/>
                <w:szCs w:val="22"/>
              </w:rPr>
              <w:t> as having “Unclear units.”</w:t>
            </w:r>
          </w:p>
        </w:tc>
      </w:tr>
      <w:tr w:rsidR="00F7673B" w:rsidRPr="004E655E" w14:paraId="3FFBD53F" w14:textId="77777777" w:rsidTr="00F61D72">
        <w:trPr>
          <w:trHeight w:val="320"/>
        </w:trPr>
        <w:tc>
          <w:tcPr>
            <w:cnfStyle w:val="001000000000" w:firstRow="0" w:lastRow="0" w:firstColumn="1" w:lastColumn="0" w:oddVBand="0" w:evenVBand="0" w:oddHBand="0" w:evenHBand="0" w:firstRowFirstColumn="0" w:firstRowLastColumn="0" w:lastRowFirstColumn="0" w:lastRowLastColumn="0"/>
            <w:tcW w:w="3713" w:type="dxa"/>
            <w:noWrap/>
          </w:tcPr>
          <w:p w14:paraId="48F122D5" w14:textId="7BBF5B5D" w:rsidR="00F7673B" w:rsidRPr="004E655E" w:rsidRDefault="00F7673B" w:rsidP="00F7673B">
            <w:pPr>
              <w:spacing w:line="276" w:lineRule="auto"/>
              <w:rPr>
                <w:rFonts w:ascii="Arial" w:hAnsi="Arial" w:cs="Arial"/>
                <w:color w:val="000000"/>
                <w:sz w:val="22"/>
                <w:szCs w:val="22"/>
                <w:lang w:val="en-US"/>
              </w:rPr>
            </w:pPr>
            <w:r w:rsidRPr="004E655E">
              <w:rPr>
                <w:rFonts w:ascii="Arial" w:hAnsi="Arial" w:cs="Arial"/>
                <w:color w:val="000000"/>
                <w:sz w:val="22"/>
                <w:szCs w:val="22"/>
                <w:lang w:val="en-US"/>
              </w:rPr>
              <w:t>totalTestsViralIncrease</w:t>
            </w:r>
          </w:p>
        </w:tc>
        <w:tc>
          <w:tcPr>
            <w:tcW w:w="1243" w:type="dxa"/>
            <w:noWrap/>
          </w:tcPr>
          <w:p w14:paraId="65D218C6" w14:textId="409B7861" w:rsidR="00F7673B" w:rsidRPr="004E655E" w:rsidRDefault="00F7673B" w:rsidP="00F7673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Pr>
                <w:rFonts w:ascii="Arial" w:hAnsi="Arial" w:cs="Arial"/>
                <w:color w:val="000000"/>
                <w:sz w:val="22"/>
                <w:szCs w:val="22"/>
                <w:lang w:val="en-US"/>
              </w:rPr>
              <w:t>INTEGER</w:t>
            </w:r>
          </w:p>
        </w:tc>
        <w:tc>
          <w:tcPr>
            <w:tcW w:w="5650" w:type="dxa"/>
            <w:noWrap/>
          </w:tcPr>
          <w:p w14:paraId="480D4423" w14:textId="29B8FEC3" w:rsidR="00F7673B" w:rsidRPr="004E655E" w:rsidRDefault="00F7673B" w:rsidP="00F7673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4E655E">
              <w:rPr>
                <w:rFonts w:ascii="Arial" w:hAnsi="Arial" w:cs="Arial"/>
                <w:color w:val="000000"/>
                <w:sz w:val="22"/>
                <w:szCs w:val="22"/>
              </w:rPr>
              <w:t xml:space="preserve">Increase in </w:t>
            </w:r>
            <w:r w:rsidRPr="004E655E">
              <w:rPr>
                <w:rFonts w:ascii="Arial" w:hAnsi="Arial" w:cs="Arial"/>
                <w:color w:val="000000"/>
                <w:sz w:val="22"/>
                <w:szCs w:val="22"/>
                <w:lang w:val="en-US"/>
              </w:rPr>
              <w:t>totalTestsViralIncrease</w:t>
            </w:r>
          </w:p>
        </w:tc>
      </w:tr>
    </w:tbl>
    <w:p w14:paraId="406EB6F8" w14:textId="726E2108" w:rsidR="00D479CF" w:rsidRPr="004E655E" w:rsidRDefault="00D479CF" w:rsidP="004E655E">
      <w:pPr>
        <w:spacing w:line="276" w:lineRule="auto"/>
        <w:rPr>
          <w:rFonts w:ascii="Arial" w:hAnsi="Arial" w:cs="Arial"/>
          <w:b/>
          <w:bCs/>
          <w:sz w:val="22"/>
          <w:szCs w:val="22"/>
          <w:u w:val="single"/>
        </w:rPr>
      </w:pPr>
    </w:p>
    <w:p w14:paraId="1C08E232" w14:textId="77777777" w:rsidR="00C51953" w:rsidRPr="004E655E" w:rsidRDefault="00C51953" w:rsidP="007F493A">
      <w:pPr>
        <w:rPr>
          <w:rFonts w:ascii="Arial" w:hAnsi="Arial" w:cs="Arial"/>
          <w:color w:val="3C4043"/>
          <w:sz w:val="22"/>
          <w:szCs w:val="22"/>
          <w:shd w:val="clear" w:color="auto" w:fill="FFFFFF"/>
          <w:lang w:val="en-US"/>
        </w:rPr>
      </w:pPr>
    </w:p>
    <w:sectPr w:rsidR="00C51953" w:rsidRPr="004E655E" w:rsidSect="004E655E">
      <w:headerReference w:type="default" r:id="rId35"/>
      <w:footerReference w:type="default" r:id="rId36"/>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6E066" w14:textId="77777777" w:rsidR="00A854FE" w:rsidRDefault="00A854FE">
      <w:r>
        <w:separator/>
      </w:r>
    </w:p>
  </w:endnote>
  <w:endnote w:type="continuationSeparator" w:id="0">
    <w:p w14:paraId="2E3EBF96" w14:textId="77777777" w:rsidR="00A854FE" w:rsidRDefault="00A85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F7450" w14:textId="77777777" w:rsidR="00C345B3" w:rsidRDefault="00C345B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ECCEC" w14:textId="77777777" w:rsidR="00A854FE" w:rsidRDefault="00A854FE">
      <w:r>
        <w:separator/>
      </w:r>
    </w:p>
  </w:footnote>
  <w:footnote w:type="continuationSeparator" w:id="0">
    <w:p w14:paraId="4113234F" w14:textId="77777777" w:rsidR="00A854FE" w:rsidRDefault="00A854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B6C52" w14:textId="77777777" w:rsidR="00C345B3" w:rsidRDefault="00C345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41B2E"/>
    <w:multiLevelType w:val="hybridMultilevel"/>
    <w:tmpl w:val="C9208184"/>
    <w:lvl w:ilvl="0" w:tplc="8FD2024E">
      <w:start w:val="14"/>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7E30A3"/>
    <w:multiLevelType w:val="hybridMultilevel"/>
    <w:tmpl w:val="EDA683F8"/>
    <w:lvl w:ilvl="0" w:tplc="80862A8E">
      <w:start w:val="4700"/>
      <w:numFmt w:val="bullet"/>
      <w:lvlText w:val=""/>
      <w:lvlJc w:val="left"/>
      <w:pPr>
        <w:ind w:left="720" w:hanging="360"/>
      </w:pPr>
      <w:rPr>
        <w:rFonts w:ascii="Symbol" w:eastAsia="Arial" w:hAnsi="Symbo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140"/>
    <w:rsid w:val="0005575D"/>
    <w:rsid w:val="000B5B6E"/>
    <w:rsid w:val="000C3CF0"/>
    <w:rsid w:val="00120DEB"/>
    <w:rsid w:val="00161D03"/>
    <w:rsid w:val="0017582D"/>
    <w:rsid w:val="001B447B"/>
    <w:rsid w:val="001C1EEF"/>
    <w:rsid w:val="00200D23"/>
    <w:rsid w:val="00245C26"/>
    <w:rsid w:val="0027741E"/>
    <w:rsid w:val="002865B7"/>
    <w:rsid w:val="002B1D0B"/>
    <w:rsid w:val="002C2663"/>
    <w:rsid w:val="002C5350"/>
    <w:rsid w:val="00336083"/>
    <w:rsid w:val="00434D1A"/>
    <w:rsid w:val="004C62F9"/>
    <w:rsid w:val="004E655E"/>
    <w:rsid w:val="00505ACD"/>
    <w:rsid w:val="0051425C"/>
    <w:rsid w:val="00517F7C"/>
    <w:rsid w:val="00566C64"/>
    <w:rsid w:val="005932C2"/>
    <w:rsid w:val="00596EA4"/>
    <w:rsid w:val="005B7D63"/>
    <w:rsid w:val="005D3911"/>
    <w:rsid w:val="005F2194"/>
    <w:rsid w:val="00611696"/>
    <w:rsid w:val="00670C2E"/>
    <w:rsid w:val="0069602F"/>
    <w:rsid w:val="00696DBD"/>
    <w:rsid w:val="006D48BE"/>
    <w:rsid w:val="00713E1F"/>
    <w:rsid w:val="007152D7"/>
    <w:rsid w:val="00794B13"/>
    <w:rsid w:val="007C1DBB"/>
    <w:rsid w:val="007F493A"/>
    <w:rsid w:val="00817D19"/>
    <w:rsid w:val="00895AD0"/>
    <w:rsid w:val="0089633E"/>
    <w:rsid w:val="008F2827"/>
    <w:rsid w:val="009205ED"/>
    <w:rsid w:val="00952C33"/>
    <w:rsid w:val="009B3E5A"/>
    <w:rsid w:val="009C20ED"/>
    <w:rsid w:val="009D761E"/>
    <w:rsid w:val="00A1473A"/>
    <w:rsid w:val="00A204F8"/>
    <w:rsid w:val="00A608E9"/>
    <w:rsid w:val="00A854FE"/>
    <w:rsid w:val="00AD4CA5"/>
    <w:rsid w:val="00AE46CE"/>
    <w:rsid w:val="00B02140"/>
    <w:rsid w:val="00B4118D"/>
    <w:rsid w:val="00B9008B"/>
    <w:rsid w:val="00BC272B"/>
    <w:rsid w:val="00C117AA"/>
    <w:rsid w:val="00C345B3"/>
    <w:rsid w:val="00C478D0"/>
    <w:rsid w:val="00C51953"/>
    <w:rsid w:val="00CC1B7E"/>
    <w:rsid w:val="00CE2360"/>
    <w:rsid w:val="00D15646"/>
    <w:rsid w:val="00D33CAC"/>
    <w:rsid w:val="00D37DD2"/>
    <w:rsid w:val="00D479CF"/>
    <w:rsid w:val="00D9267D"/>
    <w:rsid w:val="00DC7C56"/>
    <w:rsid w:val="00E05DFB"/>
    <w:rsid w:val="00E72E31"/>
    <w:rsid w:val="00E9318E"/>
    <w:rsid w:val="00EE64B1"/>
    <w:rsid w:val="00F30527"/>
    <w:rsid w:val="00F35276"/>
    <w:rsid w:val="00F61D72"/>
    <w:rsid w:val="00F7673B"/>
    <w:rsid w:val="00FA1BCC"/>
    <w:rsid w:val="00FB5C43"/>
    <w:rsid w:val="00FC2737"/>
    <w:rsid w:val="00FD0402"/>
    <w:rsid w:val="00FF69F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1E37B"/>
  <w15:docId w15:val="{282A75C1-F9CA-4C93-88EB-C67B25937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93A"/>
    <w:pPr>
      <w:spacing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line="240" w:lineRule="auto"/>
    </w:p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
    <w:pPr>
      <w:spacing w:line="240" w:lineRule="auto"/>
    </w:p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
    <w:pPr>
      <w:spacing w:line="240" w:lineRule="auto"/>
    </w:p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
    <w:pPr>
      <w:spacing w:line="240" w:lineRule="auto"/>
    </w:p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
    <w:pPr>
      <w:spacing w:line="240" w:lineRule="auto"/>
    </w:p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
    <w:pPr>
      <w:spacing w:line="240" w:lineRule="auto"/>
    </w:p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
    <w:pPr>
      <w:spacing w:line="240" w:lineRule="auto"/>
    </w:p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
    <w:pPr>
      <w:spacing w:line="240" w:lineRule="auto"/>
    </w:p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
    <w:pPr>
      <w:spacing w:line="240" w:lineRule="auto"/>
    </w:p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
    <w:pPr>
      <w:spacing w:line="240" w:lineRule="auto"/>
    </w:p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eNormal"/>
    <w:pPr>
      <w:spacing w:line="240" w:lineRule="auto"/>
    </w:p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eNormal"/>
    <w:pPr>
      <w:spacing w:line="240" w:lineRule="auto"/>
    </w:p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c">
    <w:basedOn w:val="TableNormal"/>
    <w:pPr>
      <w:spacing w:line="240" w:lineRule="auto"/>
    </w:p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HTMLPreformatted">
    <w:name w:val="HTML Preformatted"/>
    <w:basedOn w:val="Normal"/>
    <w:link w:val="HTMLPreformattedChar"/>
    <w:uiPriority w:val="99"/>
    <w:unhideWhenUsed/>
    <w:rsid w:val="0092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E"/>
    </w:rPr>
  </w:style>
  <w:style w:type="character" w:customStyle="1" w:styleId="HTMLPreformattedChar">
    <w:name w:val="HTML Preformatted Char"/>
    <w:basedOn w:val="DefaultParagraphFont"/>
    <w:link w:val="HTMLPreformatted"/>
    <w:uiPriority w:val="99"/>
    <w:rsid w:val="009205ED"/>
    <w:rPr>
      <w:rFonts w:ascii="Courier New" w:eastAsia="Times New Roman" w:hAnsi="Courier New" w:cs="Courier New"/>
      <w:sz w:val="20"/>
      <w:szCs w:val="20"/>
      <w:lang w:val="en-IE"/>
    </w:rPr>
  </w:style>
  <w:style w:type="character" w:styleId="Hyperlink">
    <w:name w:val="Hyperlink"/>
    <w:basedOn w:val="DefaultParagraphFont"/>
    <w:uiPriority w:val="99"/>
    <w:unhideWhenUsed/>
    <w:rsid w:val="009205ED"/>
    <w:rPr>
      <w:color w:val="0000FF" w:themeColor="hyperlink"/>
      <w:u w:val="single"/>
    </w:rPr>
  </w:style>
  <w:style w:type="character" w:styleId="UnresolvedMention">
    <w:name w:val="Unresolved Mention"/>
    <w:basedOn w:val="DefaultParagraphFont"/>
    <w:uiPriority w:val="99"/>
    <w:semiHidden/>
    <w:unhideWhenUsed/>
    <w:rsid w:val="009205ED"/>
    <w:rPr>
      <w:color w:val="605E5C"/>
      <w:shd w:val="clear" w:color="auto" w:fill="E1DFDD"/>
    </w:rPr>
  </w:style>
  <w:style w:type="paragraph" w:styleId="ListParagraph">
    <w:name w:val="List Paragraph"/>
    <w:basedOn w:val="Normal"/>
    <w:uiPriority w:val="34"/>
    <w:qFormat/>
    <w:rsid w:val="00F30527"/>
    <w:pPr>
      <w:ind w:left="720"/>
      <w:contextualSpacing/>
    </w:pPr>
  </w:style>
  <w:style w:type="table" w:styleId="GridTable4">
    <w:name w:val="Grid Table 4"/>
    <w:basedOn w:val="TableNormal"/>
    <w:uiPriority w:val="49"/>
    <w:rsid w:val="00C478D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713E1F"/>
    <w:rPr>
      <w:color w:val="800080" w:themeColor="followedHyperlink"/>
      <w:u w:val="single"/>
    </w:rPr>
  </w:style>
  <w:style w:type="character" w:styleId="Strong">
    <w:name w:val="Strong"/>
    <w:basedOn w:val="DefaultParagraphFont"/>
    <w:uiPriority w:val="22"/>
    <w:qFormat/>
    <w:rsid w:val="00CC1B7E"/>
    <w:rPr>
      <w:b/>
      <w:bCs/>
    </w:rPr>
  </w:style>
  <w:style w:type="character" w:styleId="Emphasis">
    <w:name w:val="Emphasis"/>
    <w:basedOn w:val="DefaultParagraphFont"/>
    <w:uiPriority w:val="20"/>
    <w:qFormat/>
    <w:rsid w:val="002865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1200">
      <w:bodyDiv w:val="1"/>
      <w:marLeft w:val="0"/>
      <w:marRight w:val="0"/>
      <w:marTop w:val="0"/>
      <w:marBottom w:val="0"/>
      <w:divBdr>
        <w:top w:val="none" w:sz="0" w:space="0" w:color="auto"/>
        <w:left w:val="none" w:sz="0" w:space="0" w:color="auto"/>
        <w:bottom w:val="none" w:sz="0" w:space="0" w:color="auto"/>
        <w:right w:val="none" w:sz="0" w:space="0" w:color="auto"/>
      </w:divBdr>
    </w:div>
    <w:div w:id="64377923">
      <w:bodyDiv w:val="1"/>
      <w:marLeft w:val="0"/>
      <w:marRight w:val="0"/>
      <w:marTop w:val="0"/>
      <w:marBottom w:val="0"/>
      <w:divBdr>
        <w:top w:val="none" w:sz="0" w:space="0" w:color="auto"/>
        <w:left w:val="none" w:sz="0" w:space="0" w:color="auto"/>
        <w:bottom w:val="none" w:sz="0" w:space="0" w:color="auto"/>
        <w:right w:val="none" w:sz="0" w:space="0" w:color="auto"/>
      </w:divBdr>
    </w:div>
    <w:div w:id="78717445">
      <w:bodyDiv w:val="1"/>
      <w:marLeft w:val="0"/>
      <w:marRight w:val="0"/>
      <w:marTop w:val="0"/>
      <w:marBottom w:val="0"/>
      <w:divBdr>
        <w:top w:val="none" w:sz="0" w:space="0" w:color="auto"/>
        <w:left w:val="none" w:sz="0" w:space="0" w:color="auto"/>
        <w:bottom w:val="none" w:sz="0" w:space="0" w:color="auto"/>
        <w:right w:val="none" w:sz="0" w:space="0" w:color="auto"/>
      </w:divBdr>
    </w:div>
    <w:div w:id="80303466">
      <w:bodyDiv w:val="1"/>
      <w:marLeft w:val="0"/>
      <w:marRight w:val="0"/>
      <w:marTop w:val="0"/>
      <w:marBottom w:val="0"/>
      <w:divBdr>
        <w:top w:val="none" w:sz="0" w:space="0" w:color="auto"/>
        <w:left w:val="none" w:sz="0" w:space="0" w:color="auto"/>
        <w:bottom w:val="none" w:sz="0" w:space="0" w:color="auto"/>
        <w:right w:val="none" w:sz="0" w:space="0" w:color="auto"/>
      </w:divBdr>
    </w:div>
    <w:div w:id="85274519">
      <w:bodyDiv w:val="1"/>
      <w:marLeft w:val="0"/>
      <w:marRight w:val="0"/>
      <w:marTop w:val="0"/>
      <w:marBottom w:val="0"/>
      <w:divBdr>
        <w:top w:val="none" w:sz="0" w:space="0" w:color="auto"/>
        <w:left w:val="none" w:sz="0" w:space="0" w:color="auto"/>
        <w:bottom w:val="none" w:sz="0" w:space="0" w:color="auto"/>
        <w:right w:val="none" w:sz="0" w:space="0" w:color="auto"/>
      </w:divBdr>
      <w:divsChild>
        <w:div w:id="808787396">
          <w:marLeft w:val="0"/>
          <w:marRight w:val="0"/>
          <w:marTop w:val="0"/>
          <w:marBottom w:val="0"/>
          <w:divBdr>
            <w:top w:val="none" w:sz="0" w:space="0" w:color="auto"/>
            <w:left w:val="none" w:sz="0" w:space="0" w:color="auto"/>
            <w:bottom w:val="none" w:sz="0" w:space="0" w:color="auto"/>
            <w:right w:val="none" w:sz="0" w:space="0" w:color="auto"/>
          </w:divBdr>
        </w:div>
      </w:divsChild>
    </w:div>
    <w:div w:id="123348941">
      <w:bodyDiv w:val="1"/>
      <w:marLeft w:val="0"/>
      <w:marRight w:val="0"/>
      <w:marTop w:val="0"/>
      <w:marBottom w:val="0"/>
      <w:divBdr>
        <w:top w:val="none" w:sz="0" w:space="0" w:color="auto"/>
        <w:left w:val="none" w:sz="0" w:space="0" w:color="auto"/>
        <w:bottom w:val="none" w:sz="0" w:space="0" w:color="auto"/>
        <w:right w:val="none" w:sz="0" w:space="0" w:color="auto"/>
      </w:divBdr>
    </w:div>
    <w:div w:id="129060329">
      <w:bodyDiv w:val="1"/>
      <w:marLeft w:val="0"/>
      <w:marRight w:val="0"/>
      <w:marTop w:val="0"/>
      <w:marBottom w:val="0"/>
      <w:divBdr>
        <w:top w:val="none" w:sz="0" w:space="0" w:color="auto"/>
        <w:left w:val="none" w:sz="0" w:space="0" w:color="auto"/>
        <w:bottom w:val="none" w:sz="0" w:space="0" w:color="auto"/>
        <w:right w:val="none" w:sz="0" w:space="0" w:color="auto"/>
      </w:divBdr>
    </w:div>
    <w:div w:id="193621242">
      <w:bodyDiv w:val="1"/>
      <w:marLeft w:val="0"/>
      <w:marRight w:val="0"/>
      <w:marTop w:val="0"/>
      <w:marBottom w:val="0"/>
      <w:divBdr>
        <w:top w:val="none" w:sz="0" w:space="0" w:color="auto"/>
        <w:left w:val="none" w:sz="0" w:space="0" w:color="auto"/>
        <w:bottom w:val="none" w:sz="0" w:space="0" w:color="auto"/>
        <w:right w:val="none" w:sz="0" w:space="0" w:color="auto"/>
      </w:divBdr>
    </w:div>
    <w:div w:id="197009349">
      <w:bodyDiv w:val="1"/>
      <w:marLeft w:val="0"/>
      <w:marRight w:val="0"/>
      <w:marTop w:val="0"/>
      <w:marBottom w:val="0"/>
      <w:divBdr>
        <w:top w:val="none" w:sz="0" w:space="0" w:color="auto"/>
        <w:left w:val="none" w:sz="0" w:space="0" w:color="auto"/>
        <w:bottom w:val="none" w:sz="0" w:space="0" w:color="auto"/>
        <w:right w:val="none" w:sz="0" w:space="0" w:color="auto"/>
      </w:divBdr>
    </w:div>
    <w:div w:id="226692055">
      <w:bodyDiv w:val="1"/>
      <w:marLeft w:val="0"/>
      <w:marRight w:val="0"/>
      <w:marTop w:val="0"/>
      <w:marBottom w:val="0"/>
      <w:divBdr>
        <w:top w:val="none" w:sz="0" w:space="0" w:color="auto"/>
        <w:left w:val="none" w:sz="0" w:space="0" w:color="auto"/>
        <w:bottom w:val="none" w:sz="0" w:space="0" w:color="auto"/>
        <w:right w:val="none" w:sz="0" w:space="0" w:color="auto"/>
      </w:divBdr>
    </w:div>
    <w:div w:id="228925577">
      <w:bodyDiv w:val="1"/>
      <w:marLeft w:val="0"/>
      <w:marRight w:val="0"/>
      <w:marTop w:val="0"/>
      <w:marBottom w:val="0"/>
      <w:divBdr>
        <w:top w:val="none" w:sz="0" w:space="0" w:color="auto"/>
        <w:left w:val="none" w:sz="0" w:space="0" w:color="auto"/>
        <w:bottom w:val="none" w:sz="0" w:space="0" w:color="auto"/>
        <w:right w:val="none" w:sz="0" w:space="0" w:color="auto"/>
      </w:divBdr>
    </w:div>
    <w:div w:id="279268110">
      <w:bodyDiv w:val="1"/>
      <w:marLeft w:val="0"/>
      <w:marRight w:val="0"/>
      <w:marTop w:val="0"/>
      <w:marBottom w:val="0"/>
      <w:divBdr>
        <w:top w:val="none" w:sz="0" w:space="0" w:color="auto"/>
        <w:left w:val="none" w:sz="0" w:space="0" w:color="auto"/>
        <w:bottom w:val="none" w:sz="0" w:space="0" w:color="auto"/>
        <w:right w:val="none" w:sz="0" w:space="0" w:color="auto"/>
      </w:divBdr>
    </w:div>
    <w:div w:id="329872793">
      <w:bodyDiv w:val="1"/>
      <w:marLeft w:val="0"/>
      <w:marRight w:val="0"/>
      <w:marTop w:val="0"/>
      <w:marBottom w:val="0"/>
      <w:divBdr>
        <w:top w:val="none" w:sz="0" w:space="0" w:color="auto"/>
        <w:left w:val="none" w:sz="0" w:space="0" w:color="auto"/>
        <w:bottom w:val="none" w:sz="0" w:space="0" w:color="auto"/>
        <w:right w:val="none" w:sz="0" w:space="0" w:color="auto"/>
      </w:divBdr>
    </w:div>
    <w:div w:id="363941745">
      <w:bodyDiv w:val="1"/>
      <w:marLeft w:val="0"/>
      <w:marRight w:val="0"/>
      <w:marTop w:val="0"/>
      <w:marBottom w:val="0"/>
      <w:divBdr>
        <w:top w:val="none" w:sz="0" w:space="0" w:color="auto"/>
        <w:left w:val="none" w:sz="0" w:space="0" w:color="auto"/>
        <w:bottom w:val="none" w:sz="0" w:space="0" w:color="auto"/>
        <w:right w:val="none" w:sz="0" w:space="0" w:color="auto"/>
      </w:divBdr>
      <w:divsChild>
        <w:div w:id="935015315">
          <w:marLeft w:val="0"/>
          <w:marRight w:val="0"/>
          <w:marTop w:val="0"/>
          <w:marBottom w:val="0"/>
          <w:divBdr>
            <w:top w:val="none" w:sz="0" w:space="0" w:color="auto"/>
            <w:left w:val="none" w:sz="0" w:space="0" w:color="auto"/>
            <w:bottom w:val="none" w:sz="0" w:space="0" w:color="auto"/>
            <w:right w:val="none" w:sz="0" w:space="0" w:color="auto"/>
          </w:divBdr>
        </w:div>
      </w:divsChild>
    </w:div>
    <w:div w:id="390158062">
      <w:bodyDiv w:val="1"/>
      <w:marLeft w:val="0"/>
      <w:marRight w:val="0"/>
      <w:marTop w:val="0"/>
      <w:marBottom w:val="0"/>
      <w:divBdr>
        <w:top w:val="none" w:sz="0" w:space="0" w:color="auto"/>
        <w:left w:val="none" w:sz="0" w:space="0" w:color="auto"/>
        <w:bottom w:val="none" w:sz="0" w:space="0" w:color="auto"/>
        <w:right w:val="none" w:sz="0" w:space="0" w:color="auto"/>
      </w:divBdr>
    </w:div>
    <w:div w:id="394548334">
      <w:bodyDiv w:val="1"/>
      <w:marLeft w:val="0"/>
      <w:marRight w:val="0"/>
      <w:marTop w:val="0"/>
      <w:marBottom w:val="0"/>
      <w:divBdr>
        <w:top w:val="none" w:sz="0" w:space="0" w:color="auto"/>
        <w:left w:val="none" w:sz="0" w:space="0" w:color="auto"/>
        <w:bottom w:val="none" w:sz="0" w:space="0" w:color="auto"/>
        <w:right w:val="none" w:sz="0" w:space="0" w:color="auto"/>
      </w:divBdr>
    </w:div>
    <w:div w:id="428816809">
      <w:bodyDiv w:val="1"/>
      <w:marLeft w:val="0"/>
      <w:marRight w:val="0"/>
      <w:marTop w:val="0"/>
      <w:marBottom w:val="0"/>
      <w:divBdr>
        <w:top w:val="none" w:sz="0" w:space="0" w:color="auto"/>
        <w:left w:val="none" w:sz="0" w:space="0" w:color="auto"/>
        <w:bottom w:val="none" w:sz="0" w:space="0" w:color="auto"/>
        <w:right w:val="none" w:sz="0" w:space="0" w:color="auto"/>
      </w:divBdr>
    </w:div>
    <w:div w:id="431098384">
      <w:bodyDiv w:val="1"/>
      <w:marLeft w:val="0"/>
      <w:marRight w:val="0"/>
      <w:marTop w:val="0"/>
      <w:marBottom w:val="0"/>
      <w:divBdr>
        <w:top w:val="none" w:sz="0" w:space="0" w:color="auto"/>
        <w:left w:val="none" w:sz="0" w:space="0" w:color="auto"/>
        <w:bottom w:val="none" w:sz="0" w:space="0" w:color="auto"/>
        <w:right w:val="none" w:sz="0" w:space="0" w:color="auto"/>
      </w:divBdr>
    </w:div>
    <w:div w:id="441220271">
      <w:bodyDiv w:val="1"/>
      <w:marLeft w:val="0"/>
      <w:marRight w:val="0"/>
      <w:marTop w:val="0"/>
      <w:marBottom w:val="0"/>
      <w:divBdr>
        <w:top w:val="none" w:sz="0" w:space="0" w:color="auto"/>
        <w:left w:val="none" w:sz="0" w:space="0" w:color="auto"/>
        <w:bottom w:val="none" w:sz="0" w:space="0" w:color="auto"/>
        <w:right w:val="none" w:sz="0" w:space="0" w:color="auto"/>
      </w:divBdr>
      <w:divsChild>
        <w:div w:id="1442068641">
          <w:marLeft w:val="0"/>
          <w:marRight w:val="0"/>
          <w:marTop w:val="0"/>
          <w:marBottom w:val="0"/>
          <w:divBdr>
            <w:top w:val="none" w:sz="0" w:space="0" w:color="auto"/>
            <w:left w:val="none" w:sz="0" w:space="0" w:color="auto"/>
            <w:bottom w:val="none" w:sz="0" w:space="0" w:color="auto"/>
            <w:right w:val="none" w:sz="0" w:space="0" w:color="auto"/>
          </w:divBdr>
          <w:divsChild>
            <w:div w:id="2134932971">
              <w:marLeft w:val="0"/>
              <w:marRight w:val="0"/>
              <w:marTop w:val="0"/>
              <w:marBottom w:val="0"/>
              <w:divBdr>
                <w:top w:val="none" w:sz="0" w:space="0" w:color="auto"/>
                <w:left w:val="none" w:sz="0" w:space="0" w:color="auto"/>
                <w:bottom w:val="none" w:sz="0" w:space="0" w:color="auto"/>
                <w:right w:val="none" w:sz="0" w:space="0" w:color="auto"/>
              </w:divBdr>
              <w:divsChild>
                <w:div w:id="1766412397">
                  <w:marLeft w:val="0"/>
                  <w:marRight w:val="0"/>
                  <w:marTop w:val="0"/>
                  <w:marBottom w:val="0"/>
                  <w:divBdr>
                    <w:top w:val="none" w:sz="0" w:space="0" w:color="auto"/>
                    <w:left w:val="none" w:sz="0" w:space="0" w:color="auto"/>
                    <w:bottom w:val="none" w:sz="0" w:space="0" w:color="auto"/>
                    <w:right w:val="none" w:sz="0" w:space="0" w:color="auto"/>
                  </w:divBdr>
                  <w:divsChild>
                    <w:div w:id="882332180">
                      <w:marLeft w:val="0"/>
                      <w:marRight w:val="0"/>
                      <w:marTop w:val="0"/>
                      <w:marBottom w:val="0"/>
                      <w:divBdr>
                        <w:top w:val="none" w:sz="0" w:space="0" w:color="auto"/>
                        <w:left w:val="none" w:sz="0" w:space="0" w:color="auto"/>
                        <w:bottom w:val="none" w:sz="0" w:space="0" w:color="auto"/>
                        <w:right w:val="none" w:sz="0" w:space="0" w:color="auto"/>
                      </w:divBdr>
                      <w:divsChild>
                        <w:div w:id="1103961818">
                          <w:marLeft w:val="0"/>
                          <w:marRight w:val="0"/>
                          <w:marTop w:val="0"/>
                          <w:marBottom w:val="0"/>
                          <w:divBdr>
                            <w:top w:val="none" w:sz="0" w:space="0" w:color="auto"/>
                            <w:left w:val="none" w:sz="0" w:space="0" w:color="auto"/>
                            <w:bottom w:val="none" w:sz="0" w:space="0" w:color="auto"/>
                            <w:right w:val="none" w:sz="0" w:space="0" w:color="auto"/>
                          </w:divBdr>
                          <w:divsChild>
                            <w:div w:id="423109192">
                              <w:marLeft w:val="0"/>
                              <w:marRight w:val="0"/>
                              <w:marTop w:val="0"/>
                              <w:marBottom w:val="0"/>
                              <w:divBdr>
                                <w:top w:val="none" w:sz="0" w:space="0" w:color="auto"/>
                                <w:left w:val="none" w:sz="0" w:space="0" w:color="auto"/>
                                <w:bottom w:val="none" w:sz="0" w:space="0" w:color="auto"/>
                                <w:right w:val="none" w:sz="0" w:space="0" w:color="auto"/>
                              </w:divBdr>
                              <w:divsChild>
                                <w:div w:id="181960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1118855">
      <w:bodyDiv w:val="1"/>
      <w:marLeft w:val="0"/>
      <w:marRight w:val="0"/>
      <w:marTop w:val="0"/>
      <w:marBottom w:val="0"/>
      <w:divBdr>
        <w:top w:val="none" w:sz="0" w:space="0" w:color="auto"/>
        <w:left w:val="none" w:sz="0" w:space="0" w:color="auto"/>
        <w:bottom w:val="none" w:sz="0" w:space="0" w:color="auto"/>
        <w:right w:val="none" w:sz="0" w:space="0" w:color="auto"/>
      </w:divBdr>
      <w:divsChild>
        <w:div w:id="1262059126">
          <w:marLeft w:val="0"/>
          <w:marRight w:val="0"/>
          <w:marTop w:val="0"/>
          <w:marBottom w:val="0"/>
          <w:divBdr>
            <w:top w:val="none" w:sz="0" w:space="0" w:color="auto"/>
            <w:left w:val="none" w:sz="0" w:space="0" w:color="auto"/>
            <w:bottom w:val="none" w:sz="0" w:space="0" w:color="auto"/>
            <w:right w:val="none" w:sz="0" w:space="0" w:color="auto"/>
          </w:divBdr>
        </w:div>
      </w:divsChild>
    </w:div>
    <w:div w:id="462038701">
      <w:bodyDiv w:val="1"/>
      <w:marLeft w:val="0"/>
      <w:marRight w:val="0"/>
      <w:marTop w:val="0"/>
      <w:marBottom w:val="0"/>
      <w:divBdr>
        <w:top w:val="none" w:sz="0" w:space="0" w:color="auto"/>
        <w:left w:val="none" w:sz="0" w:space="0" w:color="auto"/>
        <w:bottom w:val="none" w:sz="0" w:space="0" w:color="auto"/>
        <w:right w:val="none" w:sz="0" w:space="0" w:color="auto"/>
      </w:divBdr>
    </w:div>
    <w:div w:id="498348424">
      <w:bodyDiv w:val="1"/>
      <w:marLeft w:val="0"/>
      <w:marRight w:val="0"/>
      <w:marTop w:val="0"/>
      <w:marBottom w:val="0"/>
      <w:divBdr>
        <w:top w:val="none" w:sz="0" w:space="0" w:color="auto"/>
        <w:left w:val="none" w:sz="0" w:space="0" w:color="auto"/>
        <w:bottom w:val="none" w:sz="0" w:space="0" w:color="auto"/>
        <w:right w:val="none" w:sz="0" w:space="0" w:color="auto"/>
      </w:divBdr>
    </w:div>
    <w:div w:id="510144728">
      <w:bodyDiv w:val="1"/>
      <w:marLeft w:val="0"/>
      <w:marRight w:val="0"/>
      <w:marTop w:val="0"/>
      <w:marBottom w:val="0"/>
      <w:divBdr>
        <w:top w:val="none" w:sz="0" w:space="0" w:color="auto"/>
        <w:left w:val="none" w:sz="0" w:space="0" w:color="auto"/>
        <w:bottom w:val="none" w:sz="0" w:space="0" w:color="auto"/>
        <w:right w:val="none" w:sz="0" w:space="0" w:color="auto"/>
      </w:divBdr>
    </w:div>
    <w:div w:id="511916491">
      <w:bodyDiv w:val="1"/>
      <w:marLeft w:val="0"/>
      <w:marRight w:val="0"/>
      <w:marTop w:val="0"/>
      <w:marBottom w:val="0"/>
      <w:divBdr>
        <w:top w:val="none" w:sz="0" w:space="0" w:color="auto"/>
        <w:left w:val="none" w:sz="0" w:space="0" w:color="auto"/>
        <w:bottom w:val="none" w:sz="0" w:space="0" w:color="auto"/>
        <w:right w:val="none" w:sz="0" w:space="0" w:color="auto"/>
      </w:divBdr>
    </w:div>
    <w:div w:id="521209059">
      <w:bodyDiv w:val="1"/>
      <w:marLeft w:val="0"/>
      <w:marRight w:val="0"/>
      <w:marTop w:val="0"/>
      <w:marBottom w:val="0"/>
      <w:divBdr>
        <w:top w:val="none" w:sz="0" w:space="0" w:color="auto"/>
        <w:left w:val="none" w:sz="0" w:space="0" w:color="auto"/>
        <w:bottom w:val="none" w:sz="0" w:space="0" w:color="auto"/>
        <w:right w:val="none" w:sz="0" w:space="0" w:color="auto"/>
      </w:divBdr>
    </w:div>
    <w:div w:id="521673228">
      <w:bodyDiv w:val="1"/>
      <w:marLeft w:val="0"/>
      <w:marRight w:val="0"/>
      <w:marTop w:val="0"/>
      <w:marBottom w:val="0"/>
      <w:divBdr>
        <w:top w:val="none" w:sz="0" w:space="0" w:color="auto"/>
        <w:left w:val="none" w:sz="0" w:space="0" w:color="auto"/>
        <w:bottom w:val="none" w:sz="0" w:space="0" w:color="auto"/>
        <w:right w:val="none" w:sz="0" w:space="0" w:color="auto"/>
      </w:divBdr>
    </w:div>
    <w:div w:id="554238049">
      <w:bodyDiv w:val="1"/>
      <w:marLeft w:val="0"/>
      <w:marRight w:val="0"/>
      <w:marTop w:val="0"/>
      <w:marBottom w:val="0"/>
      <w:divBdr>
        <w:top w:val="none" w:sz="0" w:space="0" w:color="auto"/>
        <w:left w:val="none" w:sz="0" w:space="0" w:color="auto"/>
        <w:bottom w:val="none" w:sz="0" w:space="0" w:color="auto"/>
        <w:right w:val="none" w:sz="0" w:space="0" w:color="auto"/>
      </w:divBdr>
    </w:div>
    <w:div w:id="573706835">
      <w:bodyDiv w:val="1"/>
      <w:marLeft w:val="0"/>
      <w:marRight w:val="0"/>
      <w:marTop w:val="0"/>
      <w:marBottom w:val="0"/>
      <w:divBdr>
        <w:top w:val="none" w:sz="0" w:space="0" w:color="auto"/>
        <w:left w:val="none" w:sz="0" w:space="0" w:color="auto"/>
        <w:bottom w:val="none" w:sz="0" w:space="0" w:color="auto"/>
        <w:right w:val="none" w:sz="0" w:space="0" w:color="auto"/>
      </w:divBdr>
    </w:div>
    <w:div w:id="579604571">
      <w:bodyDiv w:val="1"/>
      <w:marLeft w:val="0"/>
      <w:marRight w:val="0"/>
      <w:marTop w:val="0"/>
      <w:marBottom w:val="0"/>
      <w:divBdr>
        <w:top w:val="none" w:sz="0" w:space="0" w:color="auto"/>
        <w:left w:val="none" w:sz="0" w:space="0" w:color="auto"/>
        <w:bottom w:val="none" w:sz="0" w:space="0" w:color="auto"/>
        <w:right w:val="none" w:sz="0" w:space="0" w:color="auto"/>
      </w:divBdr>
    </w:div>
    <w:div w:id="584417088">
      <w:bodyDiv w:val="1"/>
      <w:marLeft w:val="0"/>
      <w:marRight w:val="0"/>
      <w:marTop w:val="0"/>
      <w:marBottom w:val="0"/>
      <w:divBdr>
        <w:top w:val="none" w:sz="0" w:space="0" w:color="auto"/>
        <w:left w:val="none" w:sz="0" w:space="0" w:color="auto"/>
        <w:bottom w:val="none" w:sz="0" w:space="0" w:color="auto"/>
        <w:right w:val="none" w:sz="0" w:space="0" w:color="auto"/>
      </w:divBdr>
    </w:div>
    <w:div w:id="616523869">
      <w:bodyDiv w:val="1"/>
      <w:marLeft w:val="0"/>
      <w:marRight w:val="0"/>
      <w:marTop w:val="0"/>
      <w:marBottom w:val="0"/>
      <w:divBdr>
        <w:top w:val="none" w:sz="0" w:space="0" w:color="auto"/>
        <w:left w:val="none" w:sz="0" w:space="0" w:color="auto"/>
        <w:bottom w:val="none" w:sz="0" w:space="0" w:color="auto"/>
        <w:right w:val="none" w:sz="0" w:space="0" w:color="auto"/>
      </w:divBdr>
    </w:div>
    <w:div w:id="617373857">
      <w:bodyDiv w:val="1"/>
      <w:marLeft w:val="0"/>
      <w:marRight w:val="0"/>
      <w:marTop w:val="0"/>
      <w:marBottom w:val="0"/>
      <w:divBdr>
        <w:top w:val="none" w:sz="0" w:space="0" w:color="auto"/>
        <w:left w:val="none" w:sz="0" w:space="0" w:color="auto"/>
        <w:bottom w:val="none" w:sz="0" w:space="0" w:color="auto"/>
        <w:right w:val="none" w:sz="0" w:space="0" w:color="auto"/>
      </w:divBdr>
    </w:div>
    <w:div w:id="626201766">
      <w:bodyDiv w:val="1"/>
      <w:marLeft w:val="0"/>
      <w:marRight w:val="0"/>
      <w:marTop w:val="0"/>
      <w:marBottom w:val="0"/>
      <w:divBdr>
        <w:top w:val="none" w:sz="0" w:space="0" w:color="auto"/>
        <w:left w:val="none" w:sz="0" w:space="0" w:color="auto"/>
        <w:bottom w:val="none" w:sz="0" w:space="0" w:color="auto"/>
        <w:right w:val="none" w:sz="0" w:space="0" w:color="auto"/>
      </w:divBdr>
    </w:div>
    <w:div w:id="649987242">
      <w:bodyDiv w:val="1"/>
      <w:marLeft w:val="0"/>
      <w:marRight w:val="0"/>
      <w:marTop w:val="0"/>
      <w:marBottom w:val="0"/>
      <w:divBdr>
        <w:top w:val="none" w:sz="0" w:space="0" w:color="auto"/>
        <w:left w:val="none" w:sz="0" w:space="0" w:color="auto"/>
        <w:bottom w:val="none" w:sz="0" w:space="0" w:color="auto"/>
        <w:right w:val="none" w:sz="0" w:space="0" w:color="auto"/>
      </w:divBdr>
    </w:div>
    <w:div w:id="686177110">
      <w:bodyDiv w:val="1"/>
      <w:marLeft w:val="0"/>
      <w:marRight w:val="0"/>
      <w:marTop w:val="0"/>
      <w:marBottom w:val="0"/>
      <w:divBdr>
        <w:top w:val="none" w:sz="0" w:space="0" w:color="auto"/>
        <w:left w:val="none" w:sz="0" w:space="0" w:color="auto"/>
        <w:bottom w:val="none" w:sz="0" w:space="0" w:color="auto"/>
        <w:right w:val="none" w:sz="0" w:space="0" w:color="auto"/>
      </w:divBdr>
    </w:div>
    <w:div w:id="703868434">
      <w:bodyDiv w:val="1"/>
      <w:marLeft w:val="0"/>
      <w:marRight w:val="0"/>
      <w:marTop w:val="0"/>
      <w:marBottom w:val="0"/>
      <w:divBdr>
        <w:top w:val="none" w:sz="0" w:space="0" w:color="auto"/>
        <w:left w:val="none" w:sz="0" w:space="0" w:color="auto"/>
        <w:bottom w:val="none" w:sz="0" w:space="0" w:color="auto"/>
        <w:right w:val="none" w:sz="0" w:space="0" w:color="auto"/>
      </w:divBdr>
    </w:div>
    <w:div w:id="714429037">
      <w:bodyDiv w:val="1"/>
      <w:marLeft w:val="0"/>
      <w:marRight w:val="0"/>
      <w:marTop w:val="0"/>
      <w:marBottom w:val="0"/>
      <w:divBdr>
        <w:top w:val="none" w:sz="0" w:space="0" w:color="auto"/>
        <w:left w:val="none" w:sz="0" w:space="0" w:color="auto"/>
        <w:bottom w:val="none" w:sz="0" w:space="0" w:color="auto"/>
        <w:right w:val="none" w:sz="0" w:space="0" w:color="auto"/>
      </w:divBdr>
    </w:div>
    <w:div w:id="728843484">
      <w:bodyDiv w:val="1"/>
      <w:marLeft w:val="0"/>
      <w:marRight w:val="0"/>
      <w:marTop w:val="0"/>
      <w:marBottom w:val="0"/>
      <w:divBdr>
        <w:top w:val="none" w:sz="0" w:space="0" w:color="auto"/>
        <w:left w:val="none" w:sz="0" w:space="0" w:color="auto"/>
        <w:bottom w:val="none" w:sz="0" w:space="0" w:color="auto"/>
        <w:right w:val="none" w:sz="0" w:space="0" w:color="auto"/>
      </w:divBdr>
    </w:div>
    <w:div w:id="740325105">
      <w:bodyDiv w:val="1"/>
      <w:marLeft w:val="0"/>
      <w:marRight w:val="0"/>
      <w:marTop w:val="0"/>
      <w:marBottom w:val="0"/>
      <w:divBdr>
        <w:top w:val="none" w:sz="0" w:space="0" w:color="auto"/>
        <w:left w:val="none" w:sz="0" w:space="0" w:color="auto"/>
        <w:bottom w:val="none" w:sz="0" w:space="0" w:color="auto"/>
        <w:right w:val="none" w:sz="0" w:space="0" w:color="auto"/>
      </w:divBdr>
    </w:div>
    <w:div w:id="790901632">
      <w:bodyDiv w:val="1"/>
      <w:marLeft w:val="0"/>
      <w:marRight w:val="0"/>
      <w:marTop w:val="0"/>
      <w:marBottom w:val="0"/>
      <w:divBdr>
        <w:top w:val="none" w:sz="0" w:space="0" w:color="auto"/>
        <w:left w:val="none" w:sz="0" w:space="0" w:color="auto"/>
        <w:bottom w:val="none" w:sz="0" w:space="0" w:color="auto"/>
        <w:right w:val="none" w:sz="0" w:space="0" w:color="auto"/>
      </w:divBdr>
    </w:div>
    <w:div w:id="794755695">
      <w:bodyDiv w:val="1"/>
      <w:marLeft w:val="0"/>
      <w:marRight w:val="0"/>
      <w:marTop w:val="0"/>
      <w:marBottom w:val="0"/>
      <w:divBdr>
        <w:top w:val="none" w:sz="0" w:space="0" w:color="auto"/>
        <w:left w:val="none" w:sz="0" w:space="0" w:color="auto"/>
        <w:bottom w:val="none" w:sz="0" w:space="0" w:color="auto"/>
        <w:right w:val="none" w:sz="0" w:space="0" w:color="auto"/>
      </w:divBdr>
    </w:div>
    <w:div w:id="803157815">
      <w:bodyDiv w:val="1"/>
      <w:marLeft w:val="0"/>
      <w:marRight w:val="0"/>
      <w:marTop w:val="0"/>
      <w:marBottom w:val="0"/>
      <w:divBdr>
        <w:top w:val="none" w:sz="0" w:space="0" w:color="auto"/>
        <w:left w:val="none" w:sz="0" w:space="0" w:color="auto"/>
        <w:bottom w:val="none" w:sz="0" w:space="0" w:color="auto"/>
        <w:right w:val="none" w:sz="0" w:space="0" w:color="auto"/>
      </w:divBdr>
    </w:div>
    <w:div w:id="809975380">
      <w:bodyDiv w:val="1"/>
      <w:marLeft w:val="0"/>
      <w:marRight w:val="0"/>
      <w:marTop w:val="0"/>
      <w:marBottom w:val="0"/>
      <w:divBdr>
        <w:top w:val="none" w:sz="0" w:space="0" w:color="auto"/>
        <w:left w:val="none" w:sz="0" w:space="0" w:color="auto"/>
        <w:bottom w:val="none" w:sz="0" w:space="0" w:color="auto"/>
        <w:right w:val="none" w:sz="0" w:space="0" w:color="auto"/>
      </w:divBdr>
      <w:divsChild>
        <w:div w:id="897789292">
          <w:marLeft w:val="0"/>
          <w:marRight w:val="0"/>
          <w:marTop w:val="0"/>
          <w:marBottom w:val="0"/>
          <w:divBdr>
            <w:top w:val="none" w:sz="0" w:space="0" w:color="auto"/>
            <w:left w:val="none" w:sz="0" w:space="0" w:color="auto"/>
            <w:bottom w:val="none" w:sz="0" w:space="0" w:color="auto"/>
            <w:right w:val="none" w:sz="0" w:space="0" w:color="auto"/>
          </w:divBdr>
          <w:divsChild>
            <w:div w:id="411851630">
              <w:marLeft w:val="0"/>
              <w:marRight w:val="0"/>
              <w:marTop w:val="0"/>
              <w:marBottom w:val="0"/>
              <w:divBdr>
                <w:top w:val="none" w:sz="0" w:space="0" w:color="auto"/>
                <w:left w:val="none" w:sz="0" w:space="0" w:color="auto"/>
                <w:bottom w:val="none" w:sz="0" w:space="0" w:color="auto"/>
                <w:right w:val="none" w:sz="0" w:space="0" w:color="auto"/>
              </w:divBdr>
              <w:divsChild>
                <w:div w:id="33708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481026">
      <w:bodyDiv w:val="1"/>
      <w:marLeft w:val="0"/>
      <w:marRight w:val="0"/>
      <w:marTop w:val="0"/>
      <w:marBottom w:val="0"/>
      <w:divBdr>
        <w:top w:val="none" w:sz="0" w:space="0" w:color="auto"/>
        <w:left w:val="none" w:sz="0" w:space="0" w:color="auto"/>
        <w:bottom w:val="none" w:sz="0" w:space="0" w:color="auto"/>
        <w:right w:val="none" w:sz="0" w:space="0" w:color="auto"/>
      </w:divBdr>
    </w:div>
    <w:div w:id="832111619">
      <w:bodyDiv w:val="1"/>
      <w:marLeft w:val="0"/>
      <w:marRight w:val="0"/>
      <w:marTop w:val="0"/>
      <w:marBottom w:val="0"/>
      <w:divBdr>
        <w:top w:val="none" w:sz="0" w:space="0" w:color="auto"/>
        <w:left w:val="none" w:sz="0" w:space="0" w:color="auto"/>
        <w:bottom w:val="none" w:sz="0" w:space="0" w:color="auto"/>
        <w:right w:val="none" w:sz="0" w:space="0" w:color="auto"/>
      </w:divBdr>
    </w:div>
    <w:div w:id="837112473">
      <w:bodyDiv w:val="1"/>
      <w:marLeft w:val="0"/>
      <w:marRight w:val="0"/>
      <w:marTop w:val="0"/>
      <w:marBottom w:val="0"/>
      <w:divBdr>
        <w:top w:val="none" w:sz="0" w:space="0" w:color="auto"/>
        <w:left w:val="none" w:sz="0" w:space="0" w:color="auto"/>
        <w:bottom w:val="none" w:sz="0" w:space="0" w:color="auto"/>
        <w:right w:val="none" w:sz="0" w:space="0" w:color="auto"/>
      </w:divBdr>
    </w:div>
    <w:div w:id="838813136">
      <w:bodyDiv w:val="1"/>
      <w:marLeft w:val="0"/>
      <w:marRight w:val="0"/>
      <w:marTop w:val="0"/>
      <w:marBottom w:val="0"/>
      <w:divBdr>
        <w:top w:val="none" w:sz="0" w:space="0" w:color="auto"/>
        <w:left w:val="none" w:sz="0" w:space="0" w:color="auto"/>
        <w:bottom w:val="none" w:sz="0" w:space="0" w:color="auto"/>
        <w:right w:val="none" w:sz="0" w:space="0" w:color="auto"/>
      </w:divBdr>
    </w:div>
    <w:div w:id="860121416">
      <w:bodyDiv w:val="1"/>
      <w:marLeft w:val="0"/>
      <w:marRight w:val="0"/>
      <w:marTop w:val="0"/>
      <w:marBottom w:val="0"/>
      <w:divBdr>
        <w:top w:val="none" w:sz="0" w:space="0" w:color="auto"/>
        <w:left w:val="none" w:sz="0" w:space="0" w:color="auto"/>
        <w:bottom w:val="none" w:sz="0" w:space="0" w:color="auto"/>
        <w:right w:val="none" w:sz="0" w:space="0" w:color="auto"/>
      </w:divBdr>
    </w:div>
    <w:div w:id="912275684">
      <w:bodyDiv w:val="1"/>
      <w:marLeft w:val="0"/>
      <w:marRight w:val="0"/>
      <w:marTop w:val="0"/>
      <w:marBottom w:val="0"/>
      <w:divBdr>
        <w:top w:val="none" w:sz="0" w:space="0" w:color="auto"/>
        <w:left w:val="none" w:sz="0" w:space="0" w:color="auto"/>
        <w:bottom w:val="none" w:sz="0" w:space="0" w:color="auto"/>
        <w:right w:val="none" w:sz="0" w:space="0" w:color="auto"/>
      </w:divBdr>
      <w:divsChild>
        <w:div w:id="2093115307">
          <w:marLeft w:val="0"/>
          <w:marRight w:val="0"/>
          <w:marTop w:val="0"/>
          <w:marBottom w:val="0"/>
          <w:divBdr>
            <w:top w:val="none" w:sz="0" w:space="0" w:color="auto"/>
            <w:left w:val="none" w:sz="0" w:space="0" w:color="auto"/>
            <w:bottom w:val="none" w:sz="0" w:space="0" w:color="auto"/>
            <w:right w:val="none" w:sz="0" w:space="0" w:color="auto"/>
          </w:divBdr>
          <w:divsChild>
            <w:div w:id="1889755990">
              <w:marLeft w:val="0"/>
              <w:marRight w:val="0"/>
              <w:marTop w:val="0"/>
              <w:marBottom w:val="0"/>
              <w:divBdr>
                <w:top w:val="none" w:sz="0" w:space="0" w:color="auto"/>
                <w:left w:val="none" w:sz="0" w:space="0" w:color="auto"/>
                <w:bottom w:val="none" w:sz="0" w:space="0" w:color="auto"/>
                <w:right w:val="none" w:sz="0" w:space="0" w:color="auto"/>
              </w:divBdr>
              <w:divsChild>
                <w:div w:id="273248791">
                  <w:marLeft w:val="0"/>
                  <w:marRight w:val="0"/>
                  <w:marTop w:val="0"/>
                  <w:marBottom w:val="0"/>
                  <w:divBdr>
                    <w:top w:val="none" w:sz="0" w:space="0" w:color="auto"/>
                    <w:left w:val="none" w:sz="0" w:space="0" w:color="auto"/>
                    <w:bottom w:val="none" w:sz="0" w:space="0" w:color="auto"/>
                    <w:right w:val="none" w:sz="0" w:space="0" w:color="auto"/>
                  </w:divBdr>
                  <w:divsChild>
                    <w:div w:id="1917743853">
                      <w:marLeft w:val="0"/>
                      <w:marRight w:val="0"/>
                      <w:marTop w:val="0"/>
                      <w:marBottom w:val="0"/>
                      <w:divBdr>
                        <w:top w:val="none" w:sz="0" w:space="0" w:color="auto"/>
                        <w:left w:val="none" w:sz="0" w:space="0" w:color="auto"/>
                        <w:bottom w:val="none" w:sz="0" w:space="0" w:color="auto"/>
                        <w:right w:val="none" w:sz="0" w:space="0" w:color="auto"/>
                      </w:divBdr>
                    </w:div>
                  </w:divsChild>
                </w:div>
                <w:div w:id="697851216">
                  <w:marLeft w:val="0"/>
                  <w:marRight w:val="0"/>
                  <w:marTop w:val="0"/>
                  <w:marBottom w:val="0"/>
                  <w:divBdr>
                    <w:top w:val="none" w:sz="0" w:space="0" w:color="auto"/>
                    <w:left w:val="none" w:sz="0" w:space="0" w:color="auto"/>
                    <w:bottom w:val="none" w:sz="0" w:space="0" w:color="auto"/>
                    <w:right w:val="none" w:sz="0" w:space="0" w:color="auto"/>
                  </w:divBdr>
                  <w:divsChild>
                    <w:div w:id="310452595">
                      <w:marLeft w:val="0"/>
                      <w:marRight w:val="0"/>
                      <w:marTop w:val="0"/>
                      <w:marBottom w:val="0"/>
                      <w:divBdr>
                        <w:top w:val="none" w:sz="0" w:space="0" w:color="auto"/>
                        <w:left w:val="none" w:sz="0" w:space="0" w:color="auto"/>
                        <w:bottom w:val="none" w:sz="0" w:space="0" w:color="auto"/>
                        <w:right w:val="none" w:sz="0" w:space="0" w:color="auto"/>
                      </w:divBdr>
                    </w:div>
                    <w:div w:id="15545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004442">
          <w:marLeft w:val="0"/>
          <w:marRight w:val="0"/>
          <w:marTop w:val="0"/>
          <w:marBottom w:val="0"/>
          <w:divBdr>
            <w:top w:val="none" w:sz="0" w:space="0" w:color="auto"/>
            <w:left w:val="none" w:sz="0" w:space="0" w:color="auto"/>
            <w:bottom w:val="none" w:sz="0" w:space="0" w:color="auto"/>
            <w:right w:val="none" w:sz="0" w:space="0" w:color="auto"/>
          </w:divBdr>
          <w:divsChild>
            <w:div w:id="1188636919">
              <w:marLeft w:val="0"/>
              <w:marRight w:val="0"/>
              <w:marTop w:val="0"/>
              <w:marBottom w:val="0"/>
              <w:divBdr>
                <w:top w:val="none" w:sz="0" w:space="0" w:color="auto"/>
                <w:left w:val="none" w:sz="0" w:space="0" w:color="auto"/>
                <w:bottom w:val="none" w:sz="0" w:space="0" w:color="auto"/>
                <w:right w:val="none" w:sz="0" w:space="0" w:color="auto"/>
              </w:divBdr>
              <w:divsChild>
                <w:div w:id="90414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8471">
          <w:marLeft w:val="0"/>
          <w:marRight w:val="0"/>
          <w:marTop w:val="0"/>
          <w:marBottom w:val="0"/>
          <w:divBdr>
            <w:top w:val="none" w:sz="0" w:space="0" w:color="auto"/>
            <w:left w:val="none" w:sz="0" w:space="0" w:color="auto"/>
            <w:bottom w:val="none" w:sz="0" w:space="0" w:color="auto"/>
            <w:right w:val="none" w:sz="0" w:space="0" w:color="auto"/>
          </w:divBdr>
          <w:divsChild>
            <w:div w:id="1361970520">
              <w:marLeft w:val="0"/>
              <w:marRight w:val="0"/>
              <w:marTop w:val="0"/>
              <w:marBottom w:val="0"/>
              <w:divBdr>
                <w:top w:val="none" w:sz="0" w:space="0" w:color="auto"/>
                <w:left w:val="none" w:sz="0" w:space="0" w:color="auto"/>
                <w:bottom w:val="none" w:sz="0" w:space="0" w:color="auto"/>
                <w:right w:val="none" w:sz="0" w:space="0" w:color="auto"/>
              </w:divBdr>
            </w:div>
          </w:divsChild>
        </w:div>
        <w:div w:id="68161341">
          <w:marLeft w:val="0"/>
          <w:marRight w:val="0"/>
          <w:marTop w:val="0"/>
          <w:marBottom w:val="0"/>
          <w:divBdr>
            <w:top w:val="none" w:sz="0" w:space="0" w:color="auto"/>
            <w:left w:val="none" w:sz="0" w:space="0" w:color="auto"/>
            <w:bottom w:val="none" w:sz="0" w:space="0" w:color="auto"/>
            <w:right w:val="none" w:sz="0" w:space="0" w:color="auto"/>
          </w:divBdr>
          <w:divsChild>
            <w:div w:id="559902851">
              <w:marLeft w:val="0"/>
              <w:marRight w:val="0"/>
              <w:marTop w:val="0"/>
              <w:marBottom w:val="0"/>
              <w:divBdr>
                <w:top w:val="none" w:sz="0" w:space="0" w:color="auto"/>
                <w:left w:val="none" w:sz="0" w:space="0" w:color="auto"/>
                <w:bottom w:val="none" w:sz="0" w:space="0" w:color="auto"/>
                <w:right w:val="none" w:sz="0" w:space="0" w:color="auto"/>
              </w:divBdr>
              <w:divsChild>
                <w:div w:id="1279606459">
                  <w:marLeft w:val="0"/>
                  <w:marRight w:val="0"/>
                  <w:marTop w:val="0"/>
                  <w:marBottom w:val="0"/>
                  <w:divBdr>
                    <w:top w:val="none" w:sz="0" w:space="0" w:color="auto"/>
                    <w:left w:val="none" w:sz="0" w:space="0" w:color="auto"/>
                    <w:bottom w:val="none" w:sz="0" w:space="0" w:color="auto"/>
                    <w:right w:val="none" w:sz="0" w:space="0" w:color="auto"/>
                  </w:divBdr>
                  <w:divsChild>
                    <w:div w:id="2327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324246">
      <w:bodyDiv w:val="1"/>
      <w:marLeft w:val="0"/>
      <w:marRight w:val="0"/>
      <w:marTop w:val="0"/>
      <w:marBottom w:val="0"/>
      <w:divBdr>
        <w:top w:val="none" w:sz="0" w:space="0" w:color="auto"/>
        <w:left w:val="none" w:sz="0" w:space="0" w:color="auto"/>
        <w:bottom w:val="none" w:sz="0" w:space="0" w:color="auto"/>
        <w:right w:val="none" w:sz="0" w:space="0" w:color="auto"/>
      </w:divBdr>
    </w:div>
    <w:div w:id="923146608">
      <w:bodyDiv w:val="1"/>
      <w:marLeft w:val="0"/>
      <w:marRight w:val="0"/>
      <w:marTop w:val="0"/>
      <w:marBottom w:val="0"/>
      <w:divBdr>
        <w:top w:val="none" w:sz="0" w:space="0" w:color="auto"/>
        <w:left w:val="none" w:sz="0" w:space="0" w:color="auto"/>
        <w:bottom w:val="none" w:sz="0" w:space="0" w:color="auto"/>
        <w:right w:val="none" w:sz="0" w:space="0" w:color="auto"/>
      </w:divBdr>
      <w:divsChild>
        <w:div w:id="1996061759">
          <w:marLeft w:val="0"/>
          <w:marRight w:val="0"/>
          <w:marTop w:val="0"/>
          <w:marBottom w:val="0"/>
          <w:divBdr>
            <w:top w:val="none" w:sz="0" w:space="0" w:color="auto"/>
            <w:left w:val="none" w:sz="0" w:space="0" w:color="auto"/>
            <w:bottom w:val="none" w:sz="0" w:space="0" w:color="auto"/>
            <w:right w:val="none" w:sz="0" w:space="0" w:color="auto"/>
          </w:divBdr>
          <w:divsChild>
            <w:div w:id="1449620021">
              <w:marLeft w:val="0"/>
              <w:marRight w:val="0"/>
              <w:marTop w:val="0"/>
              <w:marBottom w:val="0"/>
              <w:divBdr>
                <w:top w:val="none" w:sz="0" w:space="0" w:color="auto"/>
                <w:left w:val="none" w:sz="0" w:space="0" w:color="auto"/>
                <w:bottom w:val="none" w:sz="0" w:space="0" w:color="auto"/>
                <w:right w:val="none" w:sz="0" w:space="0" w:color="auto"/>
              </w:divBdr>
              <w:divsChild>
                <w:div w:id="2382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21032">
      <w:bodyDiv w:val="1"/>
      <w:marLeft w:val="0"/>
      <w:marRight w:val="0"/>
      <w:marTop w:val="0"/>
      <w:marBottom w:val="0"/>
      <w:divBdr>
        <w:top w:val="none" w:sz="0" w:space="0" w:color="auto"/>
        <w:left w:val="none" w:sz="0" w:space="0" w:color="auto"/>
        <w:bottom w:val="none" w:sz="0" w:space="0" w:color="auto"/>
        <w:right w:val="none" w:sz="0" w:space="0" w:color="auto"/>
      </w:divBdr>
    </w:div>
    <w:div w:id="1001471156">
      <w:bodyDiv w:val="1"/>
      <w:marLeft w:val="0"/>
      <w:marRight w:val="0"/>
      <w:marTop w:val="0"/>
      <w:marBottom w:val="0"/>
      <w:divBdr>
        <w:top w:val="none" w:sz="0" w:space="0" w:color="auto"/>
        <w:left w:val="none" w:sz="0" w:space="0" w:color="auto"/>
        <w:bottom w:val="none" w:sz="0" w:space="0" w:color="auto"/>
        <w:right w:val="none" w:sz="0" w:space="0" w:color="auto"/>
      </w:divBdr>
    </w:div>
    <w:div w:id="1049257328">
      <w:bodyDiv w:val="1"/>
      <w:marLeft w:val="0"/>
      <w:marRight w:val="0"/>
      <w:marTop w:val="0"/>
      <w:marBottom w:val="0"/>
      <w:divBdr>
        <w:top w:val="none" w:sz="0" w:space="0" w:color="auto"/>
        <w:left w:val="none" w:sz="0" w:space="0" w:color="auto"/>
        <w:bottom w:val="none" w:sz="0" w:space="0" w:color="auto"/>
        <w:right w:val="none" w:sz="0" w:space="0" w:color="auto"/>
      </w:divBdr>
    </w:div>
    <w:div w:id="1066492337">
      <w:bodyDiv w:val="1"/>
      <w:marLeft w:val="0"/>
      <w:marRight w:val="0"/>
      <w:marTop w:val="0"/>
      <w:marBottom w:val="0"/>
      <w:divBdr>
        <w:top w:val="none" w:sz="0" w:space="0" w:color="auto"/>
        <w:left w:val="none" w:sz="0" w:space="0" w:color="auto"/>
        <w:bottom w:val="none" w:sz="0" w:space="0" w:color="auto"/>
        <w:right w:val="none" w:sz="0" w:space="0" w:color="auto"/>
      </w:divBdr>
    </w:div>
    <w:div w:id="1066873833">
      <w:bodyDiv w:val="1"/>
      <w:marLeft w:val="0"/>
      <w:marRight w:val="0"/>
      <w:marTop w:val="0"/>
      <w:marBottom w:val="0"/>
      <w:divBdr>
        <w:top w:val="none" w:sz="0" w:space="0" w:color="auto"/>
        <w:left w:val="none" w:sz="0" w:space="0" w:color="auto"/>
        <w:bottom w:val="none" w:sz="0" w:space="0" w:color="auto"/>
        <w:right w:val="none" w:sz="0" w:space="0" w:color="auto"/>
      </w:divBdr>
    </w:div>
    <w:div w:id="1079867215">
      <w:bodyDiv w:val="1"/>
      <w:marLeft w:val="0"/>
      <w:marRight w:val="0"/>
      <w:marTop w:val="0"/>
      <w:marBottom w:val="0"/>
      <w:divBdr>
        <w:top w:val="none" w:sz="0" w:space="0" w:color="auto"/>
        <w:left w:val="none" w:sz="0" w:space="0" w:color="auto"/>
        <w:bottom w:val="none" w:sz="0" w:space="0" w:color="auto"/>
        <w:right w:val="none" w:sz="0" w:space="0" w:color="auto"/>
      </w:divBdr>
    </w:div>
    <w:div w:id="1086615974">
      <w:bodyDiv w:val="1"/>
      <w:marLeft w:val="0"/>
      <w:marRight w:val="0"/>
      <w:marTop w:val="0"/>
      <w:marBottom w:val="0"/>
      <w:divBdr>
        <w:top w:val="none" w:sz="0" w:space="0" w:color="auto"/>
        <w:left w:val="none" w:sz="0" w:space="0" w:color="auto"/>
        <w:bottom w:val="none" w:sz="0" w:space="0" w:color="auto"/>
        <w:right w:val="none" w:sz="0" w:space="0" w:color="auto"/>
      </w:divBdr>
    </w:div>
    <w:div w:id="1100493884">
      <w:bodyDiv w:val="1"/>
      <w:marLeft w:val="0"/>
      <w:marRight w:val="0"/>
      <w:marTop w:val="0"/>
      <w:marBottom w:val="0"/>
      <w:divBdr>
        <w:top w:val="none" w:sz="0" w:space="0" w:color="auto"/>
        <w:left w:val="none" w:sz="0" w:space="0" w:color="auto"/>
        <w:bottom w:val="none" w:sz="0" w:space="0" w:color="auto"/>
        <w:right w:val="none" w:sz="0" w:space="0" w:color="auto"/>
      </w:divBdr>
    </w:div>
    <w:div w:id="1132137297">
      <w:bodyDiv w:val="1"/>
      <w:marLeft w:val="0"/>
      <w:marRight w:val="0"/>
      <w:marTop w:val="0"/>
      <w:marBottom w:val="0"/>
      <w:divBdr>
        <w:top w:val="none" w:sz="0" w:space="0" w:color="auto"/>
        <w:left w:val="none" w:sz="0" w:space="0" w:color="auto"/>
        <w:bottom w:val="none" w:sz="0" w:space="0" w:color="auto"/>
        <w:right w:val="none" w:sz="0" w:space="0" w:color="auto"/>
      </w:divBdr>
    </w:div>
    <w:div w:id="1152722873">
      <w:bodyDiv w:val="1"/>
      <w:marLeft w:val="0"/>
      <w:marRight w:val="0"/>
      <w:marTop w:val="0"/>
      <w:marBottom w:val="0"/>
      <w:divBdr>
        <w:top w:val="none" w:sz="0" w:space="0" w:color="auto"/>
        <w:left w:val="none" w:sz="0" w:space="0" w:color="auto"/>
        <w:bottom w:val="none" w:sz="0" w:space="0" w:color="auto"/>
        <w:right w:val="none" w:sz="0" w:space="0" w:color="auto"/>
      </w:divBdr>
    </w:div>
    <w:div w:id="1202397960">
      <w:bodyDiv w:val="1"/>
      <w:marLeft w:val="0"/>
      <w:marRight w:val="0"/>
      <w:marTop w:val="0"/>
      <w:marBottom w:val="0"/>
      <w:divBdr>
        <w:top w:val="none" w:sz="0" w:space="0" w:color="auto"/>
        <w:left w:val="none" w:sz="0" w:space="0" w:color="auto"/>
        <w:bottom w:val="none" w:sz="0" w:space="0" w:color="auto"/>
        <w:right w:val="none" w:sz="0" w:space="0" w:color="auto"/>
      </w:divBdr>
    </w:div>
    <w:div w:id="1221288034">
      <w:bodyDiv w:val="1"/>
      <w:marLeft w:val="0"/>
      <w:marRight w:val="0"/>
      <w:marTop w:val="0"/>
      <w:marBottom w:val="0"/>
      <w:divBdr>
        <w:top w:val="none" w:sz="0" w:space="0" w:color="auto"/>
        <w:left w:val="none" w:sz="0" w:space="0" w:color="auto"/>
        <w:bottom w:val="none" w:sz="0" w:space="0" w:color="auto"/>
        <w:right w:val="none" w:sz="0" w:space="0" w:color="auto"/>
      </w:divBdr>
    </w:div>
    <w:div w:id="1222519821">
      <w:bodyDiv w:val="1"/>
      <w:marLeft w:val="0"/>
      <w:marRight w:val="0"/>
      <w:marTop w:val="0"/>
      <w:marBottom w:val="0"/>
      <w:divBdr>
        <w:top w:val="none" w:sz="0" w:space="0" w:color="auto"/>
        <w:left w:val="none" w:sz="0" w:space="0" w:color="auto"/>
        <w:bottom w:val="none" w:sz="0" w:space="0" w:color="auto"/>
        <w:right w:val="none" w:sz="0" w:space="0" w:color="auto"/>
      </w:divBdr>
      <w:divsChild>
        <w:div w:id="1509099829">
          <w:marLeft w:val="0"/>
          <w:marRight w:val="0"/>
          <w:marTop w:val="0"/>
          <w:marBottom w:val="0"/>
          <w:divBdr>
            <w:top w:val="none" w:sz="0" w:space="0" w:color="auto"/>
            <w:left w:val="none" w:sz="0" w:space="0" w:color="auto"/>
            <w:bottom w:val="none" w:sz="0" w:space="0" w:color="auto"/>
            <w:right w:val="none" w:sz="0" w:space="0" w:color="auto"/>
          </w:divBdr>
        </w:div>
      </w:divsChild>
    </w:div>
    <w:div w:id="1241907275">
      <w:bodyDiv w:val="1"/>
      <w:marLeft w:val="0"/>
      <w:marRight w:val="0"/>
      <w:marTop w:val="0"/>
      <w:marBottom w:val="0"/>
      <w:divBdr>
        <w:top w:val="none" w:sz="0" w:space="0" w:color="auto"/>
        <w:left w:val="none" w:sz="0" w:space="0" w:color="auto"/>
        <w:bottom w:val="none" w:sz="0" w:space="0" w:color="auto"/>
        <w:right w:val="none" w:sz="0" w:space="0" w:color="auto"/>
      </w:divBdr>
    </w:div>
    <w:div w:id="1253733182">
      <w:bodyDiv w:val="1"/>
      <w:marLeft w:val="0"/>
      <w:marRight w:val="0"/>
      <w:marTop w:val="0"/>
      <w:marBottom w:val="0"/>
      <w:divBdr>
        <w:top w:val="none" w:sz="0" w:space="0" w:color="auto"/>
        <w:left w:val="none" w:sz="0" w:space="0" w:color="auto"/>
        <w:bottom w:val="none" w:sz="0" w:space="0" w:color="auto"/>
        <w:right w:val="none" w:sz="0" w:space="0" w:color="auto"/>
      </w:divBdr>
      <w:divsChild>
        <w:div w:id="171457167">
          <w:marLeft w:val="0"/>
          <w:marRight w:val="0"/>
          <w:marTop w:val="0"/>
          <w:marBottom w:val="0"/>
          <w:divBdr>
            <w:top w:val="none" w:sz="0" w:space="0" w:color="auto"/>
            <w:left w:val="none" w:sz="0" w:space="0" w:color="auto"/>
            <w:bottom w:val="none" w:sz="0" w:space="0" w:color="auto"/>
            <w:right w:val="none" w:sz="0" w:space="0" w:color="auto"/>
          </w:divBdr>
        </w:div>
        <w:div w:id="137109197">
          <w:marLeft w:val="0"/>
          <w:marRight w:val="0"/>
          <w:marTop w:val="0"/>
          <w:marBottom w:val="0"/>
          <w:divBdr>
            <w:top w:val="none" w:sz="0" w:space="0" w:color="auto"/>
            <w:left w:val="none" w:sz="0" w:space="0" w:color="auto"/>
            <w:bottom w:val="none" w:sz="0" w:space="0" w:color="auto"/>
            <w:right w:val="none" w:sz="0" w:space="0" w:color="auto"/>
          </w:divBdr>
        </w:div>
        <w:div w:id="878711117">
          <w:marLeft w:val="0"/>
          <w:marRight w:val="0"/>
          <w:marTop w:val="0"/>
          <w:marBottom w:val="0"/>
          <w:divBdr>
            <w:top w:val="none" w:sz="0" w:space="0" w:color="auto"/>
            <w:left w:val="none" w:sz="0" w:space="0" w:color="auto"/>
            <w:bottom w:val="none" w:sz="0" w:space="0" w:color="auto"/>
            <w:right w:val="none" w:sz="0" w:space="0" w:color="auto"/>
          </w:divBdr>
        </w:div>
        <w:div w:id="873005610">
          <w:marLeft w:val="0"/>
          <w:marRight w:val="0"/>
          <w:marTop w:val="0"/>
          <w:marBottom w:val="0"/>
          <w:divBdr>
            <w:top w:val="none" w:sz="0" w:space="0" w:color="auto"/>
            <w:left w:val="none" w:sz="0" w:space="0" w:color="auto"/>
            <w:bottom w:val="none" w:sz="0" w:space="0" w:color="auto"/>
            <w:right w:val="none" w:sz="0" w:space="0" w:color="auto"/>
          </w:divBdr>
        </w:div>
        <w:div w:id="427045182">
          <w:marLeft w:val="0"/>
          <w:marRight w:val="0"/>
          <w:marTop w:val="0"/>
          <w:marBottom w:val="0"/>
          <w:divBdr>
            <w:top w:val="none" w:sz="0" w:space="0" w:color="auto"/>
            <w:left w:val="none" w:sz="0" w:space="0" w:color="auto"/>
            <w:bottom w:val="none" w:sz="0" w:space="0" w:color="auto"/>
            <w:right w:val="none" w:sz="0" w:space="0" w:color="auto"/>
          </w:divBdr>
        </w:div>
        <w:div w:id="663553152">
          <w:marLeft w:val="0"/>
          <w:marRight w:val="0"/>
          <w:marTop w:val="0"/>
          <w:marBottom w:val="0"/>
          <w:divBdr>
            <w:top w:val="none" w:sz="0" w:space="0" w:color="auto"/>
            <w:left w:val="none" w:sz="0" w:space="0" w:color="auto"/>
            <w:bottom w:val="none" w:sz="0" w:space="0" w:color="auto"/>
            <w:right w:val="none" w:sz="0" w:space="0" w:color="auto"/>
          </w:divBdr>
        </w:div>
        <w:div w:id="908265485">
          <w:marLeft w:val="0"/>
          <w:marRight w:val="0"/>
          <w:marTop w:val="0"/>
          <w:marBottom w:val="0"/>
          <w:divBdr>
            <w:top w:val="none" w:sz="0" w:space="0" w:color="auto"/>
            <w:left w:val="none" w:sz="0" w:space="0" w:color="auto"/>
            <w:bottom w:val="none" w:sz="0" w:space="0" w:color="auto"/>
            <w:right w:val="none" w:sz="0" w:space="0" w:color="auto"/>
          </w:divBdr>
        </w:div>
        <w:div w:id="1537813745">
          <w:marLeft w:val="0"/>
          <w:marRight w:val="0"/>
          <w:marTop w:val="0"/>
          <w:marBottom w:val="0"/>
          <w:divBdr>
            <w:top w:val="none" w:sz="0" w:space="0" w:color="auto"/>
            <w:left w:val="none" w:sz="0" w:space="0" w:color="auto"/>
            <w:bottom w:val="none" w:sz="0" w:space="0" w:color="auto"/>
            <w:right w:val="none" w:sz="0" w:space="0" w:color="auto"/>
          </w:divBdr>
        </w:div>
        <w:div w:id="885488550">
          <w:marLeft w:val="0"/>
          <w:marRight w:val="0"/>
          <w:marTop w:val="0"/>
          <w:marBottom w:val="0"/>
          <w:divBdr>
            <w:top w:val="none" w:sz="0" w:space="0" w:color="auto"/>
            <w:left w:val="none" w:sz="0" w:space="0" w:color="auto"/>
            <w:bottom w:val="none" w:sz="0" w:space="0" w:color="auto"/>
            <w:right w:val="none" w:sz="0" w:space="0" w:color="auto"/>
          </w:divBdr>
        </w:div>
        <w:div w:id="736168536">
          <w:marLeft w:val="0"/>
          <w:marRight w:val="0"/>
          <w:marTop w:val="0"/>
          <w:marBottom w:val="0"/>
          <w:divBdr>
            <w:top w:val="none" w:sz="0" w:space="0" w:color="auto"/>
            <w:left w:val="none" w:sz="0" w:space="0" w:color="auto"/>
            <w:bottom w:val="none" w:sz="0" w:space="0" w:color="auto"/>
            <w:right w:val="none" w:sz="0" w:space="0" w:color="auto"/>
          </w:divBdr>
        </w:div>
        <w:div w:id="1262908721">
          <w:marLeft w:val="0"/>
          <w:marRight w:val="0"/>
          <w:marTop w:val="0"/>
          <w:marBottom w:val="0"/>
          <w:divBdr>
            <w:top w:val="none" w:sz="0" w:space="0" w:color="auto"/>
            <w:left w:val="none" w:sz="0" w:space="0" w:color="auto"/>
            <w:bottom w:val="none" w:sz="0" w:space="0" w:color="auto"/>
            <w:right w:val="none" w:sz="0" w:space="0" w:color="auto"/>
          </w:divBdr>
        </w:div>
        <w:div w:id="1959488023">
          <w:marLeft w:val="0"/>
          <w:marRight w:val="0"/>
          <w:marTop w:val="0"/>
          <w:marBottom w:val="0"/>
          <w:divBdr>
            <w:top w:val="none" w:sz="0" w:space="0" w:color="auto"/>
            <w:left w:val="none" w:sz="0" w:space="0" w:color="auto"/>
            <w:bottom w:val="none" w:sz="0" w:space="0" w:color="auto"/>
            <w:right w:val="none" w:sz="0" w:space="0" w:color="auto"/>
          </w:divBdr>
        </w:div>
        <w:div w:id="532545626">
          <w:marLeft w:val="0"/>
          <w:marRight w:val="0"/>
          <w:marTop w:val="0"/>
          <w:marBottom w:val="0"/>
          <w:divBdr>
            <w:top w:val="none" w:sz="0" w:space="0" w:color="auto"/>
            <w:left w:val="none" w:sz="0" w:space="0" w:color="auto"/>
            <w:bottom w:val="none" w:sz="0" w:space="0" w:color="auto"/>
            <w:right w:val="none" w:sz="0" w:space="0" w:color="auto"/>
          </w:divBdr>
        </w:div>
        <w:div w:id="168907579">
          <w:marLeft w:val="0"/>
          <w:marRight w:val="0"/>
          <w:marTop w:val="0"/>
          <w:marBottom w:val="0"/>
          <w:divBdr>
            <w:top w:val="none" w:sz="0" w:space="0" w:color="auto"/>
            <w:left w:val="none" w:sz="0" w:space="0" w:color="auto"/>
            <w:bottom w:val="none" w:sz="0" w:space="0" w:color="auto"/>
            <w:right w:val="none" w:sz="0" w:space="0" w:color="auto"/>
          </w:divBdr>
        </w:div>
        <w:div w:id="651719771">
          <w:marLeft w:val="0"/>
          <w:marRight w:val="0"/>
          <w:marTop w:val="0"/>
          <w:marBottom w:val="0"/>
          <w:divBdr>
            <w:top w:val="none" w:sz="0" w:space="0" w:color="auto"/>
            <w:left w:val="none" w:sz="0" w:space="0" w:color="auto"/>
            <w:bottom w:val="none" w:sz="0" w:space="0" w:color="auto"/>
            <w:right w:val="none" w:sz="0" w:space="0" w:color="auto"/>
          </w:divBdr>
        </w:div>
        <w:div w:id="34013527">
          <w:marLeft w:val="0"/>
          <w:marRight w:val="0"/>
          <w:marTop w:val="0"/>
          <w:marBottom w:val="0"/>
          <w:divBdr>
            <w:top w:val="none" w:sz="0" w:space="0" w:color="auto"/>
            <w:left w:val="none" w:sz="0" w:space="0" w:color="auto"/>
            <w:bottom w:val="none" w:sz="0" w:space="0" w:color="auto"/>
            <w:right w:val="none" w:sz="0" w:space="0" w:color="auto"/>
          </w:divBdr>
        </w:div>
        <w:div w:id="2064012924">
          <w:marLeft w:val="0"/>
          <w:marRight w:val="0"/>
          <w:marTop w:val="0"/>
          <w:marBottom w:val="0"/>
          <w:divBdr>
            <w:top w:val="none" w:sz="0" w:space="0" w:color="auto"/>
            <w:left w:val="none" w:sz="0" w:space="0" w:color="auto"/>
            <w:bottom w:val="none" w:sz="0" w:space="0" w:color="auto"/>
            <w:right w:val="none" w:sz="0" w:space="0" w:color="auto"/>
          </w:divBdr>
        </w:div>
        <w:div w:id="83648143">
          <w:marLeft w:val="0"/>
          <w:marRight w:val="0"/>
          <w:marTop w:val="0"/>
          <w:marBottom w:val="0"/>
          <w:divBdr>
            <w:top w:val="none" w:sz="0" w:space="0" w:color="auto"/>
            <w:left w:val="none" w:sz="0" w:space="0" w:color="auto"/>
            <w:bottom w:val="none" w:sz="0" w:space="0" w:color="auto"/>
            <w:right w:val="none" w:sz="0" w:space="0" w:color="auto"/>
          </w:divBdr>
        </w:div>
        <w:div w:id="768042200">
          <w:marLeft w:val="0"/>
          <w:marRight w:val="0"/>
          <w:marTop w:val="0"/>
          <w:marBottom w:val="0"/>
          <w:divBdr>
            <w:top w:val="none" w:sz="0" w:space="0" w:color="auto"/>
            <w:left w:val="none" w:sz="0" w:space="0" w:color="auto"/>
            <w:bottom w:val="none" w:sz="0" w:space="0" w:color="auto"/>
            <w:right w:val="none" w:sz="0" w:space="0" w:color="auto"/>
          </w:divBdr>
        </w:div>
        <w:div w:id="1768428947">
          <w:marLeft w:val="0"/>
          <w:marRight w:val="0"/>
          <w:marTop w:val="0"/>
          <w:marBottom w:val="0"/>
          <w:divBdr>
            <w:top w:val="none" w:sz="0" w:space="0" w:color="auto"/>
            <w:left w:val="none" w:sz="0" w:space="0" w:color="auto"/>
            <w:bottom w:val="none" w:sz="0" w:space="0" w:color="auto"/>
            <w:right w:val="none" w:sz="0" w:space="0" w:color="auto"/>
          </w:divBdr>
        </w:div>
        <w:div w:id="1044478145">
          <w:marLeft w:val="0"/>
          <w:marRight w:val="0"/>
          <w:marTop w:val="0"/>
          <w:marBottom w:val="0"/>
          <w:divBdr>
            <w:top w:val="none" w:sz="0" w:space="0" w:color="auto"/>
            <w:left w:val="none" w:sz="0" w:space="0" w:color="auto"/>
            <w:bottom w:val="none" w:sz="0" w:space="0" w:color="auto"/>
            <w:right w:val="none" w:sz="0" w:space="0" w:color="auto"/>
          </w:divBdr>
        </w:div>
        <w:div w:id="837353871">
          <w:marLeft w:val="0"/>
          <w:marRight w:val="0"/>
          <w:marTop w:val="0"/>
          <w:marBottom w:val="0"/>
          <w:divBdr>
            <w:top w:val="none" w:sz="0" w:space="0" w:color="auto"/>
            <w:left w:val="none" w:sz="0" w:space="0" w:color="auto"/>
            <w:bottom w:val="none" w:sz="0" w:space="0" w:color="auto"/>
            <w:right w:val="none" w:sz="0" w:space="0" w:color="auto"/>
          </w:divBdr>
        </w:div>
        <w:div w:id="1681153416">
          <w:marLeft w:val="0"/>
          <w:marRight w:val="0"/>
          <w:marTop w:val="0"/>
          <w:marBottom w:val="0"/>
          <w:divBdr>
            <w:top w:val="none" w:sz="0" w:space="0" w:color="auto"/>
            <w:left w:val="none" w:sz="0" w:space="0" w:color="auto"/>
            <w:bottom w:val="none" w:sz="0" w:space="0" w:color="auto"/>
            <w:right w:val="none" w:sz="0" w:space="0" w:color="auto"/>
          </w:divBdr>
        </w:div>
        <w:div w:id="1547832113">
          <w:marLeft w:val="0"/>
          <w:marRight w:val="0"/>
          <w:marTop w:val="0"/>
          <w:marBottom w:val="0"/>
          <w:divBdr>
            <w:top w:val="none" w:sz="0" w:space="0" w:color="auto"/>
            <w:left w:val="none" w:sz="0" w:space="0" w:color="auto"/>
            <w:bottom w:val="none" w:sz="0" w:space="0" w:color="auto"/>
            <w:right w:val="none" w:sz="0" w:space="0" w:color="auto"/>
          </w:divBdr>
        </w:div>
        <w:div w:id="1769228628">
          <w:marLeft w:val="0"/>
          <w:marRight w:val="0"/>
          <w:marTop w:val="0"/>
          <w:marBottom w:val="0"/>
          <w:divBdr>
            <w:top w:val="none" w:sz="0" w:space="0" w:color="auto"/>
            <w:left w:val="none" w:sz="0" w:space="0" w:color="auto"/>
            <w:bottom w:val="none" w:sz="0" w:space="0" w:color="auto"/>
            <w:right w:val="none" w:sz="0" w:space="0" w:color="auto"/>
          </w:divBdr>
        </w:div>
        <w:div w:id="749427476">
          <w:marLeft w:val="0"/>
          <w:marRight w:val="0"/>
          <w:marTop w:val="0"/>
          <w:marBottom w:val="0"/>
          <w:divBdr>
            <w:top w:val="none" w:sz="0" w:space="0" w:color="auto"/>
            <w:left w:val="none" w:sz="0" w:space="0" w:color="auto"/>
            <w:bottom w:val="none" w:sz="0" w:space="0" w:color="auto"/>
            <w:right w:val="none" w:sz="0" w:space="0" w:color="auto"/>
          </w:divBdr>
        </w:div>
        <w:div w:id="963119343">
          <w:marLeft w:val="0"/>
          <w:marRight w:val="0"/>
          <w:marTop w:val="0"/>
          <w:marBottom w:val="0"/>
          <w:divBdr>
            <w:top w:val="none" w:sz="0" w:space="0" w:color="auto"/>
            <w:left w:val="none" w:sz="0" w:space="0" w:color="auto"/>
            <w:bottom w:val="none" w:sz="0" w:space="0" w:color="auto"/>
            <w:right w:val="none" w:sz="0" w:space="0" w:color="auto"/>
          </w:divBdr>
        </w:div>
        <w:div w:id="865876033">
          <w:marLeft w:val="0"/>
          <w:marRight w:val="0"/>
          <w:marTop w:val="0"/>
          <w:marBottom w:val="0"/>
          <w:divBdr>
            <w:top w:val="none" w:sz="0" w:space="0" w:color="auto"/>
            <w:left w:val="none" w:sz="0" w:space="0" w:color="auto"/>
            <w:bottom w:val="none" w:sz="0" w:space="0" w:color="auto"/>
            <w:right w:val="none" w:sz="0" w:space="0" w:color="auto"/>
          </w:divBdr>
        </w:div>
        <w:div w:id="929509730">
          <w:marLeft w:val="0"/>
          <w:marRight w:val="0"/>
          <w:marTop w:val="0"/>
          <w:marBottom w:val="0"/>
          <w:divBdr>
            <w:top w:val="none" w:sz="0" w:space="0" w:color="auto"/>
            <w:left w:val="none" w:sz="0" w:space="0" w:color="auto"/>
            <w:bottom w:val="none" w:sz="0" w:space="0" w:color="auto"/>
            <w:right w:val="none" w:sz="0" w:space="0" w:color="auto"/>
          </w:divBdr>
        </w:div>
        <w:div w:id="586772297">
          <w:marLeft w:val="0"/>
          <w:marRight w:val="0"/>
          <w:marTop w:val="0"/>
          <w:marBottom w:val="0"/>
          <w:divBdr>
            <w:top w:val="none" w:sz="0" w:space="0" w:color="auto"/>
            <w:left w:val="none" w:sz="0" w:space="0" w:color="auto"/>
            <w:bottom w:val="none" w:sz="0" w:space="0" w:color="auto"/>
            <w:right w:val="none" w:sz="0" w:space="0" w:color="auto"/>
          </w:divBdr>
        </w:div>
        <w:div w:id="1939753419">
          <w:marLeft w:val="0"/>
          <w:marRight w:val="0"/>
          <w:marTop w:val="0"/>
          <w:marBottom w:val="0"/>
          <w:divBdr>
            <w:top w:val="none" w:sz="0" w:space="0" w:color="auto"/>
            <w:left w:val="none" w:sz="0" w:space="0" w:color="auto"/>
            <w:bottom w:val="none" w:sz="0" w:space="0" w:color="auto"/>
            <w:right w:val="none" w:sz="0" w:space="0" w:color="auto"/>
          </w:divBdr>
        </w:div>
        <w:div w:id="85615281">
          <w:marLeft w:val="0"/>
          <w:marRight w:val="0"/>
          <w:marTop w:val="0"/>
          <w:marBottom w:val="0"/>
          <w:divBdr>
            <w:top w:val="none" w:sz="0" w:space="0" w:color="auto"/>
            <w:left w:val="none" w:sz="0" w:space="0" w:color="auto"/>
            <w:bottom w:val="none" w:sz="0" w:space="0" w:color="auto"/>
            <w:right w:val="none" w:sz="0" w:space="0" w:color="auto"/>
          </w:divBdr>
        </w:div>
        <w:div w:id="1443106206">
          <w:marLeft w:val="0"/>
          <w:marRight w:val="0"/>
          <w:marTop w:val="0"/>
          <w:marBottom w:val="0"/>
          <w:divBdr>
            <w:top w:val="none" w:sz="0" w:space="0" w:color="auto"/>
            <w:left w:val="none" w:sz="0" w:space="0" w:color="auto"/>
            <w:bottom w:val="none" w:sz="0" w:space="0" w:color="auto"/>
            <w:right w:val="none" w:sz="0" w:space="0" w:color="auto"/>
          </w:divBdr>
        </w:div>
        <w:div w:id="23675355">
          <w:marLeft w:val="0"/>
          <w:marRight w:val="0"/>
          <w:marTop w:val="0"/>
          <w:marBottom w:val="0"/>
          <w:divBdr>
            <w:top w:val="none" w:sz="0" w:space="0" w:color="auto"/>
            <w:left w:val="none" w:sz="0" w:space="0" w:color="auto"/>
            <w:bottom w:val="none" w:sz="0" w:space="0" w:color="auto"/>
            <w:right w:val="none" w:sz="0" w:space="0" w:color="auto"/>
          </w:divBdr>
        </w:div>
        <w:div w:id="327371133">
          <w:marLeft w:val="0"/>
          <w:marRight w:val="0"/>
          <w:marTop w:val="0"/>
          <w:marBottom w:val="0"/>
          <w:divBdr>
            <w:top w:val="none" w:sz="0" w:space="0" w:color="auto"/>
            <w:left w:val="none" w:sz="0" w:space="0" w:color="auto"/>
            <w:bottom w:val="none" w:sz="0" w:space="0" w:color="auto"/>
            <w:right w:val="none" w:sz="0" w:space="0" w:color="auto"/>
          </w:divBdr>
        </w:div>
        <w:div w:id="1731804531">
          <w:marLeft w:val="0"/>
          <w:marRight w:val="0"/>
          <w:marTop w:val="0"/>
          <w:marBottom w:val="0"/>
          <w:divBdr>
            <w:top w:val="none" w:sz="0" w:space="0" w:color="auto"/>
            <w:left w:val="none" w:sz="0" w:space="0" w:color="auto"/>
            <w:bottom w:val="none" w:sz="0" w:space="0" w:color="auto"/>
            <w:right w:val="none" w:sz="0" w:space="0" w:color="auto"/>
          </w:divBdr>
        </w:div>
        <w:div w:id="1826164694">
          <w:marLeft w:val="0"/>
          <w:marRight w:val="0"/>
          <w:marTop w:val="0"/>
          <w:marBottom w:val="0"/>
          <w:divBdr>
            <w:top w:val="none" w:sz="0" w:space="0" w:color="auto"/>
            <w:left w:val="none" w:sz="0" w:space="0" w:color="auto"/>
            <w:bottom w:val="none" w:sz="0" w:space="0" w:color="auto"/>
            <w:right w:val="none" w:sz="0" w:space="0" w:color="auto"/>
          </w:divBdr>
        </w:div>
        <w:div w:id="219171794">
          <w:marLeft w:val="0"/>
          <w:marRight w:val="0"/>
          <w:marTop w:val="0"/>
          <w:marBottom w:val="0"/>
          <w:divBdr>
            <w:top w:val="none" w:sz="0" w:space="0" w:color="auto"/>
            <w:left w:val="none" w:sz="0" w:space="0" w:color="auto"/>
            <w:bottom w:val="none" w:sz="0" w:space="0" w:color="auto"/>
            <w:right w:val="none" w:sz="0" w:space="0" w:color="auto"/>
          </w:divBdr>
        </w:div>
        <w:div w:id="1511748907">
          <w:marLeft w:val="0"/>
          <w:marRight w:val="0"/>
          <w:marTop w:val="0"/>
          <w:marBottom w:val="0"/>
          <w:divBdr>
            <w:top w:val="none" w:sz="0" w:space="0" w:color="auto"/>
            <w:left w:val="none" w:sz="0" w:space="0" w:color="auto"/>
            <w:bottom w:val="none" w:sz="0" w:space="0" w:color="auto"/>
            <w:right w:val="none" w:sz="0" w:space="0" w:color="auto"/>
          </w:divBdr>
        </w:div>
        <w:div w:id="268320449">
          <w:marLeft w:val="0"/>
          <w:marRight w:val="0"/>
          <w:marTop w:val="0"/>
          <w:marBottom w:val="0"/>
          <w:divBdr>
            <w:top w:val="none" w:sz="0" w:space="0" w:color="auto"/>
            <w:left w:val="none" w:sz="0" w:space="0" w:color="auto"/>
            <w:bottom w:val="none" w:sz="0" w:space="0" w:color="auto"/>
            <w:right w:val="none" w:sz="0" w:space="0" w:color="auto"/>
          </w:divBdr>
        </w:div>
        <w:div w:id="3940794">
          <w:marLeft w:val="0"/>
          <w:marRight w:val="0"/>
          <w:marTop w:val="0"/>
          <w:marBottom w:val="0"/>
          <w:divBdr>
            <w:top w:val="none" w:sz="0" w:space="0" w:color="auto"/>
            <w:left w:val="none" w:sz="0" w:space="0" w:color="auto"/>
            <w:bottom w:val="none" w:sz="0" w:space="0" w:color="auto"/>
            <w:right w:val="none" w:sz="0" w:space="0" w:color="auto"/>
          </w:divBdr>
        </w:div>
        <w:div w:id="2092384620">
          <w:marLeft w:val="0"/>
          <w:marRight w:val="0"/>
          <w:marTop w:val="0"/>
          <w:marBottom w:val="0"/>
          <w:divBdr>
            <w:top w:val="none" w:sz="0" w:space="0" w:color="auto"/>
            <w:left w:val="none" w:sz="0" w:space="0" w:color="auto"/>
            <w:bottom w:val="none" w:sz="0" w:space="0" w:color="auto"/>
            <w:right w:val="none" w:sz="0" w:space="0" w:color="auto"/>
          </w:divBdr>
        </w:div>
        <w:div w:id="1431316052">
          <w:marLeft w:val="0"/>
          <w:marRight w:val="0"/>
          <w:marTop w:val="0"/>
          <w:marBottom w:val="0"/>
          <w:divBdr>
            <w:top w:val="none" w:sz="0" w:space="0" w:color="auto"/>
            <w:left w:val="none" w:sz="0" w:space="0" w:color="auto"/>
            <w:bottom w:val="none" w:sz="0" w:space="0" w:color="auto"/>
            <w:right w:val="none" w:sz="0" w:space="0" w:color="auto"/>
          </w:divBdr>
        </w:div>
        <w:div w:id="78336066">
          <w:marLeft w:val="0"/>
          <w:marRight w:val="0"/>
          <w:marTop w:val="0"/>
          <w:marBottom w:val="0"/>
          <w:divBdr>
            <w:top w:val="none" w:sz="0" w:space="0" w:color="auto"/>
            <w:left w:val="none" w:sz="0" w:space="0" w:color="auto"/>
            <w:bottom w:val="none" w:sz="0" w:space="0" w:color="auto"/>
            <w:right w:val="none" w:sz="0" w:space="0" w:color="auto"/>
          </w:divBdr>
        </w:div>
        <w:div w:id="235602256">
          <w:marLeft w:val="0"/>
          <w:marRight w:val="0"/>
          <w:marTop w:val="0"/>
          <w:marBottom w:val="0"/>
          <w:divBdr>
            <w:top w:val="none" w:sz="0" w:space="0" w:color="auto"/>
            <w:left w:val="none" w:sz="0" w:space="0" w:color="auto"/>
            <w:bottom w:val="none" w:sz="0" w:space="0" w:color="auto"/>
            <w:right w:val="none" w:sz="0" w:space="0" w:color="auto"/>
          </w:divBdr>
        </w:div>
        <w:div w:id="1586459004">
          <w:marLeft w:val="0"/>
          <w:marRight w:val="0"/>
          <w:marTop w:val="0"/>
          <w:marBottom w:val="0"/>
          <w:divBdr>
            <w:top w:val="none" w:sz="0" w:space="0" w:color="auto"/>
            <w:left w:val="none" w:sz="0" w:space="0" w:color="auto"/>
            <w:bottom w:val="none" w:sz="0" w:space="0" w:color="auto"/>
            <w:right w:val="none" w:sz="0" w:space="0" w:color="auto"/>
          </w:divBdr>
        </w:div>
        <w:div w:id="1037007747">
          <w:marLeft w:val="0"/>
          <w:marRight w:val="0"/>
          <w:marTop w:val="0"/>
          <w:marBottom w:val="0"/>
          <w:divBdr>
            <w:top w:val="none" w:sz="0" w:space="0" w:color="auto"/>
            <w:left w:val="none" w:sz="0" w:space="0" w:color="auto"/>
            <w:bottom w:val="none" w:sz="0" w:space="0" w:color="auto"/>
            <w:right w:val="none" w:sz="0" w:space="0" w:color="auto"/>
          </w:divBdr>
        </w:div>
        <w:div w:id="2028484101">
          <w:marLeft w:val="0"/>
          <w:marRight w:val="0"/>
          <w:marTop w:val="0"/>
          <w:marBottom w:val="0"/>
          <w:divBdr>
            <w:top w:val="none" w:sz="0" w:space="0" w:color="auto"/>
            <w:left w:val="none" w:sz="0" w:space="0" w:color="auto"/>
            <w:bottom w:val="none" w:sz="0" w:space="0" w:color="auto"/>
            <w:right w:val="none" w:sz="0" w:space="0" w:color="auto"/>
          </w:divBdr>
        </w:div>
        <w:div w:id="1987855775">
          <w:marLeft w:val="0"/>
          <w:marRight w:val="0"/>
          <w:marTop w:val="0"/>
          <w:marBottom w:val="0"/>
          <w:divBdr>
            <w:top w:val="none" w:sz="0" w:space="0" w:color="auto"/>
            <w:left w:val="none" w:sz="0" w:space="0" w:color="auto"/>
            <w:bottom w:val="none" w:sz="0" w:space="0" w:color="auto"/>
            <w:right w:val="none" w:sz="0" w:space="0" w:color="auto"/>
          </w:divBdr>
        </w:div>
        <w:div w:id="2126197582">
          <w:marLeft w:val="0"/>
          <w:marRight w:val="0"/>
          <w:marTop w:val="0"/>
          <w:marBottom w:val="0"/>
          <w:divBdr>
            <w:top w:val="none" w:sz="0" w:space="0" w:color="auto"/>
            <w:left w:val="none" w:sz="0" w:space="0" w:color="auto"/>
            <w:bottom w:val="none" w:sz="0" w:space="0" w:color="auto"/>
            <w:right w:val="none" w:sz="0" w:space="0" w:color="auto"/>
          </w:divBdr>
        </w:div>
        <w:div w:id="1240552821">
          <w:marLeft w:val="0"/>
          <w:marRight w:val="0"/>
          <w:marTop w:val="0"/>
          <w:marBottom w:val="0"/>
          <w:divBdr>
            <w:top w:val="none" w:sz="0" w:space="0" w:color="auto"/>
            <w:left w:val="none" w:sz="0" w:space="0" w:color="auto"/>
            <w:bottom w:val="none" w:sz="0" w:space="0" w:color="auto"/>
            <w:right w:val="none" w:sz="0" w:space="0" w:color="auto"/>
          </w:divBdr>
        </w:div>
        <w:div w:id="167447115">
          <w:marLeft w:val="0"/>
          <w:marRight w:val="0"/>
          <w:marTop w:val="0"/>
          <w:marBottom w:val="0"/>
          <w:divBdr>
            <w:top w:val="none" w:sz="0" w:space="0" w:color="auto"/>
            <w:left w:val="none" w:sz="0" w:space="0" w:color="auto"/>
            <w:bottom w:val="none" w:sz="0" w:space="0" w:color="auto"/>
            <w:right w:val="none" w:sz="0" w:space="0" w:color="auto"/>
          </w:divBdr>
        </w:div>
        <w:div w:id="1644964532">
          <w:marLeft w:val="0"/>
          <w:marRight w:val="0"/>
          <w:marTop w:val="0"/>
          <w:marBottom w:val="0"/>
          <w:divBdr>
            <w:top w:val="none" w:sz="0" w:space="0" w:color="auto"/>
            <w:left w:val="none" w:sz="0" w:space="0" w:color="auto"/>
            <w:bottom w:val="none" w:sz="0" w:space="0" w:color="auto"/>
            <w:right w:val="none" w:sz="0" w:space="0" w:color="auto"/>
          </w:divBdr>
        </w:div>
        <w:div w:id="1600790705">
          <w:marLeft w:val="0"/>
          <w:marRight w:val="0"/>
          <w:marTop w:val="0"/>
          <w:marBottom w:val="0"/>
          <w:divBdr>
            <w:top w:val="none" w:sz="0" w:space="0" w:color="auto"/>
            <w:left w:val="none" w:sz="0" w:space="0" w:color="auto"/>
            <w:bottom w:val="none" w:sz="0" w:space="0" w:color="auto"/>
            <w:right w:val="none" w:sz="0" w:space="0" w:color="auto"/>
          </w:divBdr>
        </w:div>
        <w:div w:id="971518581">
          <w:marLeft w:val="0"/>
          <w:marRight w:val="0"/>
          <w:marTop w:val="0"/>
          <w:marBottom w:val="0"/>
          <w:divBdr>
            <w:top w:val="none" w:sz="0" w:space="0" w:color="auto"/>
            <w:left w:val="none" w:sz="0" w:space="0" w:color="auto"/>
            <w:bottom w:val="none" w:sz="0" w:space="0" w:color="auto"/>
            <w:right w:val="none" w:sz="0" w:space="0" w:color="auto"/>
          </w:divBdr>
        </w:div>
        <w:div w:id="1304045457">
          <w:marLeft w:val="0"/>
          <w:marRight w:val="0"/>
          <w:marTop w:val="0"/>
          <w:marBottom w:val="0"/>
          <w:divBdr>
            <w:top w:val="none" w:sz="0" w:space="0" w:color="auto"/>
            <w:left w:val="none" w:sz="0" w:space="0" w:color="auto"/>
            <w:bottom w:val="none" w:sz="0" w:space="0" w:color="auto"/>
            <w:right w:val="none" w:sz="0" w:space="0" w:color="auto"/>
          </w:divBdr>
        </w:div>
        <w:div w:id="64959122">
          <w:marLeft w:val="0"/>
          <w:marRight w:val="0"/>
          <w:marTop w:val="0"/>
          <w:marBottom w:val="0"/>
          <w:divBdr>
            <w:top w:val="none" w:sz="0" w:space="0" w:color="auto"/>
            <w:left w:val="none" w:sz="0" w:space="0" w:color="auto"/>
            <w:bottom w:val="none" w:sz="0" w:space="0" w:color="auto"/>
            <w:right w:val="none" w:sz="0" w:space="0" w:color="auto"/>
          </w:divBdr>
        </w:div>
        <w:div w:id="458187518">
          <w:marLeft w:val="0"/>
          <w:marRight w:val="0"/>
          <w:marTop w:val="0"/>
          <w:marBottom w:val="0"/>
          <w:divBdr>
            <w:top w:val="none" w:sz="0" w:space="0" w:color="auto"/>
            <w:left w:val="none" w:sz="0" w:space="0" w:color="auto"/>
            <w:bottom w:val="none" w:sz="0" w:space="0" w:color="auto"/>
            <w:right w:val="none" w:sz="0" w:space="0" w:color="auto"/>
          </w:divBdr>
        </w:div>
        <w:div w:id="1207645401">
          <w:marLeft w:val="0"/>
          <w:marRight w:val="0"/>
          <w:marTop w:val="0"/>
          <w:marBottom w:val="0"/>
          <w:divBdr>
            <w:top w:val="none" w:sz="0" w:space="0" w:color="auto"/>
            <w:left w:val="none" w:sz="0" w:space="0" w:color="auto"/>
            <w:bottom w:val="none" w:sz="0" w:space="0" w:color="auto"/>
            <w:right w:val="none" w:sz="0" w:space="0" w:color="auto"/>
          </w:divBdr>
        </w:div>
        <w:div w:id="2022009236">
          <w:marLeft w:val="0"/>
          <w:marRight w:val="0"/>
          <w:marTop w:val="0"/>
          <w:marBottom w:val="0"/>
          <w:divBdr>
            <w:top w:val="none" w:sz="0" w:space="0" w:color="auto"/>
            <w:left w:val="none" w:sz="0" w:space="0" w:color="auto"/>
            <w:bottom w:val="none" w:sz="0" w:space="0" w:color="auto"/>
            <w:right w:val="none" w:sz="0" w:space="0" w:color="auto"/>
          </w:divBdr>
        </w:div>
        <w:div w:id="1864512419">
          <w:marLeft w:val="0"/>
          <w:marRight w:val="0"/>
          <w:marTop w:val="0"/>
          <w:marBottom w:val="0"/>
          <w:divBdr>
            <w:top w:val="none" w:sz="0" w:space="0" w:color="auto"/>
            <w:left w:val="none" w:sz="0" w:space="0" w:color="auto"/>
            <w:bottom w:val="none" w:sz="0" w:space="0" w:color="auto"/>
            <w:right w:val="none" w:sz="0" w:space="0" w:color="auto"/>
          </w:divBdr>
        </w:div>
        <w:div w:id="2028560284">
          <w:marLeft w:val="0"/>
          <w:marRight w:val="0"/>
          <w:marTop w:val="0"/>
          <w:marBottom w:val="0"/>
          <w:divBdr>
            <w:top w:val="none" w:sz="0" w:space="0" w:color="auto"/>
            <w:left w:val="none" w:sz="0" w:space="0" w:color="auto"/>
            <w:bottom w:val="none" w:sz="0" w:space="0" w:color="auto"/>
            <w:right w:val="none" w:sz="0" w:space="0" w:color="auto"/>
          </w:divBdr>
        </w:div>
        <w:div w:id="312223795">
          <w:marLeft w:val="0"/>
          <w:marRight w:val="0"/>
          <w:marTop w:val="0"/>
          <w:marBottom w:val="0"/>
          <w:divBdr>
            <w:top w:val="none" w:sz="0" w:space="0" w:color="auto"/>
            <w:left w:val="none" w:sz="0" w:space="0" w:color="auto"/>
            <w:bottom w:val="none" w:sz="0" w:space="0" w:color="auto"/>
            <w:right w:val="none" w:sz="0" w:space="0" w:color="auto"/>
          </w:divBdr>
        </w:div>
        <w:div w:id="891695519">
          <w:marLeft w:val="0"/>
          <w:marRight w:val="0"/>
          <w:marTop w:val="0"/>
          <w:marBottom w:val="0"/>
          <w:divBdr>
            <w:top w:val="none" w:sz="0" w:space="0" w:color="auto"/>
            <w:left w:val="none" w:sz="0" w:space="0" w:color="auto"/>
            <w:bottom w:val="none" w:sz="0" w:space="0" w:color="auto"/>
            <w:right w:val="none" w:sz="0" w:space="0" w:color="auto"/>
          </w:divBdr>
        </w:div>
        <w:div w:id="681475101">
          <w:marLeft w:val="0"/>
          <w:marRight w:val="0"/>
          <w:marTop w:val="0"/>
          <w:marBottom w:val="0"/>
          <w:divBdr>
            <w:top w:val="none" w:sz="0" w:space="0" w:color="auto"/>
            <w:left w:val="none" w:sz="0" w:space="0" w:color="auto"/>
            <w:bottom w:val="none" w:sz="0" w:space="0" w:color="auto"/>
            <w:right w:val="none" w:sz="0" w:space="0" w:color="auto"/>
          </w:divBdr>
        </w:div>
        <w:div w:id="114911768">
          <w:marLeft w:val="0"/>
          <w:marRight w:val="0"/>
          <w:marTop w:val="0"/>
          <w:marBottom w:val="0"/>
          <w:divBdr>
            <w:top w:val="none" w:sz="0" w:space="0" w:color="auto"/>
            <w:left w:val="none" w:sz="0" w:space="0" w:color="auto"/>
            <w:bottom w:val="none" w:sz="0" w:space="0" w:color="auto"/>
            <w:right w:val="none" w:sz="0" w:space="0" w:color="auto"/>
          </w:divBdr>
        </w:div>
        <w:div w:id="1203634743">
          <w:marLeft w:val="0"/>
          <w:marRight w:val="0"/>
          <w:marTop w:val="0"/>
          <w:marBottom w:val="0"/>
          <w:divBdr>
            <w:top w:val="none" w:sz="0" w:space="0" w:color="auto"/>
            <w:left w:val="none" w:sz="0" w:space="0" w:color="auto"/>
            <w:bottom w:val="none" w:sz="0" w:space="0" w:color="auto"/>
            <w:right w:val="none" w:sz="0" w:space="0" w:color="auto"/>
          </w:divBdr>
        </w:div>
        <w:div w:id="63452188">
          <w:marLeft w:val="0"/>
          <w:marRight w:val="0"/>
          <w:marTop w:val="0"/>
          <w:marBottom w:val="0"/>
          <w:divBdr>
            <w:top w:val="none" w:sz="0" w:space="0" w:color="auto"/>
            <w:left w:val="none" w:sz="0" w:space="0" w:color="auto"/>
            <w:bottom w:val="none" w:sz="0" w:space="0" w:color="auto"/>
            <w:right w:val="none" w:sz="0" w:space="0" w:color="auto"/>
          </w:divBdr>
        </w:div>
        <w:div w:id="890534484">
          <w:marLeft w:val="0"/>
          <w:marRight w:val="0"/>
          <w:marTop w:val="0"/>
          <w:marBottom w:val="0"/>
          <w:divBdr>
            <w:top w:val="none" w:sz="0" w:space="0" w:color="auto"/>
            <w:left w:val="none" w:sz="0" w:space="0" w:color="auto"/>
            <w:bottom w:val="none" w:sz="0" w:space="0" w:color="auto"/>
            <w:right w:val="none" w:sz="0" w:space="0" w:color="auto"/>
          </w:divBdr>
        </w:div>
        <w:div w:id="253443949">
          <w:marLeft w:val="0"/>
          <w:marRight w:val="0"/>
          <w:marTop w:val="0"/>
          <w:marBottom w:val="0"/>
          <w:divBdr>
            <w:top w:val="none" w:sz="0" w:space="0" w:color="auto"/>
            <w:left w:val="none" w:sz="0" w:space="0" w:color="auto"/>
            <w:bottom w:val="none" w:sz="0" w:space="0" w:color="auto"/>
            <w:right w:val="none" w:sz="0" w:space="0" w:color="auto"/>
          </w:divBdr>
        </w:div>
        <w:div w:id="1577207631">
          <w:marLeft w:val="0"/>
          <w:marRight w:val="0"/>
          <w:marTop w:val="0"/>
          <w:marBottom w:val="0"/>
          <w:divBdr>
            <w:top w:val="none" w:sz="0" w:space="0" w:color="auto"/>
            <w:left w:val="none" w:sz="0" w:space="0" w:color="auto"/>
            <w:bottom w:val="none" w:sz="0" w:space="0" w:color="auto"/>
            <w:right w:val="none" w:sz="0" w:space="0" w:color="auto"/>
          </w:divBdr>
        </w:div>
        <w:div w:id="735977917">
          <w:marLeft w:val="0"/>
          <w:marRight w:val="0"/>
          <w:marTop w:val="0"/>
          <w:marBottom w:val="0"/>
          <w:divBdr>
            <w:top w:val="none" w:sz="0" w:space="0" w:color="auto"/>
            <w:left w:val="none" w:sz="0" w:space="0" w:color="auto"/>
            <w:bottom w:val="none" w:sz="0" w:space="0" w:color="auto"/>
            <w:right w:val="none" w:sz="0" w:space="0" w:color="auto"/>
          </w:divBdr>
        </w:div>
        <w:div w:id="1412657540">
          <w:marLeft w:val="0"/>
          <w:marRight w:val="0"/>
          <w:marTop w:val="0"/>
          <w:marBottom w:val="0"/>
          <w:divBdr>
            <w:top w:val="none" w:sz="0" w:space="0" w:color="auto"/>
            <w:left w:val="none" w:sz="0" w:space="0" w:color="auto"/>
            <w:bottom w:val="none" w:sz="0" w:space="0" w:color="auto"/>
            <w:right w:val="none" w:sz="0" w:space="0" w:color="auto"/>
          </w:divBdr>
        </w:div>
        <w:div w:id="267086517">
          <w:marLeft w:val="0"/>
          <w:marRight w:val="0"/>
          <w:marTop w:val="0"/>
          <w:marBottom w:val="0"/>
          <w:divBdr>
            <w:top w:val="none" w:sz="0" w:space="0" w:color="auto"/>
            <w:left w:val="none" w:sz="0" w:space="0" w:color="auto"/>
            <w:bottom w:val="none" w:sz="0" w:space="0" w:color="auto"/>
            <w:right w:val="none" w:sz="0" w:space="0" w:color="auto"/>
          </w:divBdr>
        </w:div>
        <w:div w:id="1457211876">
          <w:marLeft w:val="0"/>
          <w:marRight w:val="0"/>
          <w:marTop w:val="0"/>
          <w:marBottom w:val="0"/>
          <w:divBdr>
            <w:top w:val="none" w:sz="0" w:space="0" w:color="auto"/>
            <w:left w:val="none" w:sz="0" w:space="0" w:color="auto"/>
            <w:bottom w:val="none" w:sz="0" w:space="0" w:color="auto"/>
            <w:right w:val="none" w:sz="0" w:space="0" w:color="auto"/>
          </w:divBdr>
        </w:div>
        <w:div w:id="1364136124">
          <w:marLeft w:val="0"/>
          <w:marRight w:val="0"/>
          <w:marTop w:val="0"/>
          <w:marBottom w:val="0"/>
          <w:divBdr>
            <w:top w:val="none" w:sz="0" w:space="0" w:color="auto"/>
            <w:left w:val="none" w:sz="0" w:space="0" w:color="auto"/>
            <w:bottom w:val="none" w:sz="0" w:space="0" w:color="auto"/>
            <w:right w:val="none" w:sz="0" w:space="0" w:color="auto"/>
          </w:divBdr>
        </w:div>
        <w:div w:id="231280177">
          <w:marLeft w:val="0"/>
          <w:marRight w:val="0"/>
          <w:marTop w:val="0"/>
          <w:marBottom w:val="0"/>
          <w:divBdr>
            <w:top w:val="none" w:sz="0" w:space="0" w:color="auto"/>
            <w:left w:val="none" w:sz="0" w:space="0" w:color="auto"/>
            <w:bottom w:val="none" w:sz="0" w:space="0" w:color="auto"/>
            <w:right w:val="none" w:sz="0" w:space="0" w:color="auto"/>
          </w:divBdr>
        </w:div>
        <w:div w:id="2137720883">
          <w:marLeft w:val="0"/>
          <w:marRight w:val="0"/>
          <w:marTop w:val="0"/>
          <w:marBottom w:val="0"/>
          <w:divBdr>
            <w:top w:val="none" w:sz="0" w:space="0" w:color="auto"/>
            <w:left w:val="none" w:sz="0" w:space="0" w:color="auto"/>
            <w:bottom w:val="none" w:sz="0" w:space="0" w:color="auto"/>
            <w:right w:val="none" w:sz="0" w:space="0" w:color="auto"/>
          </w:divBdr>
        </w:div>
        <w:div w:id="554392758">
          <w:marLeft w:val="0"/>
          <w:marRight w:val="0"/>
          <w:marTop w:val="0"/>
          <w:marBottom w:val="0"/>
          <w:divBdr>
            <w:top w:val="none" w:sz="0" w:space="0" w:color="auto"/>
            <w:left w:val="none" w:sz="0" w:space="0" w:color="auto"/>
            <w:bottom w:val="none" w:sz="0" w:space="0" w:color="auto"/>
            <w:right w:val="none" w:sz="0" w:space="0" w:color="auto"/>
          </w:divBdr>
        </w:div>
        <w:div w:id="1502772203">
          <w:marLeft w:val="0"/>
          <w:marRight w:val="0"/>
          <w:marTop w:val="0"/>
          <w:marBottom w:val="0"/>
          <w:divBdr>
            <w:top w:val="none" w:sz="0" w:space="0" w:color="auto"/>
            <w:left w:val="none" w:sz="0" w:space="0" w:color="auto"/>
            <w:bottom w:val="none" w:sz="0" w:space="0" w:color="auto"/>
            <w:right w:val="none" w:sz="0" w:space="0" w:color="auto"/>
          </w:divBdr>
        </w:div>
        <w:div w:id="603540863">
          <w:marLeft w:val="0"/>
          <w:marRight w:val="0"/>
          <w:marTop w:val="0"/>
          <w:marBottom w:val="0"/>
          <w:divBdr>
            <w:top w:val="none" w:sz="0" w:space="0" w:color="auto"/>
            <w:left w:val="none" w:sz="0" w:space="0" w:color="auto"/>
            <w:bottom w:val="none" w:sz="0" w:space="0" w:color="auto"/>
            <w:right w:val="none" w:sz="0" w:space="0" w:color="auto"/>
          </w:divBdr>
        </w:div>
        <w:div w:id="634069524">
          <w:marLeft w:val="0"/>
          <w:marRight w:val="0"/>
          <w:marTop w:val="0"/>
          <w:marBottom w:val="0"/>
          <w:divBdr>
            <w:top w:val="none" w:sz="0" w:space="0" w:color="auto"/>
            <w:left w:val="none" w:sz="0" w:space="0" w:color="auto"/>
            <w:bottom w:val="none" w:sz="0" w:space="0" w:color="auto"/>
            <w:right w:val="none" w:sz="0" w:space="0" w:color="auto"/>
          </w:divBdr>
        </w:div>
      </w:divsChild>
    </w:div>
    <w:div w:id="1291085884">
      <w:bodyDiv w:val="1"/>
      <w:marLeft w:val="0"/>
      <w:marRight w:val="0"/>
      <w:marTop w:val="0"/>
      <w:marBottom w:val="0"/>
      <w:divBdr>
        <w:top w:val="none" w:sz="0" w:space="0" w:color="auto"/>
        <w:left w:val="none" w:sz="0" w:space="0" w:color="auto"/>
        <w:bottom w:val="none" w:sz="0" w:space="0" w:color="auto"/>
        <w:right w:val="none" w:sz="0" w:space="0" w:color="auto"/>
      </w:divBdr>
    </w:div>
    <w:div w:id="1292249803">
      <w:bodyDiv w:val="1"/>
      <w:marLeft w:val="0"/>
      <w:marRight w:val="0"/>
      <w:marTop w:val="0"/>
      <w:marBottom w:val="0"/>
      <w:divBdr>
        <w:top w:val="none" w:sz="0" w:space="0" w:color="auto"/>
        <w:left w:val="none" w:sz="0" w:space="0" w:color="auto"/>
        <w:bottom w:val="none" w:sz="0" w:space="0" w:color="auto"/>
        <w:right w:val="none" w:sz="0" w:space="0" w:color="auto"/>
      </w:divBdr>
    </w:div>
    <w:div w:id="1307851976">
      <w:bodyDiv w:val="1"/>
      <w:marLeft w:val="0"/>
      <w:marRight w:val="0"/>
      <w:marTop w:val="0"/>
      <w:marBottom w:val="0"/>
      <w:divBdr>
        <w:top w:val="none" w:sz="0" w:space="0" w:color="auto"/>
        <w:left w:val="none" w:sz="0" w:space="0" w:color="auto"/>
        <w:bottom w:val="none" w:sz="0" w:space="0" w:color="auto"/>
        <w:right w:val="none" w:sz="0" w:space="0" w:color="auto"/>
      </w:divBdr>
    </w:div>
    <w:div w:id="1344358330">
      <w:bodyDiv w:val="1"/>
      <w:marLeft w:val="0"/>
      <w:marRight w:val="0"/>
      <w:marTop w:val="0"/>
      <w:marBottom w:val="0"/>
      <w:divBdr>
        <w:top w:val="none" w:sz="0" w:space="0" w:color="auto"/>
        <w:left w:val="none" w:sz="0" w:space="0" w:color="auto"/>
        <w:bottom w:val="none" w:sz="0" w:space="0" w:color="auto"/>
        <w:right w:val="none" w:sz="0" w:space="0" w:color="auto"/>
      </w:divBdr>
    </w:div>
    <w:div w:id="1382440092">
      <w:bodyDiv w:val="1"/>
      <w:marLeft w:val="0"/>
      <w:marRight w:val="0"/>
      <w:marTop w:val="0"/>
      <w:marBottom w:val="0"/>
      <w:divBdr>
        <w:top w:val="none" w:sz="0" w:space="0" w:color="auto"/>
        <w:left w:val="none" w:sz="0" w:space="0" w:color="auto"/>
        <w:bottom w:val="none" w:sz="0" w:space="0" w:color="auto"/>
        <w:right w:val="none" w:sz="0" w:space="0" w:color="auto"/>
      </w:divBdr>
    </w:div>
    <w:div w:id="1389188940">
      <w:bodyDiv w:val="1"/>
      <w:marLeft w:val="0"/>
      <w:marRight w:val="0"/>
      <w:marTop w:val="0"/>
      <w:marBottom w:val="0"/>
      <w:divBdr>
        <w:top w:val="none" w:sz="0" w:space="0" w:color="auto"/>
        <w:left w:val="none" w:sz="0" w:space="0" w:color="auto"/>
        <w:bottom w:val="none" w:sz="0" w:space="0" w:color="auto"/>
        <w:right w:val="none" w:sz="0" w:space="0" w:color="auto"/>
      </w:divBdr>
    </w:div>
    <w:div w:id="1418600671">
      <w:bodyDiv w:val="1"/>
      <w:marLeft w:val="0"/>
      <w:marRight w:val="0"/>
      <w:marTop w:val="0"/>
      <w:marBottom w:val="0"/>
      <w:divBdr>
        <w:top w:val="none" w:sz="0" w:space="0" w:color="auto"/>
        <w:left w:val="none" w:sz="0" w:space="0" w:color="auto"/>
        <w:bottom w:val="none" w:sz="0" w:space="0" w:color="auto"/>
        <w:right w:val="none" w:sz="0" w:space="0" w:color="auto"/>
      </w:divBdr>
    </w:div>
    <w:div w:id="1429498639">
      <w:bodyDiv w:val="1"/>
      <w:marLeft w:val="0"/>
      <w:marRight w:val="0"/>
      <w:marTop w:val="0"/>
      <w:marBottom w:val="0"/>
      <w:divBdr>
        <w:top w:val="none" w:sz="0" w:space="0" w:color="auto"/>
        <w:left w:val="none" w:sz="0" w:space="0" w:color="auto"/>
        <w:bottom w:val="none" w:sz="0" w:space="0" w:color="auto"/>
        <w:right w:val="none" w:sz="0" w:space="0" w:color="auto"/>
      </w:divBdr>
    </w:div>
    <w:div w:id="1460757218">
      <w:bodyDiv w:val="1"/>
      <w:marLeft w:val="0"/>
      <w:marRight w:val="0"/>
      <w:marTop w:val="0"/>
      <w:marBottom w:val="0"/>
      <w:divBdr>
        <w:top w:val="none" w:sz="0" w:space="0" w:color="auto"/>
        <w:left w:val="none" w:sz="0" w:space="0" w:color="auto"/>
        <w:bottom w:val="none" w:sz="0" w:space="0" w:color="auto"/>
        <w:right w:val="none" w:sz="0" w:space="0" w:color="auto"/>
      </w:divBdr>
    </w:div>
    <w:div w:id="1516113887">
      <w:bodyDiv w:val="1"/>
      <w:marLeft w:val="0"/>
      <w:marRight w:val="0"/>
      <w:marTop w:val="0"/>
      <w:marBottom w:val="0"/>
      <w:divBdr>
        <w:top w:val="none" w:sz="0" w:space="0" w:color="auto"/>
        <w:left w:val="none" w:sz="0" w:space="0" w:color="auto"/>
        <w:bottom w:val="none" w:sz="0" w:space="0" w:color="auto"/>
        <w:right w:val="none" w:sz="0" w:space="0" w:color="auto"/>
      </w:divBdr>
    </w:div>
    <w:div w:id="1541555043">
      <w:bodyDiv w:val="1"/>
      <w:marLeft w:val="0"/>
      <w:marRight w:val="0"/>
      <w:marTop w:val="0"/>
      <w:marBottom w:val="0"/>
      <w:divBdr>
        <w:top w:val="none" w:sz="0" w:space="0" w:color="auto"/>
        <w:left w:val="none" w:sz="0" w:space="0" w:color="auto"/>
        <w:bottom w:val="none" w:sz="0" w:space="0" w:color="auto"/>
        <w:right w:val="none" w:sz="0" w:space="0" w:color="auto"/>
      </w:divBdr>
    </w:div>
    <w:div w:id="1542475991">
      <w:bodyDiv w:val="1"/>
      <w:marLeft w:val="0"/>
      <w:marRight w:val="0"/>
      <w:marTop w:val="0"/>
      <w:marBottom w:val="0"/>
      <w:divBdr>
        <w:top w:val="none" w:sz="0" w:space="0" w:color="auto"/>
        <w:left w:val="none" w:sz="0" w:space="0" w:color="auto"/>
        <w:bottom w:val="none" w:sz="0" w:space="0" w:color="auto"/>
        <w:right w:val="none" w:sz="0" w:space="0" w:color="auto"/>
      </w:divBdr>
    </w:div>
    <w:div w:id="1556350856">
      <w:bodyDiv w:val="1"/>
      <w:marLeft w:val="0"/>
      <w:marRight w:val="0"/>
      <w:marTop w:val="0"/>
      <w:marBottom w:val="0"/>
      <w:divBdr>
        <w:top w:val="none" w:sz="0" w:space="0" w:color="auto"/>
        <w:left w:val="none" w:sz="0" w:space="0" w:color="auto"/>
        <w:bottom w:val="none" w:sz="0" w:space="0" w:color="auto"/>
        <w:right w:val="none" w:sz="0" w:space="0" w:color="auto"/>
      </w:divBdr>
    </w:div>
    <w:div w:id="1585452140">
      <w:bodyDiv w:val="1"/>
      <w:marLeft w:val="0"/>
      <w:marRight w:val="0"/>
      <w:marTop w:val="0"/>
      <w:marBottom w:val="0"/>
      <w:divBdr>
        <w:top w:val="none" w:sz="0" w:space="0" w:color="auto"/>
        <w:left w:val="none" w:sz="0" w:space="0" w:color="auto"/>
        <w:bottom w:val="none" w:sz="0" w:space="0" w:color="auto"/>
        <w:right w:val="none" w:sz="0" w:space="0" w:color="auto"/>
      </w:divBdr>
      <w:divsChild>
        <w:div w:id="2146072260">
          <w:marLeft w:val="0"/>
          <w:marRight w:val="0"/>
          <w:marTop w:val="0"/>
          <w:marBottom w:val="0"/>
          <w:divBdr>
            <w:top w:val="none" w:sz="0" w:space="0" w:color="auto"/>
            <w:left w:val="none" w:sz="0" w:space="0" w:color="auto"/>
            <w:bottom w:val="none" w:sz="0" w:space="0" w:color="auto"/>
            <w:right w:val="none" w:sz="0" w:space="0" w:color="auto"/>
          </w:divBdr>
          <w:divsChild>
            <w:div w:id="1342123982">
              <w:marLeft w:val="0"/>
              <w:marRight w:val="0"/>
              <w:marTop w:val="0"/>
              <w:marBottom w:val="0"/>
              <w:divBdr>
                <w:top w:val="none" w:sz="0" w:space="0" w:color="auto"/>
                <w:left w:val="none" w:sz="0" w:space="0" w:color="auto"/>
                <w:bottom w:val="none" w:sz="0" w:space="0" w:color="auto"/>
                <w:right w:val="none" w:sz="0" w:space="0" w:color="auto"/>
              </w:divBdr>
              <w:divsChild>
                <w:div w:id="1723868340">
                  <w:marLeft w:val="0"/>
                  <w:marRight w:val="0"/>
                  <w:marTop w:val="0"/>
                  <w:marBottom w:val="0"/>
                  <w:divBdr>
                    <w:top w:val="none" w:sz="0" w:space="0" w:color="auto"/>
                    <w:left w:val="none" w:sz="0" w:space="0" w:color="auto"/>
                    <w:bottom w:val="none" w:sz="0" w:space="0" w:color="auto"/>
                    <w:right w:val="none" w:sz="0" w:space="0" w:color="auto"/>
                  </w:divBdr>
                  <w:divsChild>
                    <w:div w:id="886647867">
                      <w:marLeft w:val="0"/>
                      <w:marRight w:val="0"/>
                      <w:marTop w:val="0"/>
                      <w:marBottom w:val="0"/>
                      <w:divBdr>
                        <w:top w:val="none" w:sz="0" w:space="0" w:color="auto"/>
                        <w:left w:val="none" w:sz="0" w:space="0" w:color="auto"/>
                        <w:bottom w:val="none" w:sz="0" w:space="0" w:color="auto"/>
                        <w:right w:val="none" w:sz="0" w:space="0" w:color="auto"/>
                      </w:divBdr>
                    </w:div>
                  </w:divsChild>
                </w:div>
                <w:div w:id="1958486057">
                  <w:marLeft w:val="0"/>
                  <w:marRight w:val="0"/>
                  <w:marTop w:val="0"/>
                  <w:marBottom w:val="0"/>
                  <w:divBdr>
                    <w:top w:val="none" w:sz="0" w:space="0" w:color="auto"/>
                    <w:left w:val="none" w:sz="0" w:space="0" w:color="auto"/>
                    <w:bottom w:val="none" w:sz="0" w:space="0" w:color="auto"/>
                    <w:right w:val="none" w:sz="0" w:space="0" w:color="auto"/>
                  </w:divBdr>
                  <w:divsChild>
                    <w:div w:id="378282902">
                      <w:marLeft w:val="0"/>
                      <w:marRight w:val="0"/>
                      <w:marTop w:val="0"/>
                      <w:marBottom w:val="0"/>
                      <w:divBdr>
                        <w:top w:val="none" w:sz="0" w:space="0" w:color="auto"/>
                        <w:left w:val="none" w:sz="0" w:space="0" w:color="auto"/>
                        <w:bottom w:val="none" w:sz="0" w:space="0" w:color="auto"/>
                        <w:right w:val="none" w:sz="0" w:space="0" w:color="auto"/>
                      </w:divBdr>
                    </w:div>
                    <w:div w:id="84471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25063">
          <w:marLeft w:val="0"/>
          <w:marRight w:val="0"/>
          <w:marTop w:val="0"/>
          <w:marBottom w:val="0"/>
          <w:divBdr>
            <w:top w:val="none" w:sz="0" w:space="0" w:color="auto"/>
            <w:left w:val="none" w:sz="0" w:space="0" w:color="auto"/>
            <w:bottom w:val="none" w:sz="0" w:space="0" w:color="auto"/>
            <w:right w:val="none" w:sz="0" w:space="0" w:color="auto"/>
          </w:divBdr>
          <w:divsChild>
            <w:div w:id="1730493623">
              <w:marLeft w:val="0"/>
              <w:marRight w:val="0"/>
              <w:marTop w:val="0"/>
              <w:marBottom w:val="0"/>
              <w:divBdr>
                <w:top w:val="none" w:sz="0" w:space="0" w:color="auto"/>
                <w:left w:val="none" w:sz="0" w:space="0" w:color="auto"/>
                <w:bottom w:val="none" w:sz="0" w:space="0" w:color="auto"/>
                <w:right w:val="none" w:sz="0" w:space="0" w:color="auto"/>
              </w:divBdr>
              <w:divsChild>
                <w:div w:id="17102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9167">
          <w:marLeft w:val="0"/>
          <w:marRight w:val="0"/>
          <w:marTop w:val="0"/>
          <w:marBottom w:val="0"/>
          <w:divBdr>
            <w:top w:val="none" w:sz="0" w:space="0" w:color="auto"/>
            <w:left w:val="none" w:sz="0" w:space="0" w:color="auto"/>
            <w:bottom w:val="none" w:sz="0" w:space="0" w:color="auto"/>
            <w:right w:val="none" w:sz="0" w:space="0" w:color="auto"/>
          </w:divBdr>
          <w:divsChild>
            <w:div w:id="125510578">
              <w:marLeft w:val="0"/>
              <w:marRight w:val="0"/>
              <w:marTop w:val="0"/>
              <w:marBottom w:val="0"/>
              <w:divBdr>
                <w:top w:val="none" w:sz="0" w:space="0" w:color="auto"/>
                <w:left w:val="none" w:sz="0" w:space="0" w:color="auto"/>
                <w:bottom w:val="none" w:sz="0" w:space="0" w:color="auto"/>
                <w:right w:val="none" w:sz="0" w:space="0" w:color="auto"/>
              </w:divBdr>
            </w:div>
          </w:divsChild>
        </w:div>
        <w:div w:id="1649626790">
          <w:marLeft w:val="0"/>
          <w:marRight w:val="0"/>
          <w:marTop w:val="0"/>
          <w:marBottom w:val="0"/>
          <w:divBdr>
            <w:top w:val="none" w:sz="0" w:space="0" w:color="auto"/>
            <w:left w:val="none" w:sz="0" w:space="0" w:color="auto"/>
            <w:bottom w:val="none" w:sz="0" w:space="0" w:color="auto"/>
            <w:right w:val="none" w:sz="0" w:space="0" w:color="auto"/>
          </w:divBdr>
          <w:divsChild>
            <w:div w:id="1626232163">
              <w:marLeft w:val="0"/>
              <w:marRight w:val="0"/>
              <w:marTop w:val="0"/>
              <w:marBottom w:val="0"/>
              <w:divBdr>
                <w:top w:val="none" w:sz="0" w:space="0" w:color="auto"/>
                <w:left w:val="none" w:sz="0" w:space="0" w:color="auto"/>
                <w:bottom w:val="none" w:sz="0" w:space="0" w:color="auto"/>
                <w:right w:val="none" w:sz="0" w:space="0" w:color="auto"/>
              </w:divBdr>
              <w:divsChild>
                <w:div w:id="1974169884">
                  <w:marLeft w:val="0"/>
                  <w:marRight w:val="0"/>
                  <w:marTop w:val="0"/>
                  <w:marBottom w:val="0"/>
                  <w:divBdr>
                    <w:top w:val="none" w:sz="0" w:space="0" w:color="auto"/>
                    <w:left w:val="none" w:sz="0" w:space="0" w:color="auto"/>
                    <w:bottom w:val="none" w:sz="0" w:space="0" w:color="auto"/>
                    <w:right w:val="none" w:sz="0" w:space="0" w:color="auto"/>
                  </w:divBdr>
                  <w:divsChild>
                    <w:div w:id="189997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21537">
      <w:bodyDiv w:val="1"/>
      <w:marLeft w:val="0"/>
      <w:marRight w:val="0"/>
      <w:marTop w:val="0"/>
      <w:marBottom w:val="0"/>
      <w:divBdr>
        <w:top w:val="none" w:sz="0" w:space="0" w:color="auto"/>
        <w:left w:val="none" w:sz="0" w:space="0" w:color="auto"/>
        <w:bottom w:val="none" w:sz="0" w:space="0" w:color="auto"/>
        <w:right w:val="none" w:sz="0" w:space="0" w:color="auto"/>
      </w:divBdr>
    </w:div>
    <w:div w:id="1620598885">
      <w:bodyDiv w:val="1"/>
      <w:marLeft w:val="0"/>
      <w:marRight w:val="0"/>
      <w:marTop w:val="0"/>
      <w:marBottom w:val="0"/>
      <w:divBdr>
        <w:top w:val="none" w:sz="0" w:space="0" w:color="auto"/>
        <w:left w:val="none" w:sz="0" w:space="0" w:color="auto"/>
        <w:bottom w:val="none" w:sz="0" w:space="0" w:color="auto"/>
        <w:right w:val="none" w:sz="0" w:space="0" w:color="auto"/>
      </w:divBdr>
    </w:div>
    <w:div w:id="1641032024">
      <w:bodyDiv w:val="1"/>
      <w:marLeft w:val="0"/>
      <w:marRight w:val="0"/>
      <w:marTop w:val="0"/>
      <w:marBottom w:val="0"/>
      <w:divBdr>
        <w:top w:val="none" w:sz="0" w:space="0" w:color="auto"/>
        <w:left w:val="none" w:sz="0" w:space="0" w:color="auto"/>
        <w:bottom w:val="none" w:sz="0" w:space="0" w:color="auto"/>
        <w:right w:val="none" w:sz="0" w:space="0" w:color="auto"/>
      </w:divBdr>
    </w:div>
    <w:div w:id="1649554888">
      <w:bodyDiv w:val="1"/>
      <w:marLeft w:val="0"/>
      <w:marRight w:val="0"/>
      <w:marTop w:val="0"/>
      <w:marBottom w:val="0"/>
      <w:divBdr>
        <w:top w:val="none" w:sz="0" w:space="0" w:color="auto"/>
        <w:left w:val="none" w:sz="0" w:space="0" w:color="auto"/>
        <w:bottom w:val="none" w:sz="0" w:space="0" w:color="auto"/>
        <w:right w:val="none" w:sz="0" w:space="0" w:color="auto"/>
      </w:divBdr>
    </w:div>
    <w:div w:id="1720087511">
      <w:bodyDiv w:val="1"/>
      <w:marLeft w:val="0"/>
      <w:marRight w:val="0"/>
      <w:marTop w:val="0"/>
      <w:marBottom w:val="0"/>
      <w:divBdr>
        <w:top w:val="none" w:sz="0" w:space="0" w:color="auto"/>
        <w:left w:val="none" w:sz="0" w:space="0" w:color="auto"/>
        <w:bottom w:val="none" w:sz="0" w:space="0" w:color="auto"/>
        <w:right w:val="none" w:sz="0" w:space="0" w:color="auto"/>
      </w:divBdr>
    </w:div>
    <w:div w:id="1730347568">
      <w:bodyDiv w:val="1"/>
      <w:marLeft w:val="0"/>
      <w:marRight w:val="0"/>
      <w:marTop w:val="0"/>
      <w:marBottom w:val="0"/>
      <w:divBdr>
        <w:top w:val="none" w:sz="0" w:space="0" w:color="auto"/>
        <w:left w:val="none" w:sz="0" w:space="0" w:color="auto"/>
        <w:bottom w:val="none" w:sz="0" w:space="0" w:color="auto"/>
        <w:right w:val="none" w:sz="0" w:space="0" w:color="auto"/>
      </w:divBdr>
    </w:div>
    <w:div w:id="1731149068">
      <w:bodyDiv w:val="1"/>
      <w:marLeft w:val="0"/>
      <w:marRight w:val="0"/>
      <w:marTop w:val="0"/>
      <w:marBottom w:val="0"/>
      <w:divBdr>
        <w:top w:val="none" w:sz="0" w:space="0" w:color="auto"/>
        <w:left w:val="none" w:sz="0" w:space="0" w:color="auto"/>
        <w:bottom w:val="none" w:sz="0" w:space="0" w:color="auto"/>
        <w:right w:val="none" w:sz="0" w:space="0" w:color="auto"/>
      </w:divBdr>
    </w:div>
    <w:div w:id="1733965639">
      <w:bodyDiv w:val="1"/>
      <w:marLeft w:val="0"/>
      <w:marRight w:val="0"/>
      <w:marTop w:val="0"/>
      <w:marBottom w:val="0"/>
      <w:divBdr>
        <w:top w:val="none" w:sz="0" w:space="0" w:color="auto"/>
        <w:left w:val="none" w:sz="0" w:space="0" w:color="auto"/>
        <w:bottom w:val="none" w:sz="0" w:space="0" w:color="auto"/>
        <w:right w:val="none" w:sz="0" w:space="0" w:color="auto"/>
      </w:divBdr>
    </w:div>
    <w:div w:id="1753887947">
      <w:bodyDiv w:val="1"/>
      <w:marLeft w:val="0"/>
      <w:marRight w:val="0"/>
      <w:marTop w:val="0"/>
      <w:marBottom w:val="0"/>
      <w:divBdr>
        <w:top w:val="none" w:sz="0" w:space="0" w:color="auto"/>
        <w:left w:val="none" w:sz="0" w:space="0" w:color="auto"/>
        <w:bottom w:val="none" w:sz="0" w:space="0" w:color="auto"/>
        <w:right w:val="none" w:sz="0" w:space="0" w:color="auto"/>
      </w:divBdr>
    </w:div>
    <w:div w:id="1834444209">
      <w:bodyDiv w:val="1"/>
      <w:marLeft w:val="0"/>
      <w:marRight w:val="0"/>
      <w:marTop w:val="0"/>
      <w:marBottom w:val="0"/>
      <w:divBdr>
        <w:top w:val="none" w:sz="0" w:space="0" w:color="auto"/>
        <w:left w:val="none" w:sz="0" w:space="0" w:color="auto"/>
        <w:bottom w:val="none" w:sz="0" w:space="0" w:color="auto"/>
        <w:right w:val="none" w:sz="0" w:space="0" w:color="auto"/>
      </w:divBdr>
    </w:div>
    <w:div w:id="1851404983">
      <w:bodyDiv w:val="1"/>
      <w:marLeft w:val="0"/>
      <w:marRight w:val="0"/>
      <w:marTop w:val="0"/>
      <w:marBottom w:val="0"/>
      <w:divBdr>
        <w:top w:val="none" w:sz="0" w:space="0" w:color="auto"/>
        <w:left w:val="none" w:sz="0" w:space="0" w:color="auto"/>
        <w:bottom w:val="none" w:sz="0" w:space="0" w:color="auto"/>
        <w:right w:val="none" w:sz="0" w:space="0" w:color="auto"/>
      </w:divBdr>
    </w:div>
    <w:div w:id="1868835018">
      <w:bodyDiv w:val="1"/>
      <w:marLeft w:val="0"/>
      <w:marRight w:val="0"/>
      <w:marTop w:val="0"/>
      <w:marBottom w:val="0"/>
      <w:divBdr>
        <w:top w:val="none" w:sz="0" w:space="0" w:color="auto"/>
        <w:left w:val="none" w:sz="0" w:space="0" w:color="auto"/>
        <w:bottom w:val="none" w:sz="0" w:space="0" w:color="auto"/>
        <w:right w:val="none" w:sz="0" w:space="0" w:color="auto"/>
      </w:divBdr>
    </w:div>
    <w:div w:id="1880702073">
      <w:bodyDiv w:val="1"/>
      <w:marLeft w:val="0"/>
      <w:marRight w:val="0"/>
      <w:marTop w:val="0"/>
      <w:marBottom w:val="0"/>
      <w:divBdr>
        <w:top w:val="none" w:sz="0" w:space="0" w:color="auto"/>
        <w:left w:val="none" w:sz="0" w:space="0" w:color="auto"/>
        <w:bottom w:val="none" w:sz="0" w:space="0" w:color="auto"/>
        <w:right w:val="none" w:sz="0" w:space="0" w:color="auto"/>
      </w:divBdr>
    </w:div>
    <w:div w:id="1898514177">
      <w:bodyDiv w:val="1"/>
      <w:marLeft w:val="0"/>
      <w:marRight w:val="0"/>
      <w:marTop w:val="0"/>
      <w:marBottom w:val="0"/>
      <w:divBdr>
        <w:top w:val="none" w:sz="0" w:space="0" w:color="auto"/>
        <w:left w:val="none" w:sz="0" w:space="0" w:color="auto"/>
        <w:bottom w:val="none" w:sz="0" w:space="0" w:color="auto"/>
        <w:right w:val="none" w:sz="0" w:space="0" w:color="auto"/>
      </w:divBdr>
      <w:divsChild>
        <w:div w:id="1872108278">
          <w:marLeft w:val="0"/>
          <w:marRight w:val="0"/>
          <w:marTop w:val="0"/>
          <w:marBottom w:val="0"/>
          <w:divBdr>
            <w:top w:val="none" w:sz="0" w:space="0" w:color="auto"/>
            <w:left w:val="none" w:sz="0" w:space="0" w:color="auto"/>
            <w:bottom w:val="none" w:sz="0" w:space="0" w:color="auto"/>
            <w:right w:val="none" w:sz="0" w:space="0" w:color="auto"/>
          </w:divBdr>
          <w:divsChild>
            <w:div w:id="1793283608">
              <w:marLeft w:val="0"/>
              <w:marRight w:val="0"/>
              <w:marTop w:val="0"/>
              <w:marBottom w:val="0"/>
              <w:divBdr>
                <w:top w:val="none" w:sz="0" w:space="0" w:color="auto"/>
                <w:left w:val="none" w:sz="0" w:space="0" w:color="auto"/>
                <w:bottom w:val="none" w:sz="0" w:space="0" w:color="auto"/>
                <w:right w:val="none" w:sz="0" w:space="0" w:color="auto"/>
              </w:divBdr>
              <w:divsChild>
                <w:div w:id="8823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555534">
      <w:bodyDiv w:val="1"/>
      <w:marLeft w:val="0"/>
      <w:marRight w:val="0"/>
      <w:marTop w:val="0"/>
      <w:marBottom w:val="0"/>
      <w:divBdr>
        <w:top w:val="none" w:sz="0" w:space="0" w:color="auto"/>
        <w:left w:val="none" w:sz="0" w:space="0" w:color="auto"/>
        <w:bottom w:val="none" w:sz="0" w:space="0" w:color="auto"/>
        <w:right w:val="none" w:sz="0" w:space="0" w:color="auto"/>
      </w:divBdr>
    </w:div>
    <w:div w:id="1933202585">
      <w:bodyDiv w:val="1"/>
      <w:marLeft w:val="0"/>
      <w:marRight w:val="0"/>
      <w:marTop w:val="0"/>
      <w:marBottom w:val="0"/>
      <w:divBdr>
        <w:top w:val="none" w:sz="0" w:space="0" w:color="auto"/>
        <w:left w:val="none" w:sz="0" w:space="0" w:color="auto"/>
        <w:bottom w:val="none" w:sz="0" w:space="0" w:color="auto"/>
        <w:right w:val="none" w:sz="0" w:space="0" w:color="auto"/>
      </w:divBdr>
    </w:div>
    <w:div w:id="1945843196">
      <w:bodyDiv w:val="1"/>
      <w:marLeft w:val="0"/>
      <w:marRight w:val="0"/>
      <w:marTop w:val="0"/>
      <w:marBottom w:val="0"/>
      <w:divBdr>
        <w:top w:val="none" w:sz="0" w:space="0" w:color="auto"/>
        <w:left w:val="none" w:sz="0" w:space="0" w:color="auto"/>
        <w:bottom w:val="none" w:sz="0" w:space="0" w:color="auto"/>
        <w:right w:val="none" w:sz="0" w:space="0" w:color="auto"/>
      </w:divBdr>
    </w:div>
    <w:div w:id="1973704040">
      <w:bodyDiv w:val="1"/>
      <w:marLeft w:val="0"/>
      <w:marRight w:val="0"/>
      <w:marTop w:val="0"/>
      <w:marBottom w:val="0"/>
      <w:divBdr>
        <w:top w:val="none" w:sz="0" w:space="0" w:color="auto"/>
        <w:left w:val="none" w:sz="0" w:space="0" w:color="auto"/>
        <w:bottom w:val="none" w:sz="0" w:space="0" w:color="auto"/>
        <w:right w:val="none" w:sz="0" w:space="0" w:color="auto"/>
      </w:divBdr>
      <w:divsChild>
        <w:div w:id="374736205">
          <w:marLeft w:val="0"/>
          <w:marRight w:val="0"/>
          <w:marTop w:val="0"/>
          <w:marBottom w:val="0"/>
          <w:divBdr>
            <w:top w:val="none" w:sz="0" w:space="0" w:color="auto"/>
            <w:left w:val="none" w:sz="0" w:space="0" w:color="auto"/>
            <w:bottom w:val="none" w:sz="0" w:space="0" w:color="auto"/>
            <w:right w:val="none" w:sz="0" w:space="0" w:color="auto"/>
          </w:divBdr>
          <w:divsChild>
            <w:div w:id="729159084">
              <w:marLeft w:val="0"/>
              <w:marRight w:val="0"/>
              <w:marTop w:val="0"/>
              <w:marBottom w:val="0"/>
              <w:divBdr>
                <w:top w:val="none" w:sz="0" w:space="0" w:color="auto"/>
                <w:left w:val="none" w:sz="0" w:space="0" w:color="auto"/>
                <w:bottom w:val="none" w:sz="0" w:space="0" w:color="auto"/>
                <w:right w:val="none" w:sz="0" w:space="0" w:color="auto"/>
              </w:divBdr>
              <w:divsChild>
                <w:div w:id="1338071351">
                  <w:marLeft w:val="0"/>
                  <w:marRight w:val="0"/>
                  <w:marTop w:val="0"/>
                  <w:marBottom w:val="0"/>
                  <w:divBdr>
                    <w:top w:val="none" w:sz="0" w:space="0" w:color="auto"/>
                    <w:left w:val="none" w:sz="0" w:space="0" w:color="auto"/>
                    <w:bottom w:val="none" w:sz="0" w:space="0" w:color="auto"/>
                    <w:right w:val="none" w:sz="0" w:space="0" w:color="auto"/>
                  </w:divBdr>
                </w:div>
              </w:divsChild>
            </w:div>
            <w:div w:id="991369641">
              <w:marLeft w:val="0"/>
              <w:marRight w:val="0"/>
              <w:marTop w:val="0"/>
              <w:marBottom w:val="0"/>
              <w:divBdr>
                <w:top w:val="none" w:sz="0" w:space="0" w:color="auto"/>
                <w:left w:val="none" w:sz="0" w:space="0" w:color="auto"/>
                <w:bottom w:val="none" w:sz="0" w:space="0" w:color="auto"/>
                <w:right w:val="none" w:sz="0" w:space="0" w:color="auto"/>
              </w:divBdr>
              <w:divsChild>
                <w:div w:id="2064016362">
                  <w:marLeft w:val="0"/>
                  <w:marRight w:val="0"/>
                  <w:marTop w:val="0"/>
                  <w:marBottom w:val="0"/>
                  <w:divBdr>
                    <w:top w:val="none" w:sz="0" w:space="0" w:color="auto"/>
                    <w:left w:val="none" w:sz="0" w:space="0" w:color="auto"/>
                    <w:bottom w:val="none" w:sz="0" w:space="0" w:color="auto"/>
                    <w:right w:val="none" w:sz="0" w:space="0" w:color="auto"/>
                  </w:divBdr>
                </w:div>
              </w:divsChild>
            </w:div>
            <w:div w:id="1251088363">
              <w:marLeft w:val="0"/>
              <w:marRight w:val="0"/>
              <w:marTop w:val="0"/>
              <w:marBottom w:val="0"/>
              <w:divBdr>
                <w:top w:val="none" w:sz="0" w:space="0" w:color="auto"/>
                <w:left w:val="none" w:sz="0" w:space="0" w:color="auto"/>
                <w:bottom w:val="none" w:sz="0" w:space="0" w:color="auto"/>
                <w:right w:val="none" w:sz="0" w:space="0" w:color="auto"/>
              </w:divBdr>
              <w:divsChild>
                <w:div w:id="40787122">
                  <w:marLeft w:val="0"/>
                  <w:marRight w:val="0"/>
                  <w:marTop w:val="0"/>
                  <w:marBottom w:val="0"/>
                  <w:divBdr>
                    <w:top w:val="none" w:sz="0" w:space="0" w:color="auto"/>
                    <w:left w:val="none" w:sz="0" w:space="0" w:color="auto"/>
                    <w:bottom w:val="none" w:sz="0" w:space="0" w:color="auto"/>
                    <w:right w:val="none" w:sz="0" w:space="0" w:color="auto"/>
                  </w:divBdr>
                </w:div>
              </w:divsChild>
            </w:div>
            <w:div w:id="1738432616">
              <w:marLeft w:val="0"/>
              <w:marRight w:val="0"/>
              <w:marTop w:val="0"/>
              <w:marBottom w:val="0"/>
              <w:divBdr>
                <w:top w:val="none" w:sz="0" w:space="0" w:color="auto"/>
                <w:left w:val="none" w:sz="0" w:space="0" w:color="auto"/>
                <w:bottom w:val="none" w:sz="0" w:space="0" w:color="auto"/>
                <w:right w:val="none" w:sz="0" w:space="0" w:color="auto"/>
              </w:divBdr>
              <w:divsChild>
                <w:div w:id="1831556997">
                  <w:marLeft w:val="0"/>
                  <w:marRight w:val="0"/>
                  <w:marTop w:val="0"/>
                  <w:marBottom w:val="0"/>
                  <w:divBdr>
                    <w:top w:val="none" w:sz="0" w:space="0" w:color="auto"/>
                    <w:left w:val="none" w:sz="0" w:space="0" w:color="auto"/>
                    <w:bottom w:val="none" w:sz="0" w:space="0" w:color="auto"/>
                    <w:right w:val="none" w:sz="0" w:space="0" w:color="auto"/>
                  </w:divBdr>
                </w:div>
                <w:div w:id="1025405165">
                  <w:marLeft w:val="0"/>
                  <w:marRight w:val="0"/>
                  <w:marTop w:val="0"/>
                  <w:marBottom w:val="0"/>
                  <w:divBdr>
                    <w:top w:val="none" w:sz="0" w:space="0" w:color="auto"/>
                    <w:left w:val="none" w:sz="0" w:space="0" w:color="auto"/>
                    <w:bottom w:val="none" w:sz="0" w:space="0" w:color="auto"/>
                    <w:right w:val="none" w:sz="0" w:space="0" w:color="auto"/>
                  </w:divBdr>
                </w:div>
              </w:divsChild>
            </w:div>
            <w:div w:id="1638218620">
              <w:marLeft w:val="0"/>
              <w:marRight w:val="0"/>
              <w:marTop w:val="0"/>
              <w:marBottom w:val="0"/>
              <w:divBdr>
                <w:top w:val="none" w:sz="0" w:space="0" w:color="auto"/>
                <w:left w:val="none" w:sz="0" w:space="0" w:color="auto"/>
                <w:bottom w:val="none" w:sz="0" w:space="0" w:color="auto"/>
                <w:right w:val="none" w:sz="0" w:space="0" w:color="auto"/>
              </w:divBdr>
              <w:divsChild>
                <w:div w:id="736560295">
                  <w:marLeft w:val="0"/>
                  <w:marRight w:val="0"/>
                  <w:marTop w:val="0"/>
                  <w:marBottom w:val="0"/>
                  <w:divBdr>
                    <w:top w:val="none" w:sz="0" w:space="0" w:color="auto"/>
                    <w:left w:val="none" w:sz="0" w:space="0" w:color="auto"/>
                    <w:bottom w:val="none" w:sz="0" w:space="0" w:color="auto"/>
                    <w:right w:val="none" w:sz="0" w:space="0" w:color="auto"/>
                  </w:divBdr>
                </w:div>
                <w:div w:id="208066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50729">
      <w:bodyDiv w:val="1"/>
      <w:marLeft w:val="0"/>
      <w:marRight w:val="0"/>
      <w:marTop w:val="0"/>
      <w:marBottom w:val="0"/>
      <w:divBdr>
        <w:top w:val="none" w:sz="0" w:space="0" w:color="auto"/>
        <w:left w:val="none" w:sz="0" w:space="0" w:color="auto"/>
        <w:bottom w:val="none" w:sz="0" w:space="0" w:color="auto"/>
        <w:right w:val="none" w:sz="0" w:space="0" w:color="auto"/>
      </w:divBdr>
    </w:div>
    <w:div w:id="1994334064">
      <w:bodyDiv w:val="1"/>
      <w:marLeft w:val="0"/>
      <w:marRight w:val="0"/>
      <w:marTop w:val="0"/>
      <w:marBottom w:val="0"/>
      <w:divBdr>
        <w:top w:val="none" w:sz="0" w:space="0" w:color="auto"/>
        <w:left w:val="none" w:sz="0" w:space="0" w:color="auto"/>
        <w:bottom w:val="none" w:sz="0" w:space="0" w:color="auto"/>
        <w:right w:val="none" w:sz="0" w:space="0" w:color="auto"/>
      </w:divBdr>
    </w:div>
    <w:div w:id="1994404949">
      <w:bodyDiv w:val="1"/>
      <w:marLeft w:val="0"/>
      <w:marRight w:val="0"/>
      <w:marTop w:val="0"/>
      <w:marBottom w:val="0"/>
      <w:divBdr>
        <w:top w:val="none" w:sz="0" w:space="0" w:color="auto"/>
        <w:left w:val="none" w:sz="0" w:space="0" w:color="auto"/>
        <w:bottom w:val="none" w:sz="0" w:space="0" w:color="auto"/>
        <w:right w:val="none" w:sz="0" w:space="0" w:color="auto"/>
      </w:divBdr>
      <w:divsChild>
        <w:div w:id="442727904">
          <w:marLeft w:val="0"/>
          <w:marRight w:val="0"/>
          <w:marTop w:val="0"/>
          <w:marBottom w:val="0"/>
          <w:divBdr>
            <w:top w:val="none" w:sz="0" w:space="0" w:color="auto"/>
            <w:left w:val="none" w:sz="0" w:space="0" w:color="auto"/>
            <w:bottom w:val="none" w:sz="0" w:space="0" w:color="auto"/>
            <w:right w:val="none" w:sz="0" w:space="0" w:color="auto"/>
          </w:divBdr>
          <w:divsChild>
            <w:div w:id="1300644526">
              <w:marLeft w:val="0"/>
              <w:marRight w:val="0"/>
              <w:marTop w:val="0"/>
              <w:marBottom w:val="0"/>
              <w:divBdr>
                <w:top w:val="none" w:sz="0" w:space="0" w:color="auto"/>
                <w:left w:val="none" w:sz="0" w:space="0" w:color="auto"/>
                <w:bottom w:val="none" w:sz="0" w:space="0" w:color="auto"/>
                <w:right w:val="none" w:sz="0" w:space="0" w:color="auto"/>
              </w:divBdr>
              <w:divsChild>
                <w:div w:id="11886470">
                  <w:marLeft w:val="0"/>
                  <w:marRight w:val="0"/>
                  <w:marTop w:val="0"/>
                  <w:marBottom w:val="0"/>
                  <w:divBdr>
                    <w:top w:val="none" w:sz="0" w:space="0" w:color="auto"/>
                    <w:left w:val="none" w:sz="0" w:space="0" w:color="auto"/>
                    <w:bottom w:val="none" w:sz="0" w:space="0" w:color="auto"/>
                    <w:right w:val="none" w:sz="0" w:space="0" w:color="auto"/>
                  </w:divBdr>
                  <w:divsChild>
                    <w:div w:id="1637294889">
                      <w:marLeft w:val="0"/>
                      <w:marRight w:val="0"/>
                      <w:marTop w:val="0"/>
                      <w:marBottom w:val="0"/>
                      <w:divBdr>
                        <w:top w:val="none" w:sz="0" w:space="0" w:color="auto"/>
                        <w:left w:val="none" w:sz="0" w:space="0" w:color="auto"/>
                        <w:bottom w:val="none" w:sz="0" w:space="0" w:color="auto"/>
                        <w:right w:val="none" w:sz="0" w:space="0" w:color="auto"/>
                      </w:divBdr>
                      <w:divsChild>
                        <w:div w:id="1057555832">
                          <w:marLeft w:val="0"/>
                          <w:marRight w:val="0"/>
                          <w:marTop w:val="0"/>
                          <w:marBottom w:val="0"/>
                          <w:divBdr>
                            <w:top w:val="none" w:sz="0" w:space="0" w:color="auto"/>
                            <w:left w:val="none" w:sz="0" w:space="0" w:color="auto"/>
                            <w:bottom w:val="none" w:sz="0" w:space="0" w:color="auto"/>
                            <w:right w:val="none" w:sz="0" w:space="0" w:color="auto"/>
                          </w:divBdr>
                          <w:divsChild>
                            <w:div w:id="445077525">
                              <w:marLeft w:val="0"/>
                              <w:marRight w:val="0"/>
                              <w:marTop w:val="0"/>
                              <w:marBottom w:val="0"/>
                              <w:divBdr>
                                <w:top w:val="none" w:sz="0" w:space="0" w:color="auto"/>
                                <w:left w:val="none" w:sz="0" w:space="0" w:color="auto"/>
                                <w:bottom w:val="none" w:sz="0" w:space="0" w:color="auto"/>
                                <w:right w:val="none" w:sz="0" w:space="0" w:color="auto"/>
                              </w:divBdr>
                              <w:divsChild>
                                <w:div w:id="2482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042945">
          <w:marLeft w:val="0"/>
          <w:marRight w:val="0"/>
          <w:marTop w:val="0"/>
          <w:marBottom w:val="0"/>
          <w:divBdr>
            <w:top w:val="none" w:sz="0" w:space="0" w:color="auto"/>
            <w:left w:val="none" w:sz="0" w:space="0" w:color="auto"/>
            <w:bottom w:val="none" w:sz="0" w:space="0" w:color="auto"/>
            <w:right w:val="none" w:sz="0" w:space="0" w:color="auto"/>
          </w:divBdr>
          <w:divsChild>
            <w:div w:id="13359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4071">
      <w:bodyDiv w:val="1"/>
      <w:marLeft w:val="0"/>
      <w:marRight w:val="0"/>
      <w:marTop w:val="0"/>
      <w:marBottom w:val="0"/>
      <w:divBdr>
        <w:top w:val="none" w:sz="0" w:space="0" w:color="auto"/>
        <w:left w:val="none" w:sz="0" w:space="0" w:color="auto"/>
        <w:bottom w:val="none" w:sz="0" w:space="0" w:color="auto"/>
        <w:right w:val="none" w:sz="0" w:space="0" w:color="auto"/>
      </w:divBdr>
      <w:divsChild>
        <w:div w:id="1986816958">
          <w:marLeft w:val="0"/>
          <w:marRight w:val="0"/>
          <w:marTop w:val="0"/>
          <w:marBottom w:val="0"/>
          <w:divBdr>
            <w:top w:val="none" w:sz="0" w:space="0" w:color="auto"/>
            <w:left w:val="none" w:sz="0" w:space="0" w:color="auto"/>
            <w:bottom w:val="none" w:sz="0" w:space="0" w:color="auto"/>
            <w:right w:val="none" w:sz="0" w:space="0" w:color="auto"/>
          </w:divBdr>
          <w:divsChild>
            <w:div w:id="143855023">
              <w:marLeft w:val="0"/>
              <w:marRight w:val="0"/>
              <w:marTop w:val="0"/>
              <w:marBottom w:val="0"/>
              <w:divBdr>
                <w:top w:val="none" w:sz="0" w:space="0" w:color="auto"/>
                <w:left w:val="none" w:sz="0" w:space="0" w:color="auto"/>
                <w:bottom w:val="none" w:sz="0" w:space="0" w:color="auto"/>
                <w:right w:val="none" w:sz="0" w:space="0" w:color="auto"/>
              </w:divBdr>
              <w:divsChild>
                <w:div w:id="10473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0966">
      <w:bodyDiv w:val="1"/>
      <w:marLeft w:val="0"/>
      <w:marRight w:val="0"/>
      <w:marTop w:val="0"/>
      <w:marBottom w:val="0"/>
      <w:divBdr>
        <w:top w:val="none" w:sz="0" w:space="0" w:color="auto"/>
        <w:left w:val="none" w:sz="0" w:space="0" w:color="auto"/>
        <w:bottom w:val="none" w:sz="0" w:space="0" w:color="auto"/>
        <w:right w:val="none" w:sz="0" w:space="0" w:color="auto"/>
      </w:divBdr>
    </w:div>
    <w:div w:id="2023117724">
      <w:bodyDiv w:val="1"/>
      <w:marLeft w:val="0"/>
      <w:marRight w:val="0"/>
      <w:marTop w:val="0"/>
      <w:marBottom w:val="0"/>
      <w:divBdr>
        <w:top w:val="none" w:sz="0" w:space="0" w:color="auto"/>
        <w:left w:val="none" w:sz="0" w:space="0" w:color="auto"/>
        <w:bottom w:val="none" w:sz="0" w:space="0" w:color="auto"/>
        <w:right w:val="none" w:sz="0" w:space="0" w:color="auto"/>
      </w:divBdr>
    </w:div>
    <w:div w:id="2080785021">
      <w:bodyDiv w:val="1"/>
      <w:marLeft w:val="0"/>
      <w:marRight w:val="0"/>
      <w:marTop w:val="0"/>
      <w:marBottom w:val="0"/>
      <w:divBdr>
        <w:top w:val="none" w:sz="0" w:space="0" w:color="auto"/>
        <w:left w:val="none" w:sz="0" w:space="0" w:color="auto"/>
        <w:bottom w:val="none" w:sz="0" w:space="0" w:color="auto"/>
        <w:right w:val="none" w:sz="0" w:space="0" w:color="auto"/>
      </w:divBdr>
    </w:div>
    <w:div w:id="2108966990">
      <w:bodyDiv w:val="1"/>
      <w:marLeft w:val="0"/>
      <w:marRight w:val="0"/>
      <w:marTop w:val="0"/>
      <w:marBottom w:val="0"/>
      <w:divBdr>
        <w:top w:val="none" w:sz="0" w:space="0" w:color="auto"/>
        <w:left w:val="none" w:sz="0" w:space="0" w:color="auto"/>
        <w:bottom w:val="none" w:sz="0" w:space="0" w:color="auto"/>
        <w:right w:val="none" w:sz="0" w:space="0" w:color="auto"/>
      </w:divBdr>
    </w:div>
    <w:div w:id="2131245298">
      <w:bodyDiv w:val="1"/>
      <w:marLeft w:val="0"/>
      <w:marRight w:val="0"/>
      <w:marTop w:val="0"/>
      <w:marBottom w:val="0"/>
      <w:divBdr>
        <w:top w:val="none" w:sz="0" w:space="0" w:color="auto"/>
        <w:left w:val="none" w:sz="0" w:space="0" w:color="auto"/>
        <w:bottom w:val="none" w:sz="0" w:space="0" w:color="auto"/>
        <w:right w:val="none" w:sz="0" w:space="0" w:color="auto"/>
      </w:divBdr>
    </w:div>
    <w:div w:id="2132281021">
      <w:bodyDiv w:val="1"/>
      <w:marLeft w:val="0"/>
      <w:marRight w:val="0"/>
      <w:marTop w:val="0"/>
      <w:marBottom w:val="0"/>
      <w:divBdr>
        <w:top w:val="none" w:sz="0" w:space="0" w:color="auto"/>
        <w:left w:val="none" w:sz="0" w:space="0" w:color="auto"/>
        <w:bottom w:val="none" w:sz="0" w:space="0" w:color="auto"/>
        <w:right w:val="none" w:sz="0" w:space="0" w:color="auto"/>
      </w:divBdr>
    </w:div>
    <w:div w:id="2136101275">
      <w:bodyDiv w:val="1"/>
      <w:marLeft w:val="0"/>
      <w:marRight w:val="0"/>
      <w:marTop w:val="0"/>
      <w:marBottom w:val="0"/>
      <w:divBdr>
        <w:top w:val="none" w:sz="0" w:space="0" w:color="auto"/>
        <w:left w:val="none" w:sz="0" w:space="0" w:color="auto"/>
        <w:bottom w:val="none" w:sz="0" w:space="0" w:color="auto"/>
        <w:right w:val="none" w:sz="0" w:space="0" w:color="auto"/>
      </w:divBdr>
    </w:div>
    <w:div w:id="2145150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ecdc.europa.eu/en/publications-data/download-data-response-measures-covid-19" TargetMode="External"/><Relationship Id="rId18" Type="http://schemas.openxmlformats.org/officeDocument/2006/relationships/hyperlink" Target="https://wwwn.cdc.gov/nndss/conditions/coronavirus-disease-2019-covid-19/case-definition/2020/08/05/" TargetMode="External"/><Relationship Id="rId26" Type="http://schemas.openxmlformats.org/officeDocument/2006/relationships/hyperlink" Target="https://cdn.ymaws.com/www.cste.org/resource/resmgr/2020ps/Interim-20-ID-01_COVID-19.pdf" TargetMode="External"/><Relationship Id="rId21" Type="http://schemas.openxmlformats.org/officeDocument/2006/relationships/hyperlink" Target="https://covidtracking.com/data/download" TargetMode="External"/><Relationship Id="rId34" Type="http://schemas.openxmlformats.org/officeDocument/2006/relationships/hyperlink" Target="https://www.cdc.gov/coronavirus/2019-ncov/hcp/disposition-in-home-patients.html" TargetMode="External"/><Relationship Id="rId7" Type="http://schemas.openxmlformats.org/officeDocument/2006/relationships/hyperlink" Target="https://ourworldindata.org/coronavirus" TargetMode="External"/><Relationship Id="rId12" Type="http://schemas.openxmlformats.org/officeDocument/2006/relationships/hyperlink" Target="https://www.ecdc.europa.eu/en/publications-data/download-data-hospital-and-icu-admission-rates-and-current-occupancy-covid-19" TargetMode="External"/><Relationship Id="rId17" Type="http://schemas.openxmlformats.org/officeDocument/2006/relationships/hyperlink" Target="https://wwwn.cdc.gov/nndss/conditions/coronavirus-disease-2019-covid-19/case-definition/2020/" TargetMode="External"/><Relationship Id="rId25" Type="http://schemas.openxmlformats.org/officeDocument/2006/relationships/hyperlink" Target="https://wwwn.cdc.gov/nndss/conditions/coronavirus-disease-2019-covid-19/case-definition/2020/" TargetMode="External"/><Relationship Id="rId33" Type="http://schemas.openxmlformats.org/officeDocument/2006/relationships/hyperlink" Target="https://wwwn.cdc.gov/nndss/conditions/coronavirus-disease-2019-covid-19/case-definition/2020/"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dn.ymaws.com/www.cste.org/resource/resmgr/2020ps/Interim-20-ID-01_COVID-19.pdf" TargetMode="External"/><Relationship Id="rId20" Type="http://schemas.openxmlformats.org/officeDocument/2006/relationships/hyperlink" Target="https://www.cdc.gov/coronavirus/2019-ncov/hcp/disposition-in-home-patients.html" TargetMode="External"/><Relationship Id="rId29" Type="http://schemas.openxmlformats.org/officeDocument/2006/relationships/hyperlink" Target="https://wwwn.cdc.gov/nndss/conditions/coronavirus-disease-2019-covid-19/case-definition/202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cdc.europa.eu/en/publications-data/weekly-subnational-14-day-notification-rate-covid-19" TargetMode="External"/><Relationship Id="rId24" Type="http://schemas.openxmlformats.org/officeDocument/2006/relationships/hyperlink" Target="https://cdn.ymaws.com/www.cste.org/resource/resmgr/2020ps/Interim-20-ID-01_COVID-19.pdf" TargetMode="External"/><Relationship Id="rId32" Type="http://schemas.openxmlformats.org/officeDocument/2006/relationships/hyperlink" Target="https://wwwn.cdc.gov/nndss/conditions/coronavirus-disease-2019-covid-19/case-definition/2020/08/05/"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ovidtracking.com/data/download" TargetMode="External"/><Relationship Id="rId23" Type="http://schemas.openxmlformats.org/officeDocument/2006/relationships/hyperlink" Target="https://docs.google.com/spreadsheets/u/1/d/e/2PACX-1vRL2zG1o-qj9l2sl19d1lj1oHd6WbkJ0ukFwN04a_ms_ANUdgxTMpI7AF-gbQzwOSreJUDx6PEK7Vnq/pubhtml" TargetMode="External"/><Relationship Id="rId28" Type="http://schemas.openxmlformats.org/officeDocument/2006/relationships/hyperlink" Target="https://cdn.ymaws.com/www.cste.org/resource/resmgr/2020ps/Interim-20-ID-01_COVID-19.pdf" TargetMode="External"/><Relationship Id="rId36" Type="http://schemas.openxmlformats.org/officeDocument/2006/relationships/footer" Target="footer1.xml"/><Relationship Id="rId10" Type="http://schemas.openxmlformats.org/officeDocument/2006/relationships/hyperlink" Target="https://www.ecdc.europa.eu/en/publications-data/subnational-14-day-notification-rate-covid-19" TargetMode="External"/><Relationship Id="rId19" Type="http://schemas.openxmlformats.org/officeDocument/2006/relationships/hyperlink" Target="https://wwwn.cdc.gov/nndss/conditions/coronavirus-disease-2019-covid-19/case-definition/2020/" TargetMode="External"/><Relationship Id="rId31" Type="http://schemas.openxmlformats.org/officeDocument/2006/relationships/hyperlink" Target="https://wwwn.cdc.gov/nndss/conditions/coronavirus-disease-2019-covid-19/case-definition/2020/" TargetMode="External"/><Relationship Id="rId4" Type="http://schemas.openxmlformats.org/officeDocument/2006/relationships/webSettings" Target="webSettings.xml"/><Relationship Id="rId9" Type="http://schemas.openxmlformats.org/officeDocument/2006/relationships/hyperlink" Target="https://www.ecdc.europa.eu/en/publications-data/covid-19-testing" TargetMode="External"/><Relationship Id="rId14" Type="http://schemas.openxmlformats.org/officeDocument/2006/relationships/hyperlink" Target="https://www.ecdc.europa.eu/en/publications-data/covid-19-data-14-day-age-notification-rate-new-cases" TargetMode="External"/><Relationship Id="rId22" Type="http://schemas.openxmlformats.org/officeDocument/2006/relationships/hyperlink" Target="https://covidtracking.com/about-data/state-grades" TargetMode="External"/><Relationship Id="rId27" Type="http://schemas.openxmlformats.org/officeDocument/2006/relationships/hyperlink" Target="https://wwwn.cdc.gov/nndss/conditions/coronavirus-disease-2019-covid-19/case-definition/2020/" TargetMode="External"/><Relationship Id="rId30" Type="http://schemas.openxmlformats.org/officeDocument/2006/relationships/hyperlink" Target="https://wwwn.cdc.gov/nndss/conditions/coronavirus-disease-2019-covid-19/case-definition/2020/08/05/" TargetMode="External"/><Relationship Id="rId35" Type="http://schemas.openxmlformats.org/officeDocument/2006/relationships/header" Target="header1.xml"/><Relationship Id="rId8" Type="http://schemas.openxmlformats.org/officeDocument/2006/relationships/hyperlink" Target="https://www.ecdc.europa.eu/en/publications-data/data-national-14-day-notification-rate-covid-19"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20</Pages>
  <Words>5924</Words>
  <Characters>33772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Tong Zhan</cp:lastModifiedBy>
  <cp:revision>64</cp:revision>
  <dcterms:created xsi:type="dcterms:W3CDTF">2020-09-02T12:57:00Z</dcterms:created>
  <dcterms:modified xsi:type="dcterms:W3CDTF">2021-02-15T23:49:00Z</dcterms:modified>
</cp:coreProperties>
</file>